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D33BE">
      <w:pPr>
        <w:pStyle w:val="11"/>
        <w:jc w:val="center"/>
        <w:rPr>
          <w:color w:val="auto"/>
          <w:sz w:val="56"/>
          <w:szCs w:val="56"/>
        </w:rPr>
      </w:pPr>
    </w:p>
    <w:p w14:paraId="0CC15ADE">
      <w:pPr>
        <w:pStyle w:val="11"/>
        <w:jc w:val="center"/>
        <w:rPr>
          <w:color w:val="auto"/>
          <w:sz w:val="56"/>
          <w:szCs w:val="56"/>
        </w:rPr>
      </w:pPr>
    </w:p>
    <w:p w14:paraId="73266AA5">
      <w:pPr>
        <w:pStyle w:val="11"/>
        <w:jc w:val="center"/>
        <w:rPr>
          <w:color w:val="auto"/>
          <w:sz w:val="84"/>
          <w:szCs w:val="84"/>
        </w:rPr>
      </w:pPr>
    </w:p>
    <w:p w14:paraId="73CAABF9">
      <w:pPr>
        <w:pStyle w:val="11"/>
        <w:jc w:val="center"/>
        <w:rPr>
          <w:color w:val="auto"/>
          <w:sz w:val="84"/>
          <w:szCs w:val="84"/>
        </w:rPr>
      </w:pPr>
    </w:p>
    <w:p w14:paraId="27A78743">
      <w:pPr>
        <w:pStyle w:val="11"/>
        <w:spacing w:line="360" w:lineRule="auto"/>
        <w:jc w:val="center"/>
        <w:rPr>
          <w:color w:val="auto"/>
          <w:sz w:val="72"/>
          <w:szCs w:val="72"/>
        </w:rPr>
      </w:pPr>
      <w:r>
        <w:rPr>
          <w:rFonts w:hint="eastAsia"/>
          <w:color w:val="auto"/>
          <w:sz w:val="72"/>
          <w:szCs w:val="72"/>
        </w:rPr>
        <w:t>2021年度</w:t>
      </w:r>
    </w:p>
    <w:p w14:paraId="7CDAA1E7">
      <w:pPr>
        <w:pStyle w:val="11"/>
        <w:spacing w:line="360" w:lineRule="auto"/>
        <w:jc w:val="center"/>
        <w:rPr>
          <w:color w:val="auto"/>
          <w:sz w:val="72"/>
          <w:szCs w:val="72"/>
        </w:rPr>
      </w:pPr>
      <w:r>
        <w:rPr>
          <w:rFonts w:hint="eastAsia"/>
          <w:color w:val="auto"/>
          <w:sz w:val="72"/>
          <w:szCs w:val="72"/>
        </w:rPr>
        <w:t>湖南省有色地质勘查局二一七队部门决算</w:t>
      </w:r>
    </w:p>
    <w:p w14:paraId="2847A3E5">
      <w:pPr>
        <w:pStyle w:val="11"/>
        <w:jc w:val="center"/>
        <w:rPr>
          <w:color w:val="auto"/>
          <w:sz w:val="56"/>
          <w:szCs w:val="56"/>
        </w:rPr>
      </w:pPr>
    </w:p>
    <w:p w14:paraId="5C0D5895">
      <w:pPr>
        <w:pStyle w:val="11"/>
        <w:jc w:val="center"/>
        <w:rPr>
          <w:color w:val="auto"/>
          <w:sz w:val="56"/>
          <w:szCs w:val="56"/>
        </w:rPr>
      </w:pPr>
    </w:p>
    <w:p w14:paraId="57A90032">
      <w:pPr>
        <w:pStyle w:val="11"/>
        <w:jc w:val="center"/>
        <w:rPr>
          <w:color w:val="auto"/>
          <w:sz w:val="56"/>
          <w:szCs w:val="56"/>
        </w:rPr>
      </w:pPr>
    </w:p>
    <w:p w14:paraId="5F68318C">
      <w:pPr>
        <w:pStyle w:val="11"/>
        <w:jc w:val="center"/>
        <w:rPr>
          <w:color w:val="auto"/>
          <w:sz w:val="56"/>
          <w:szCs w:val="56"/>
        </w:rPr>
      </w:pPr>
    </w:p>
    <w:p w14:paraId="7C62769D">
      <w:pPr>
        <w:pStyle w:val="11"/>
        <w:jc w:val="center"/>
        <w:rPr>
          <w:color w:val="auto"/>
          <w:sz w:val="32"/>
          <w:szCs w:val="32"/>
        </w:rPr>
      </w:pPr>
    </w:p>
    <w:p w14:paraId="1712885D">
      <w:pPr>
        <w:pStyle w:val="11"/>
        <w:jc w:val="center"/>
        <w:rPr>
          <w:color w:val="auto"/>
          <w:sz w:val="32"/>
          <w:szCs w:val="32"/>
        </w:rPr>
      </w:pPr>
    </w:p>
    <w:p w14:paraId="563A693E">
      <w:pPr>
        <w:pStyle w:val="11"/>
        <w:jc w:val="center"/>
        <w:rPr>
          <w:color w:val="auto"/>
          <w:sz w:val="32"/>
          <w:szCs w:val="32"/>
        </w:rPr>
      </w:pPr>
    </w:p>
    <w:p w14:paraId="33260AE1">
      <w:pPr>
        <w:pStyle w:val="11"/>
        <w:jc w:val="center"/>
        <w:rPr>
          <w:color w:val="auto"/>
          <w:sz w:val="32"/>
          <w:szCs w:val="32"/>
        </w:rPr>
      </w:pPr>
    </w:p>
    <w:p w14:paraId="4921A9D0">
      <w:pPr>
        <w:pStyle w:val="11"/>
        <w:rPr>
          <w:color w:val="auto"/>
          <w:sz w:val="32"/>
          <w:szCs w:val="32"/>
        </w:rPr>
      </w:pPr>
    </w:p>
    <w:p w14:paraId="62C3B498">
      <w:pPr>
        <w:pStyle w:val="11"/>
        <w:spacing w:line="500" w:lineRule="exact"/>
        <w:jc w:val="center"/>
        <w:rPr>
          <w:b/>
          <w:color w:val="auto"/>
          <w:sz w:val="44"/>
          <w:szCs w:val="44"/>
        </w:rPr>
      </w:pPr>
      <w:r>
        <w:rPr>
          <w:rFonts w:hint="eastAsia"/>
          <w:b/>
          <w:color w:val="auto"/>
          <w:sz w:val="44"/>
          <w:szCs w:val="44"/>
        </w:rPr>
        <w:t>目  录</w:t>
      </w:r>
    </w:p>
    <w:p w14:paraId="5060B684">
      <w:pPr>
        <w:pStyle w:val="11"/>
        <w:spacing w:line="460" w:lineRule="exact"/>
        <w:rPr>
          <w:rFonts w:ascii="仿宋_GB2312" w:hAnsi="仿宋_GB2312" w:cs="仿宋_GB2312"/>
          <w:b/>
          <w:color w:val="auto"/>
          <w:sz w:val="28"/>
          <w:szCs w:val="28"/>
        </w:rPr>
      </w:pPr>
      <w:r>
        <w:rPr>
          <w:rFonts w:hint="eastAsia"/>
          <w:b/>
          <w:color w:val="auto"/>
          <w:sz w:val="28"/>
          <w:szCs w:val="28"/>
        </w:rPr>
        <w:t>第一部分湖南省有色地质勘查局二一七队单位概况</w:t>
      </w:r>
    </w:p>
    <w:p w14:paraId="40F8F0D0">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14:paraId="412D3401">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14:paraId="7E7931FB">
      <w:pPr>
        <w:pStyle w:val="11"/>
        <w:spacing w:line="46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21年度部门决算表</w:t>
      </w:r>
    </w:p>
    <w:p w14:paraId="7FCB3FDC">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14:paraId="36157C8C">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14:paraId="5F8E2B56">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14:paraId="486987BD">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14:paraId="49A9F2BA">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14:paraId="1FEBF579">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六、一般公共预算财政拨款基本支出决算表</w:t>
      </w:r>
    </w:p>
    <w:p w14:paraId="0CBEEC2E">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14:paraId="1139F74E">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14:paraId="5510D90D">
      <w:pPr>
        <w:pStyle w:val="11"/>
        <w:spacing w:line="46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14:paraId="673FFDFA">
      <w:pPr>
        <w:pStyle w:val="11"/>
        <w:spacing w:line="46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21年度部门决算情况说明</w:t>
      </w:r>
    </w:p>
    <w:p w14:paraId="1F52DB4F">
      <w:pPr>
        <w:pStyle w:val="11"/>
        <w:spacing w:line="46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14:paraId="0084A325">
      <w:pPr>
        <w:spacing w:line="46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14:paraId="3282D0E9">
      <w:pPr>
        <w:autoSpaceDE w:val="0"/>
        <w:autoSpaceDN w:val="0"/>
        <w:adjustRightInd w:val="0"/>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三、支出决算情况说明</w:t>
      </w:r>
    </w:p>
    <w:p w14:paraId="082E44B5">
      <w:pPr>
        <w:autoSpaceDE w:val="0"/>
        <w:autoSpaceDN w:val="0"/>
        <w:adjustRightInd w:val="0"/>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四、财政拨款收入支出决算总体情况说明</w:t>
      </w:r>
    </w:p>
    <w:p w14:paraId="0E06F678">
      <w:pPr>
        <w:autoSpaceDE w:val="0"/>
        <w:autoSpaceDN w:val="0"/>
        <w:adjustRightInd w:val="0"/>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五、一般公共预算财政拨款支出决算情况说明</w:t>
      </w:r>
    </w:p>
    <w:p w14:paraId="31177B18">
      <w:pPr>
        <w:autoSpaceDE w:val="0"/>
        <w:autoSpaceDN w:val="0"/>
        <w:adjustRightInd w:val="0"/>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六、一般公共预算财政拨款基本支出决算情况说明</w:t>
      </w:r>
    </w:p>
    <w:p w14:paraId="39B241D1">
      <w:pPr>
        <w:autoSpaceDE w:val="0"/>
        <w:autoSpaceDN w:val="0"/>
        <w:adjustRightInd w:val="0"/>
        <w:spacing w:line="460" w:lineRule="exact"/>
        <w:ind w:firstLine="700" w:firstLineChars="250"/>
        <w:jc w:val="left"/>
        <w:rPr>
          <w:rFonts w:ascii="仿宋_GB2312" w:hAnsi="仿宋_GB2312" w:cs="仿宋_GB2312"/>
          <w:kern w:val="0"/>
          <w:sz w:val="28"/>
          <w:szCs w:val="28"/>
        </w:rPr>
      </w:pPr>
      <w:r>
        <w:rPr>
          <w:rFonts w:ascii="仿宋_GB2312" w:hAnsi="仿宋_GB2312" w:cs="仿宋_GB2312"/>
          <w:kern w:val="0"/>
          <w:sz w:val="28"/>
          <w:szCs w:val="28"/>
        </w:rPr>
        <w:t>七、一般公共预算财政拨款三公经费支出决算情况说明</w:t>
      </w:r>
    </w:p>
    <w:p w14:paraId="03606221">
      <w:pPr>
        <w:autoSpaceDE w:val="0"/>
        <w:autoSpaceDN w:val="0"/>
        <w:adjustRightInd w:val="0"/>
        <w:spacing w:line="46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八</w:t>
      </w:r>
      <w:r>
        <w:rPr>
          <w:rFonts w:ascii="仿宋_GB2312" w:hAnsi="仿宋_GB2312" w:cs="仿宋_GB2312"/>
          <w:kern w:val="0"/>
          <w:sz w:val="28"/>
          <w:szCs w:val="28"/>
        </w:rPr>
        <w:t>、</w:t>
      </w:r>
      <w:r>
        <w:rPr>
          <w:rFonts w:hint="eastAsia" w:ascii="仿宋_GB2312" w:hAnsi="仿宋_GB2312" w:cs="仿宋_GB2312"/>
          <w:kern w:val="0"/>
          <w:sz w:val="28"/>
          <w:szCs w:val="28"/>
        </w:rPr>
        <w:t>政府性基金预算收入支出决算情况</w:t>
      </w:r>
    </w:p>
    <w:p w14:paraId="2C1EBB43">
      <w:pPr>
        <w:autoSpaceDE w:val="0"/>
        <w:autoSpaceDN w:val="0"/>
        <w:adjustRightInd w:val="0"/>
        <w:spacing w:line="46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九</w:t>
      </w:r>
      <w:r>
        <w:rPr>
          <w:rFonts w:ascii="仿宋_GB2312" w:hAnsi="仿宋_GB2312" w:cs="仿宋_GB2312"/>
          <w:kern w:val="0"/>
          <w:sz w:val="28"/>
          <w:szCs w:val="28"/>
        </w:rPr>
        <w:t>、</w:t>
      </w:r>
      <w:r>
        <w:rPr>
          <w:rFonts w:hint="eastAsia" w:ascii="仿宋_GB2312" w:hAnsi="仿宋_GB2312" w:cs="仿宋_GB2312"/>
          <w:kern w:val="0"/>
          <w:sz w:val="28"/>
          <w:szCs w:val="28"/>
        </w:rPr>
        <w:t>关于机关运行经费支出说明</w:t>
      </w:r>
    </w:p>
    <w:p w14:paraId="0EBE71B3">
      <w:pPr>
        <w:autoSpaceDE w:val="0"/>
        <w:autoSpaceDN w:val="0"/>
        <w:adjustRightInd w:val="0"/>
        <w:spacing w:line="46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十、一般性支出情况</w:t>
      </w:r>
    </w:p>
    <w:p w14:paraId="27ECF737">
      <w:pPr>
        <w:autoSpaceDE w:val="0"/>
        <w:autoSpaceDN w:val="0"/>
        <w:adjustRightInd w:val="0"/>
        <w:spacing w:line="460" w:lineRule="exact"/>
        <w:ind w:firstLine="700" w:firstLineChars="250"/>
        <w:jc w:val="left"/>
        <w:rPr>
          <w:rFonts w:ascii="仿宋_GB2312" w:hAnsi="仿宋_GB2312" w:cs="仿宋_GB2312"/>
          <w:kern w:val="0"/>
          <w:sz w:val="28"/>
          <w:szCs w:val="28"/>
        </w:rPr>
      </w:pPr>
      <w:r>
        <w:rPr>
          <w:rFonts w:hint="eastAsia" w:ascii="仿宋_GB2312" w:hAnsi="仿宋_GB2312" w:cs="仿宋_GB2312"/>
          <w:kern w:val="0"/>
          <w:sz w:val="28"/>
          <w:szCs w:val="28"/>
        </w:rPr>
        <w:t>十一、关于政府采购支出说明</w:t>
      </w:r>
    </w:p>
    <w:p w14:paraId="58B34E8C">
      <w:pPr>
        <w:pStyle w:val="11"/>
        <w:spacing w:line="46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十二、关于国有资产占用情况说明</w:t>
      </w:r>
    </w:p>
    <w:p w14:paraId="039A4957">
      <w:pPr>
        <w:pStyle w:val="11"/>
        <w:spacing w:line="46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十三、关</w:t>
      </w:r>
      <w:r>
        <w:rPr>
          <w:rFonts w:hint="eastAsia" w:cs="仿宋_GB2312" w:asciiTheme="minorEastAsia" w:hAnsiTheme="minorEastAsia" w:eastAsiaTheme="minorEastAsia"/>
          <w:color w:val="auto"/>
          <w:sz w:val="28"/>
          <w:szCs w:val="28"/>
        </w:rPr>
        <w:t>于2021年</w:t>
      </w:r>
      <w:r>
        <w:rPr>
          <w:rFonts w:hint="eastAsia" w:ascii="仿宋_GB2312" w:hAnsi="仿宋_GB2312" w:cs="仿宋_GB2312" w:eastAsiaTheme="minorEastAsia"/>
          <w:color w:val="auto"/>
          <w:sz w:val="28"/>
          <w:szCs w:val="28"/>
        </w:rPr>
        <w:t>度预算绩效情况的说明</w:t>
      </w:r>
    </w:p>
    <w:p w14:paraId="76EACF87">
      <w:pPr>
        <w:autoSpaceDE w:val="0"/>
        <w:autoSpaceDN w:val="0"/>
        <w:adjustRightInd w:val="0"/>
        <w:spacing w:line="460" w:lineRule="exact"/>
        <w:jc w:val="left"/>
        <w:rPr>
          <w:rFonts w:ascii="黑体" w:hAnsi="黑体" w:eastAsia="黑体" w:cs="黑体"/>
          <w:b/>
          <w:kern w:val="0"/>
          <w:sz w:val="28"/>
          <w:szCs w:val="28"/>
        </w:rPr>
      </w:pPr>
      <w:r>
        <w:rPr>
          <w:rFonts w:ascii="黑体" w:hAnsi="黑体" w:eastAsia="黑体" w:cs="黑体"/>
          <w:b/>
          <w:kern w:val="0"/>
          <w:sz w:val="28"/>
          <w:szCs w:val="28"/>
        </w:rPr>
        <w:t>第四部分名词解释</w:t>
      </w:r>
    </w:p>
    <w:p w14:paraId="71233557">
      <w:pPr>
        <w:autoSpaceDE w:val="0"/>
        <w:autoSpaceDN w:val="0"/>
        <w:adjustRightInd w:val="0"/>
        <w:spacing w:line="460" w:lineRule="exact"/>
        <w:jc w:val="left"/>
        <w:rPr>
          <w:rFonts w:ascii="黑体" w:hAnsi="黑体" w:eastAsia="黑体" w:cs="仿宋_GB2312"/>
          <w:b/>
          <w:kern w:val="0"/>
          <w:sz w:val="28"/>
          <w:szCs w:val="28"/>
        </w:rPr>
      </w:pPr>
      <w:r>
        <w:rPr>
          <w:rFonts w:hint="eastAsia" w:ascii="黑体" w:hAnsi="黑体" w:eastAsia="黑体" w:cs="黑体"/>
          <w:b/>
          <w:kern w:val="0"/>
          <w:sz w:val="28"/>
          <w:szCs w:val="28"/>
        </w:rPr>
        <w:t>第五部分附件</w:t>
      </w:r>
    </w:p>
    <w:p w14:paraId="3F7A0792">
      <w:pPr>
        <w:jc w:val="center"/>
        <w:rPr>
          <w:sz w:val="72"/>
          <w:szCs w:val="72"/>
        </w:rPr>
      </w:pPr>
    </w:p>
    <w:p w14:paraId="5B561E35">
      <w:pPr>
        <w:jc w:val="center"/>
        <w:rPr>
          <w:sz w:val="72"/>
          <w:szCs w:val="72"/>
        </w:rPr>
      </w:pPr>
    </w:p>
    <w:p w14:paraId="15CD3304">
      <w:pPr>
        <w:jc w:val="center"/>
        <w:rPr>
          <w:sz w:val="72"/>
          <w:szCs w:val="72"/>
        </w:rPr>
      </w:pPr>
    </w:p>
    <w:p w14:paraId="6DE03B0A">
      <w:pPr>
        <w:jc w:val="center"/>
        <w:rPr>
          <w:sz w:val="72"/>
          <w:szCs w:val="72"/>
        </w:rPr>
      </w:pPr>
    </w:p>
    <w:p w14:paraId="52084384">
      <w:pPr>
        <w:rPr>
          <w:sz w:val="72"/>
          <w:szCs w:val="72"/>
        </w:rPr>
      </w:pPr>
    </w:p>
    <w:p w14:paraId="7EA2665F">
      <w:pPr>
        <w:pStyle w:val="11"/>
        <w:jc w:val="center"/>
        <w:rPr>
          <w:color w:val="auto"/>
          <w:sz w:val="72"/>
          <w:szCs w:val="72"/>
        </w:rPr>
      </w:pPr>
      <w:r>
        <w:rPr>
          <w:rFonts w:hint="eastAsia"/>
          <w:color w:val="auto"/>
          <w:sz w:val="72"/>
          <w:szCs w:val="72"/>
        </w:rPr>
        <w:t>第一部分</w:t>
      </w:r>
    </w:p>
    <w:p w14:paraId="3EA9FE2B">
      <w:pPr>
        <w:pStyle w:val="11"/>
        <w:jc w:val="center"/>
        <w:rPr>
          <w:color w:val="auto"/>
          <w:sz w:val="72"/>
          <w:szCs w:val="72"/>
        </w:rPr>
      </w:pPr>
    </w:p>
    <w:p w14:paraId="73646A3F">
      <w:pPr>
        <w:pStyle w:val="11"/>
        <w:jc w:val="center"/>
        <w:rPr>
          <w:color w:val="auto"/>
          <w:sz w:val="72"/>
          <w:szCs w:val="72"/>
        </w:rPr>
      </w:pPr>
      <w:r>
        <w:rPr>
          <w:rFonts w:hint="eastAsia"/>
          <w:color w:val="auto"/>
          <w:sz w:val="72"/>
          <w:szCs w:val="72"/>
        </w:rPr>
        <w:t>湖南省有色地质勘查局二一七队概况</w:t>
      </w:r>
    </w:p>
    <w:p w14:paraId="0BC4E7A5">
      <w:pPr>
        <w:jc w:val="center"/>
        <w:rPr>
          <w:sz w:val="72"/>
          <w:szCs w:val="72"/>
        </w:rPr>
      </w:pPr>
    </w:p>
    <w:p w14:paraId="536E561B">
      <w:pPr>
        <w:jc w:val="center"/>
        <w:rPr>
          <w:sz w:val="72"/>
          <w:szCs w:val="72"/>
        </w:rPr>
      </w:pPr>
    </w:p>
    <w:p w14:paraId="683DCBF2">
      <w:pPr>
        <w:jc w:val="center"/>
        <w:rPr>
          <w:sz w:val="72"/>
          <w:szCs w:val="72"/>
        </w:rPr>
      </w:pPr>
    </w:p>
    <w:p w14:paraId="01BF2879">
      <w:pPr>
        <w:jc w:val="center"/>
        <w:rPr>
          <w:sz w:val="72"/>
          <w:szCs w:val="72"/>
        </w:rPr>
      </w:pPr>
    </w:p>
    <w:p w14:paraId="7936A5BC">
      <w:pPr>
        <w:jc w:val="center"/>
        <w:rPr>
          <w:sz w:val="72"/>
          <w:szCs w:val="72"/>
        </w:rPr>
      </w:pPr>
    </w:p>
    <w:p w14:paraId="2603B3D5">
      <w:pPr>
        <w:jc w:val="left"/>
        <w:rPr>
          <w:rFonts w:ascii="黑体" w:hAnsi="黑体" w:eastAsia="黑体"/>
          <w:sz w:val="32"/>
          <w:szCs w:val="32"/>
        </w:rPr>
      </w:pPr>
    </w:p>
    <w:p w14:paraId="02F7E111">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一、</w:t>
      </w:r>
      <w:r>
        <w:rPr>
          <w:rFonts w:ascii="黑体" w:hAnsi="黑体" w:eastAsia="黑体"/>
          <w:bCs/>
          <w:kern w:val="0"/>
          <w:sz w:val="32"/>
          <w:szCs w:val="32"/>
        </w:rPr>
        <w:t>部门职责</w:t>
      </w:r>
    </w:p>
    <w:p w14:paraId="5605E226">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我队为湖南省地质院所属二级事业单位，在省地质院的领导和管理下开展各项工作。主要工作职责有:</w:t>
      </w:r>
    </w:p>
    <w:p w14:paraId="1607F581">
      <w:pPr>
        <w:widowControl/>
        <w:wordWrap w:val="0"/>
        <w:spacing w:line="580" w:lineRule="atLeast"/>
        <w:ind w:firstLine="640" w:firstLineChars="200"/>
        <w:jc w:val="left"/>
        <w:rPr>
          <w:rFonts w:asciiTheme="minorEastAsia" w:hAnsiTheme="minorEastAsia"/>
          <w:sz w:val="32"/>
          <w:szCs w:val="32"/>
        </w:rPr>
      </w:pPr>
      <w:r>
        <w:rPr>
          <w:rFonts w:hint="eastAsia" w:asciiTheme="minorEastAsia" w:hAnsiTheme="minorEastAsia"/>
          <w:sz w:val="32"/>
          <w:szCs w:val="32"/>
        </w:rPr>
        <w:t>1.</w:t>
      </w:r>
      <w:r>
        <w:rPr>
          <w:rFonts w:asciiTheme="minorEastAsia" w:hAnsiTheme="minorEastAsia"/>
          <w:sz w:val="32"/>
          <w:szCs w:val="32"/>
        </w:rPr>
        <w:t>完成国家、省人民政府和</w:t>
      </w:r>
      <w:r>
        <w:rPr>
          <w:rFonts w:hint="eastAsia" w:asciiTheme="minorEastAsia" w:hAnsiTheme="minorEastAsia"/>
          <w:sz w:val="32"/>
          <w:szCs w:val="32"/>
        </w:rPr>
        <w:t>省地质院</w:t>
      </w:r>
      <w:r>
        <w:rPr>
          <w:rFonts w:asciiTheme="minorEastAsia" w:hAnsiTheme="minorEastAsia"/>
          <w:sz w:val="32"/>
          <w:szCs w:val="32"/>
        </w:rPr>
        <w:t>下达的基础性、公益性、战略性地质勘查任务及有色地质灾害调查评价任务，参与有色金属及贵金属地质找矿的开发利用及合理保护</w:t>
      </w:r>
      <w:r>
        <w:rPr>
          <w:rFonts w:hint="eastAsia" w:asciiTheme="minorEastAsia" w:hAnsiTheme="minorEastAsia"/>
          <w:sz w:val="32"/>
          <w:szCs w:val="32"/>
        </w:rPr>
        <w:t>，</w:t>
      </w:r>
      <w:r>
        <w:rPr>
          <w:rFonts w:asciiTheme="minorEastAsia" w:hAnsiTheme="minorEastAsia"/>
          <w:sz w:val="32"/>
          <w:szCs w:val="32"/>
        </w:rPr>
        <w:t>为国家和省提供资源管理、保护和合理利用所需的基础信息资料</w:t>
      </w:r>
      <w:r>
        <w:rPr>
          <w:rFonts w:hint="eastAsia" w:asciiTheme="minorEastAsia" w:hAnsiTheme="minorEastAsia"/>
          <w:sz w:val="32"/>
          <w:szCs w:val="32"/>
        </w:rPr>
        <w:t>；</w:t>
      </w:r>
    </w:p>
    <w:p w14:paraId="1DD9E831">
      <w:pPr>
        <w:widowControl/>
        <w:wordWrap w:val="0"/>
        <w:spacing w:line="580" w:lineRule="atLeast"/>
        <w:ind w:firstLine="300"/>
        <w:jc w:val="left"/>
        <w:rPr>
          <w:rFonts w:asciiTheme="minorEastAsia" w:hAnsiTheme="minorEastAsia"/>
          <w:sz w:val="32"/>
          <w:szCs w:val="32"/>
        </w:rPr>
      </w:pPr>
      <w:r>
        <w:rPr>
          <w:rFonts w:hint="eastAsia" w:asciiTheme="minorEastAsia" w:hAnsiTheme="minorEastAsia"/>
          <w:sz w:val="32"/>
          <w:szCs w:val="32"/>
        </w:rPr>
        <w:t>　2.</w:t>
      </w:r>
      <w:r>
        <w:rPr>
          <w:rFonts w:asciiTheme="minorEastAsia" w:hAnsiTheme="minorEastAsia"/>
          <w:sz w:val="32"/>
          <w:szCs w:val="32"/>
        </w:rPr>
        <w:t>面向国内外市场开展矿产资源勘查开发、工程施工和其他产业经营活动，促进</w:t>
      </w:r>
      <w:r>
        <w:rPr>
          <w:rFonts w:hint="eastAsia" w:asciiTheme="minorEastAsia" w:hAnsiTheme="minorEastAsia"/>
          <w:sz w:val="32"/>
          <w:szCs w:val="32"/>
        </w:rPr>
        <w:t>全院</w:t>
      </w:r>
      <w:r>
        <w:rPr>
          <w:rFonts w:asciiTheme="minorEastAsia" w:hAnsiTheme="minorEastAsia"/>
          <w:sz w:val="32"/>
          <w:szCs w:val="32"/>
        </w:rPr>
        <w:t>有色地勘事业稳步、快速发展</w:t>
      </w:r>
      <w:r>
        <w:rPr>
          <w:rFonts w:hint="eastAsia" w:asciiTheme="minorEastAsia" w:hAnsiTheme="minorEastAsia"/>
          <w:sz w:val="32"/>
          <w:szCs w:val="32"/>
        </w:rPr>
        <w:t>；</w:t>
      </w:r>
    </w:p>
    <w:p w14:paraId="52E71C36">
      <w:pPr>
        <w:widowControl/>
        <w:wordWrap w:val="0"/>
        <w:spacing w:line="580" w:lineRule="atLeast"/>
        <w:ind w:firstLine="300"/>
        <w:jc w:val="left"/>
        <w:rPr>
          <w:rFonts w:asciiTheme="minorEastAsia" w:hAnsiTheme="minorEastAsia"/>
          <w:sz w:val="32"/>
          <w:szCs w:val="32"/>
        </w:rPr>
      </w:pPr>
      <w:r>
        <w:rPr>
          <w:rFonts w:hint="eastAsia" w:asciiTheme="minorEastAsia" w:hAnsiTheme="minorEastAsia"/>
          <w:sz w:val="32"/>
          <w:szCs w:val="32"/>
        </w:rPr>
        <w:t>　3.监管</w:t>
      </w:r>
      <w:r>
        <w:rPr>
          <w:rFonts w:asciiTheme="minorEastAsia" w:hAnsiTheme="minorEastAsia"/>
          <w:sz w:val="32"/>
          <w:szCs w:val="32"/>
        </w:rPr>
        <w:t>本</w:t>
      </w:r>
      <w:r>
        <w:rPr>
          <w:rFonts w:hint="eastAsia" w:asciiTheme="minorEastAsia" w:hAnsiTheme="minorEastAsia"/>
          <w:sz w:val="32"/>
          <w:szCs w:val="32"/>
        </w:rPr>
        <w:t>队</w:t>
      </w:r>
      <w:r>
        <w:rPr>
          <w:rFonts w:asciiTheme="minorEastAsia" w:hAnsiTheme="minorEastAsia"/>
          <w:sz w:val="32"/>
          <w:szCs w:val="32"/>
        </w:rPr>
        <w:t>国有资产，并承担国有资产的保值增值责任</w:t>
      </w:r>
      <w:r>
        <w:rPr>
          <w:rFonts w:hint="eastAsia" w:asciiTheme="minorEastAsia" w:hAnsiTheme="minorEastAsia"/>
          <w:sz w:val="32"/>
          <w:szCs w:val="32"/>
        </w:rPr>
        <w:t>；</w:t>
      </w:r>
    </w:p>
    <w:p w14:paraId="1D97A881">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4.负责开展和处理全队各项事务性工作。推进和强化职工队伍、民生福祉及精神文明建设工作；</w:t>
      </w:r>
    </w:p>
    <w:p w14:paraId="61A69864">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5.完成省地质院交办的其他事项。</w:t>
      </w:r>
    </w:p>
    <w:p w14:paraId="06697721">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266AFBB2">
      <w:pPr>
        <w:pStyle w:val="12"/>
        <w:widowControl/>
        <w:spacing w:line="600" w:lineRule="exact"/>
        <w:ind w:firstLine="643"/>
        <w:rPr>
          <w:rFonts w:asciiTheme="minorEastAsia" w:hAnsiTheme="minorEastAsia"/>
          <w:kern w:val="0"/>
          <w:sz w:val="32"/>
          <w:szCs w:val="32"/>
          <w:shd w:val="clear" w:color="auto" w:fill="FFFFFF"/>
        </w:rPr>
      </w:pPr>
      <w:r>
        <w:rPr>
          <w:rFonts w:hint="eastAsia" w:ascii="楷体" w:hAnsi="楷体" w:eastAsia="楷体"/>
          <w:b/>
          <w:kern w:val="0"/>
          <w:sz w:val="32"/>
          <w:szCs w:val="32"/>
          <w:shd w:val="clear" w:color="auto" w:fill="FFFFFF"/>
        </w:rPr>
        <w:t>(一）内设机构设置。</w:t>
      </w:r>
      <w:r>
        <w:rPr>
          <w:rFonts w:hint="eastAsia" w:asciiTheme="minorEastAsia" w:hAnsiTheme="minorEastAsia"/>
          <w:sz w:val="32"/>
          <w:szCs w:val="32"/>
        </w:rPr>
        <w:t>我队内设机构共19个。其中机关科室14个，包括行政办、党委办、人事科、纪检监察室、审计科、财务科、安全设备科、经营科、物业科、退休职工服务中心、基建科(恒勘房产公司)、水口山基地办、总工办、综合研究室。内设产业单位5个，包括地质勘查院、钻探工程院、水工环地质勘察院、地理信息测绘院、基础工程院。</w:t>
      </w:r>
    </w:p>
    <w:p w14:paraId="3935BEA2">
      <w:pPr>
        <w:widowControl/>
        <w:spacing w:line="600" w:lineRule="exact"/>
        <w:ind w:firstLine="643" w:firstLineChars="200"/>
        <w:rPr>
          <w:rFonts w:asciiTheme="minorEastAsia" w:hAnsiTheme="minorEastAsia"/>
          <w:bCs/>
          <w:kern w:val="0"/>
          <w:sz w:val="32"/>
          <w:szCs w:val="32"/>
        </w:rPr>
      </w:pPr>
      <w:r>
        <w:rPr>
          <w:rFonts w:hint="eastAsia" w:ascii="楷体" w:hAnsi="楷体" w:eastAsia="楷体"/>
          <w:b/>
          <w:bCs/>
          <w:kern w:val="0"/>
          <w:sz w:val="32"/>
          <w:szCs w:val="32"/>
        </w:rPr>
        <w:t>（二）决算单位构成。</w:t>
      </w:r>
      <w:r>
        <w:rPr>
          <w:rFonts w:hint="eastAsia" w:asciiTheme="minorEastAsia" w:hAnsiTheme="minorEastAsia"/>
          <w:bCs/>
          <w:kern w:val="0"/>
          <w:sz w:val="32"/>
          <w:szCs w:val="32"/>
        </w:rPr>
        <w:t>湖南省有色地质勘查局二一七队</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年部门决算汇总公开单位构成包括：湖南省有色地质勘查局二一七队本级。</w:t>
      </w:r>
    </w:p>
    <w:p w14:paraId="34A56D97">
      <w:pPr>
        <w:jc w:val="left"/>
        <w:rPr>
          <w:rFonts w:ascii="仿宋_GB2312" w:eastAsia="仿宋_GB2312" w:hAnsiTheme="minorEastAsia"/>
          <w:sz w:val="28"/>
          <w:szCs w:val="32"/>
        </w:rPr>
      </w:pPr>
    </w:p>
    <w:p w14:paraId="762F352A">
      <w:pPr>
        <w:rPr>
          <w:rFonts w:ascii="黑体" w:hAnsi="黑体" w:eastAsia="黑体"/>
          <w:sz w:val="28"/>
          <w:szCs w:val="28"/>
        </w:rPr>
      </w:pPr>
    </w:p>
    <w:p w14:paraId="48FA659A">
      <w:pPr>
        <w:jc w:val="center"/>
        <w:rPr>
          <w:rFonts w:ascii="黑体" w:hAnsi="黑体" w:eastAsia="黑体"/>
          <w:sz w:val="28"/>
          <w:szCs w:val="28"/>
        </w:rPr>
      </w:pPr>
    </w:p>
    <w:p w14:paraId="4084EDD5">
      <w:pPr>
        <w:jc w:val="center"/>
        <w:rPr>
          <w:rFonts w:ascii="黑体" w:hAnsi="黑体" w:eastAsia="黑体"/>
          <w:sz w:val="28"/>
          <w:szCs w:val="28"/>
        </w:rPr>
      </w:pPr>
    </w:p>
    <w:p w14:paraId="4969F8E6">
      <w:pPr>
        <w:jc w:val="center"/>
        <w:rPr>
          <w:rFonts w:ascii="黑体" w:hAnsi="黑体" w:eastAsia="黑体"/>
          <w:sz w:val="28"/>
          <w:szCs w:val="28"/>
        </w:rPr>
      </w:pPr>
    </w:p>
    <w:p w14:paraId="3F83BEF9">
      <w:pPr>
        <w:jc w:val="center"/>
        <w:rPr>
          <w:rFonts w:ascii="黑体" w:hAnsi="黑体" w:eastAsia="黑体"/>
          <w:sz w:val="28"/>
          <w:szCs w:val="28"/>
        </w:rPr>
      </w:pPr>
    </w:p>
    <w:p w14:paraId="6C82680B">
      <w:pPr>
        <w:jc w:val="center"/>
        <w:rPr>
          <w:sz w:val="72"/>
          <w:szCs w:val="72"/>
        </w:rPr>
      </w:pPr>
    </w:p>
    <w:p w14:paraId="397B2A5F">
      <w:pPr>
        <w:jc w:val="center"/>
        <w:rPr>
          <w:rFonts w:ascii="黑体" w:eastAsia="黑体" w:cs="黑体"/>
          <w:kern w:val="0"/>
          <w:sz w:val="72"/>
          <w:szCs w:val="72"/>
        </w:rPr>
      </w:pPr>
      <w:r>
        <w:rPr>
          <w:rFonts w:hint="eastAsia" w:ascii="黑体" w:eastAsia="黑体" w:cs="黑体"/>
          <w:kern w:val="0"/>
          <w:sz w:val="72"/>
          <w:szCs w:val="72"/>
        </w:rPr>
        <w:t>第二部分</w:t>
      </w:r>
    </w:p>
    <w:p w14:paraId="0D472AC8">
      <w:pPr>
        <w:jc w:val="center"/>
        <w:rPr>
          <w:rFonts w:ascii="黑体" w:eastAsia="黑体" w:cs="黑体"/>
          <w:kern w:val="0"/>
          <w:sz w:val="72"/>
          <w:szCs w:val="72"/>
        </w:rPr>
      </w:pPr>
    </w:p>
    <w:p w14:paraId="25287FD1">
      <w:pPr>
        <w:jc w:val="center"/>
        <w:rPr>
          <w:rFonts w:ascii="黑体" w:eastAsia="黑体" w:cs="黑体"/>
          <w:kern w:val="0"/>
          <w:sz w:val="72"/>
          <w:szCs w:val="72"/>
        </w:rPr>
      </w:pPr>
      <w:r>
        <w:rPr>
          <w:rFonts w:hint="eastAsia" w:ascii="黑体" w:eastAsia="黑体" w:cs="黑体"/>
          <w:kern w:val="0"/>
          <w:sz w:val="72"/>
          <w:szCs w:val="72"/>
        </w:rPr>
        <w:t>湖南省有色地质勘查局二一七队部门决算表</w:t>
      </w:r>
    </w:p>
    <w:p w14:paraId="1FF9805B">
      <w:pPr>
        <w:jc w:val="center"/>
        <w:rPr>
          <w:sz w:val="72"/>
          <w:szCs w:val="72"/>
        </w:rPr>
      </w:pPr>
    </w:p>
    <w:p w14:paraId="6E77D594">
      <w:pPr>
        <w:jc w:val="center"/>
        <w:rPr>
          <w:sz w:val="72"/>
          <w:szCs w:val="72"/>
        </w:rPr>
      </w:pPr>
    </w:p>
    <w:p w14:paraId="6A4E2D00">
      <w:pPr>
        <w:jc w:val="center"/>
        <w:rPr>
          <w:sz w:val="72"/>
          <w:szCs w:val="72"/>
        </w:rPr>
      </w:pPr>
    </w:p>
    <w:p w14:paraId="3800F611">
      <w:pPr>
        <w:jc w:val="center"/>
        <w:rPr>
          <w:sz w:val="72"/>
          <w:szCs w:val="72"/>
        </w:rPr>
      </w:pPr>
    </w:p>
    <w:p w14:paraId="29CCB028">
      <w:pPr>
        <w:jc w:val="center"/>
        <w:rPr>
          <w:sz w:val="72"/>
          <w:szCs w:val="72"/>
        </w:rPr>
      </w:pPr>
    </w:p>
    <w:p w14:paraId="74D334B6">
      <w:pPr>
        <w:jc w:val="center"/>
        <w:rPr>
          <w:sz w:val="72"/>
          <w:szCs w:val="72"/>
        </w:rPr>
      </w:pPr>
    </w:p>
    <w:p w14:paraId="6C1CA1A0">
      <w:pPr>
        <w:jc w:val="left"/>
        <w:rPr>
          <w:sz w:val="32"/>
          <w:szCs w:val="32"/>
        </w:rPr>
      </w:pPr>
    </w:p>
    <w:p w14:paraId="7574D241">
      <w:pPr>
        <w:jc w:val="left"/>
        <w:rPr>
          <w:rFonts w:asciiTheme="minorEastAsia" w:hAnsiTheme="minorEastAsia"/>
          <w:sz w:val="32"/>
          <w:szCs w:val="32"/>
        </w:rPr>
        <w:sectPr>
          <w:pgSz w:w="11906" w:h="16838"/>
          <w:pgMar w:top="1440" w:right="907" w:bottom="1440" w:left="907" w:header="851" w:footer="992" w:gutter="0"/>
          <w:cols w:space="425" w:num="1"/>
          <w:docGrid w:type="lines" w:linePitch="312" w:charSpace="0"/>
        </w:sectPr>
      </w:pPr>
    </w:p>
    <w:tbl>
      <w:tblPr>
        <w:tblStyle w:val="6"/>
        <w:tblW w:w="14325" w:type="dxa"/>
        <w:tblInd w:w="93" w:type="dxa"/>
        <w:tblLayout w:type="autofit"/>
        <w:tblCellMar>
          <w:top w:w="0" w:type="dxa"/>
          <w:left w:w="108" w:type="dxa"/>
          <w:bottom w:w="0" w:type="dxa"/>
          <w:right w:w="108" w:type="dxa"/>
        </w:tblCellMar>
      </w:tblPr>
      <w:tblGrid>
        <w:gridCol w:w="4746"/>
        <w:gridCol w:w="833"/>
        <w:gridCol w:w="1392"/>
        <w:gridCol w:w="4467"/>
        <w:gridCol w:w="833"/>
        <w:gridCol w:w="2054"/>
      </w:tblGrid>
      <w:tr w14:paraId="5C81A384">
        <w:tblPrEx>
          <w:tblCellMar>
            <w:top w:w="0" w:type="dxa"/>
            <w:left w:w="108" w:type="dxa"/>
            <w:bottom w:w="0" w:type="dxa"/>
            <w:right w:w="108" w:type="dxa"/>
          </w:tblCellMar>
        </w:tblPrEx>
        <w:trPr>
          <w:trHeight w:val="390" w:hRule="atLeast"/>
        </w:trPr>
        <w:tc>
          <w:tcPr>
            <w:tcW w:w="14325" w:type="dxa"/>
            <w:gridSpan w:val="6"/>
            <w:tcBorders>
              <w:top w:val="nil"/>
              <w:left w:val="nil"/>
              <w:bottom w:val="nil"/>
              <w:right w:val="nil"/>
            </w:tcBorders>
            <w:shd w:val="clear" w:color="auto" w:fill="FFFFFF"/>
            <w:noWrap/>
            <w:vAlign w:val="bottom"/>
          </w:tcPr>
          <w:p w14:paraId="45A63B41">
            <w:pPr>
              <w:widowControl/>
              <w:jc w:val="center"/>
              <w:textAlignment w:val="bottom"/>
              <w:rPr>
                <w:rFonts w:ascii="宋体" w:hAnsi="宋体" w:eastAsia="宋体" w:cs="宋体"/>
                <w:sz w:val="30"/>
                <w:szCs w:val="30"/>
              </w:rPr>
            </w:pPr>
            <w:r>
              <w:rPr>
                <w:rFonts w:hint="eastAsia" w:ascii="宋体" w:hAnsi="宋体" w:eastAsia="宋体" w:cs="宋体"/>
                <w:kern w:val="0"/>
                <w:sz w:val="22"/>
                <w:lang w:bidi="ar"/>
              </w:rPr>
              <w:t>收入支出决算总表</w:t>
            </w:r>
          </w:p>
        </w:tc>
      </w:tr>
      <w:tr w14:paraId="7827D758">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noWrap/>
            <w:vAlign w:val="bottom"/>
          </w:tcPr>
          <w:p w14:paraId="7F28C04B">
            <w:pPr>
              <w:rPr>
                <w:rFonts w:ascii="Arial" w:hAnsi="Arial" w:cs="Arial"/>
                <w:sz w:val="20"/>
                <w:szCs w:val="20"/>
              </w:rPr>
            </w:pPr>
          </w:p>
        </w:tc>
        <w:tc>
          <w:tcPr>
            <w:tcW w:w="0" w:type="auto"/>
            <w:tcBorders>
              <w:top w:val="nil"/>
              <w:left w:val="nil"/>
              <w:bottom w:val="nil"/>
              <w:right w:val="nil"/>
            </w:tcBorders>
            <w:shd w:val="clear" w:color="auto" w:fill="FFFFFF"/>
            <w:noWrap/>
            <w:vAlign w:val="bottom"/>
          </w:tcPr>
          <w:p w14:paraId="3C3D862A">
            <w:pPr>
              <w:rPr>
                <w:rFonts w:ascii="Arial" w:hAnsi="Arial" w:cs="Arial"/>
                <w:sz w:val="20"/>
                <w:szCs w:val="20"/>
              </w:rPr>
            </w:pPr>
          </w:p>
        </w:tc>
        <w:tc>
          <w:tcPr>
            <w:tcW w:w="0" w:type="auto"/>
            <w:tcBorders>
              <w:top w:val="nil"/>
              <w:left w:val="nil"/>
              <w:bottom w:val="nil"/>
              <w:right w:val="nil"/>
            </w:tcBorders>
            <w:shd w:val="clear" w:color="auto" w:fill="FFFFFF"/>
            <w:noWrap/>
            <w:vAlign w:val="bottom"/>
          </w:tcPr>
          <w:p w14:paraId="3FDF5EBF">
            <w:pPr>
              <w:rPr>
                <w:rFonts w:ascii="Arial" w:hAnsi="Arial" w:cs="Arial"/>
                <w:sz w:val="20"/>
                <w:szCs w:val="20"/>
              </w:rPr>
            </w:pPr>
          </w:p>
        </w:tc>
        <w:tc>
          <w:tcPr>
            <w:tcW w:w="0" w:type="auto"/>
            <w:tcBorders>
              <w:top w:val="nil"/>
              <w:left w:val="nil"/>
              <w:bottom w:val="nil"/>
              <w:right w:val="nil"/>
            </w:tcBorders>
            <w:shd w:val="clear" w:color="auto" w:fill="FFFFFF"/>
            <w:noWrap/>
            <w:vAlign w:val="bottom"/>
          </w:tcPr>
          <w:p w14:paraId="76B5FBE9">
            <w:pPr>
              <w:rPr>
                <w:rFonts w:ascii="Arial" w:hAnsi="Arial" w:cs="Arial"/>
                <w:sz w:val="20"/>
                <w:szCs w:val="20"/>
              </w:rPr>
            </w:pPr>
          </w:p>
        </w:tc>
        <w:tc>
          <w:tcPr>
            <w:tcW w:w="0" w:type="auto"/>
            <w:tcBorders>
              <w:top w:val="nil"/>
              <w:left w:val="nil"/>
              <w:bottom w:val="nil"/>
              <w:right w:val="nil"/>
            </w:tcBorders>
            <w:shd w:val="clear" w:color="auto" w:fill="FFFFFF"/>
            <w:noWrap/>
            <w:vAlign w:val="bottom"/>
          </w:tcPr>
          <w:p w14:paraId="50C2BCFA">
            <w:pPr>
              <w:rPr>
                <w:rFonts w:ascii="Arial" w:hAnsi="Arial" w:cs="Arial"/>
                <w:sz w:val="20"/>
                <w:szCs w:val="20"/>
              </w:rPr>
            </w:pPr>
          </w:p>
        </w:tc>
        <w:tc>
          <w:tcPr>
            <w:tcW w:w="0" w:type="auto"/>
            <w:tcBorders>
              <w:top w:val="nil"/>
              <w:left w:val="nil"/>
              <w:bottom w:val="nil"/>
              <w:right w:val="nil"/>
            </w:tcBorders>
            <w:shd w:val="clear" w:color="auto" w:fill="FFFFFF"/>
            <w:noWrap/>
            <w:vAlign w:val="bottom"/>
          </w:tcPr>
          <w:p w14:paraId="2CBCF4E8">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公开01表</w:t>
            </w:r>
          </w:p>
        </w:tc>
      </w:tr>
      <w:tr w14:paraId="6C7ABEC3">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noWrap/>
            <w:vAlign w:val="bottom"/>
          </w:tcPr>
          <w:p w14:paraId="1A4C2E54">
            <w:pPr>
              <w:widowControl/>
              <w:jc w:val="left"/>
              <w:textAlignment w:val="bottom"/>
              <w:rPr>
                <w:rFonts w:ascii="宋体" w:hAnsi="宋体" w:eastAsia="宋体" w:cs="宋体"/>
                <w:sz w:val="20"/>
                <w:szCs w:val="20"/>
              </w:rPr>
            </w:pPr>
            <w:r>
              <w:rPr>
                <w:rFonts w:hint="eastAsia" w:ascii="宋体" w:hAnsi="宋体" w:eastAsia="宋体" w:cs="宋体"/>
                <w:kern w:val="0"/>
                <w:sz w:val="20"/>
                <w:szCs w:val="20"/>
                <w:lang w:bidi="ar"/>
              </w:rPr>
              <w:t>部门：湖南省有色地质勘查局二一七队</w:t>
            </w:r>
          </w:p>
        </w:tc>
        <w:tc>
          <w:tcPr>
            <w:tcW w:w="0" w:type="auto"/>
            <w:tcBorders>
              <w:top w:val="nil"/>
              <w:left w:val="nil"/>
              <w:bottom w:val="nil"/>
              <w:right w:val="nil"/>
            </w:tcBorders>
            <w:shd w:val="clear" w:color="auto" w:fill="FFFFFF"/>
            <w:noWrap/>
            <w:vAlign w:val="bottom"/>
          </w:tcPr>
          <w:p w14:paraId="642BDF56">
            <w:pPr>
              <w:rPr>
                <w:rFonts w:ascii="Arial" w:hAnsi="Arial" w:cs="Arial"/>
                <w:sz w:val="20"/>
                <w:szCs w:val="20"/>
              </w:rPr>
            </w:pPr>
          </w:p>
        </w:tc>
        <w:tc>
          <w:tcPr>
            <w:tcW w:w="0" w:type="auto"/>
            <w:tcBorders>
              <w:top w:val="nil"/>
              <w:left w:val="nil"/>
              <w:bottom w:val="nil"/>
              <w:right w:val="nil"/>
            </w:tcBorders>
            <w:shd w:val="clear" w:color="auto" w:fill="FFFFFF"/>
            <w:noWrap/>
            <w:vAlign w:val="bottom"/>
          </w:tcPr>
          <w:p w14:paraId="5F70A000">
            <w:pPr>
              <w:rPr>
                <w:rFonts w:ascii="Arial" w:hAnsi="Arial" w:cs="Arial"/>
                <w:sz w:val="20"/>
                <w:szCs w:val="20"/>
              </w:rPr>
            </w:pPr>
          </w:p>
        </w:tc>
        <w:tc>
          <w:tcPr>
            <w:tcW w:w="0" w:type="auto"/>
            <w:tcBorders>
              <w:top w:val="nil"/>
              <w:left w:val="nil"/>
              <w:bottom w:val="nil"/>
              <w:right w:val="nil"/>
            </w:tcBorders>
            <w:shd w:val="clear" w:color="auto" w:fill="FFFFFF"/>
            <w:noWrap/>
            <w:vAlign w:val="bottom"/>
          </w:tcPr>
          <w:p w14:paraId="42B4DCC6">
            <w:pPr>
              <w:rPr>
                <w:rFonts w:ascii="Arial" w:hAnsi="Arial" w:cs="Arial"/>
                <w:sz w:val="20"/>
                <w:szCs w:val="20"/>
              </w:rPr>
            </w:pPr>
          </w:p>
        </w:tc>
        <w:tc>
          <w:tcPr>
            <w:tcW w:w="0" w:type="auto"/>
            <w:tcBorders>
              <w:top w:val="nil"/>
              <w:left w:val="nil"/>
              <w:bottom w:val="nil"/>
              <w:right w:val="nil"/>
            </w:tcBorders>
            <w:shd w:val="clear" w:color="auto" w:fill="FFFFFF"/>
            <w:noWrap/>
            <w:vAlign w:val="bottom"/>
          </w:tcPr>
          <w:p w14:paraId="66F1C338">
            <w:pPr>
              <w:rPr>
                <w:rFonts w:ascii="Arial" w:hAnsi="Arial" w:cs="Arial"/>
                <w:sz w:val="20"/>
                <w:szCs w:val="20"/>
              </w:rPr>
            </w:pPr>
          </w:p>
        </w:tc>
        <w:tc>
          <w:tcPr>
            <w:tcW w:w="0" w:type="auto"/>
            <w:tcBorders>
              <w:top w:val="nil"/>
              <w:left w:val="nil"/>
              <w:bottom w:val="nil"/>
              <w:right w:val="nil"/>
            </w:tcBorders>
            <w:shd w:val="clear" w:color="auto" w:fill="FFFFFF"/>
            <w:noWrap/>
            <w:vAlign w:val="bottom"/>
          </w:tcPr>
          <w:p w14:paraId="519B58A4">
            <w:pPr>
              <w:widowControl/>
              <w:jc w:val="right"/>
              <w:textAlignment w:val="bottom"/>
              <w:rPr>
                <w:rFonts w:ascii="宋体" w:hAnsi="宋体" w:eastAsia="宋体" w:cs="宋体"/>
                <w:sz w:val="20"/>
                <w:szCs w:val="20"/>
              </w:rPr>
            </w:pPr>
            <w:r>
              <w:rPr>
                <w:rFonts w:hint="eastAsia" w:ascii="宋体" w:hAnsi="宋体" w:eastAsia="宋体" w:cs="宋体"/>
                <w:kern w:val="0"/>
                <w:sz w:val="20"/>
                <w:szCs w:val="20"/>
                <w:lang w:bidi="ar"/>
              </w:rPr>
              <w:t>金额单位：万元</w:t>
            </w:r>
          </w:p>
        </w:tc>
      </w:tr>
      <w:tr w14:paraId="2CE69075">
        <w:tblPrEx>
          <w:tblCellMar>
            <w:top w:w="0" w:type="dxa"/>
            <w:left w:w="108" w:type="dxa"/>
            <w:bottom w:w="0" w:type="dxa"/>
            <w:right w:w="108" w:type="dxa"/>
          </w:tblCellMar>
        </w:tblPrEx>
        <w:trPr>
          <w:trHeight w:val="266" w:hRule="exac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048BFB">
            <w:pPr>
              <w:widowControl/>
              <w:jc w:val="center"/>
              <w:textAlignment w:val="center"/>
              <w:rPr>
                <w:rFonts w:ascii="宋体" w:hAnsi="宋体" w:eastAsia="宋体" w:cs="宋体"/>
                <w:sz w:val="22"/>
              </w:rPr>
            </w:pPr>
            <w:r>
              <w:rPr>
                <w:rFonts w:hint="eastAsia" w:ascii="宋体" w:hAnsi="宋体" w:eastAsia="宋体" w:cs="宋体"/>
                <w:kern w:val="0"/>
                <w:sz w:val="22"/>
                <w:lang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FFFFFF"/>
            <w:noWrap/>
            <w:vAlign w:val="center"/>
          </w:tcPr>
          <w:p w14:paraId="38DA020B">
            <w:pPr>
              <w:widowControl/>
              <w:jc w:val="center"/>
              <w:textAlignment w:val="center"/>
              <w:rPr>
                <w:rFonts w:ascii="宋体" w:hAnsi="宋体" w:eastAsia="宋体" w:cs="宋体"/>
                <w:sz w:val="22"/>
              </w:rPr>
            </w:pPr>
            <w:r>
              <w:rPr>
                <w:rFonts w:hint="eastAsia" w:ascii="宋体" w:hAnsi="宋体" w:eastAsia="宋体" w:cs="宋体"/>
                <w:kern w:val="0"/>
                <w:sz w:val="22"/>
                <w:lang w:bidi="ar"/>
              </w:rPr>
              <w:t>支出</w:t>
            </w:r>
          </w:p>
        </w:tc>
      </w:tr>
      <w:tr w14:paraId="142AD66D">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C1E90C8">
            <w:pPr>
              <w:widowControl/>
              <w:jc w:val="center"/>
              <w:textAlignment w:val="center"/>
              <w:rPr>
                <w:rFonts w:ascii="宋体" w:hAnsi="宋体" w:eastAsia="宋体" w:cs="宋体"/>
                <w:sz w:val="22"/>
              </w:rPr>
            </w:pPr>
            <w:r>
              <w:rPr>
                <w:rFonts w:hint="eastAsia" w:ascii="宋体" w:hAnsi="宋体" w:eastAsia="宋体" w:cs="宋体"/>
                <w:kern w:val="0"/>
                <w:sz w:val="22"/>
                <w:lang w:bidi="ar"/>
              </w:rPr>
              <w:t>项目</w:t>
            </w:r>
          </w:p>
        </w:tc>
        <w:tc>
          <w:tcPr>
            <w:tcW w:w="0" w:type="auto"/>
            <w:tcBorders>
              <w:top w:val="nil"/>
              <w:left w:val="nil"/>
              <w:bottom w:val="single" w:color="000000" w:sz="4" w:space="0"/>
              <w:right w:val="single" w:color="000000" w:sz="4" w:space="0"/>
            </w:tcBorders>
            <w:shd w:val="clear" w:color="FFFFFF" w:fill="FFFFFF"/>
            <w:noWrap/>
            <w:vAlign w:val="center"/>
          </w:tcPr>
          <w:p w14:paraId="4E3B7612">
            <w:pPr>
              <w:widowControl/>
              <w:jc w:val="center"/>
              <w:textAlignment w:val="center"/>
              <w:rPr>
                <w:rFonts w:ascii="宋体" w:hAnsi="宋体" w:eastAsia="宋体" w:cs="宋体"/>
                <w:sz w:val="22"/>
              </w:rPr>
            </w:pPr>
            <w:r>
              <w:rPr>
                <w:rFonts w:hint="eastAsia" w:ascii="宋体" w:hAnsi="宋体" w:eastAsia="宋体" w:cs="宋体"/>
                <w:kern w:val="0"/>
                <w:sz w:val="22"/>
                <w:lang w:bidi="ar"/>
              </w:rPr>
              <w:t>行次</w:t>
            </w:r>
          </w:p>
        </w:tc>
        <w:tc>
          <w:tcPr>
            <w:tcW w:w="0" w:type="auto"/>
            <w:tcBorders>
              <w:top w:val="nil"/>
              <w:left w:val="nil"/>
              <w:bottom w:val="single" w:color="000000" w:sz="4" w:space="0"/>
              <w:right w:val="single" w:color="000000" w:sz="4" w:space="0"/>
            </w:tcBorders>
            <w:shd w:val="clear" w:color="FFFFFF" w:fill="FFFFFF"/>
            <w:noWrap/>
            <w:vAlign w:val="center"/>
          </w:tcPr>
          <w:p w14:paraId="37D5D70F">
            <w:pPr>
              <w:widowControl/>
              <w:jc w:val="center"/>
              <w:textAlignment w:val="center"/>
              <w:rPr>
                <w:rFonts w:ascii="宋体" w:hAnsi="宋体" w:eastAsia="宋体" w:cs="宋体"/>
                <w:sz w:val="22"/>
              </w:rPr>
            </w:pPr>
            <w:r>
              <w:rPr>
                <w:rFonts w:hint="eastAsia" w:ascii="宋体" w:hAnsi="宋体" w:eastAsia="宋体" w:cs="宋体"/>
                <w:kern w:val="0"/>
                <w:sz w:val="22"/>
                <w:lang w:bidi="ar"/>
              </w:rPr>
              <w:t>金额</w:t>
            </w:r>
          </w:p>
        </w:tc>
        <w:tc>
          <w:tcPr>
            <w:tcW w:w="0" w:type="auto"/>
            <w:tcBorders>
              <w:top w:val="nil"/>
              <w:left w:val="nil"/>
              <w:bottom w:val="single" w:color="000000" w:sz="4" w:space="0"/>
              <w:right w:val="single" w:color="000000" w:sz="4" w:space="0"/>
            </w:tcBorders>
            <w:shd w:val="clear" w:color="FFFFFF" w:fill="FFFFFF"/>
            <w:noWrap/>
            <w:vAlign w:val="center"/>
          </w:tcPr>
          <w:p w14:paraId="4836D201">
            <w:pPr>
              <w:widowControl/>
              <w:jc w:val="center"/>
              <w:textAlignment w:val="center"/>
              <w:rPr>
                <w:rFonts w:ascii="宋体" w:hAnsi="宋体" w:eastAsia="宋体" w:cs="宋体"/>
                <w:sz w:val="22"/>
              </w:rPr>
            </w:pPr>
            <w:r>
              <w:rPr>
                <w:rFonts w:hint="eastAsia" w:ascii="宋体" w:hAnsi="宋体" w:eastAsia="宋体" w:cs="宋体"/>
                <w:kern w:val="0"/>
                <w:sz w:val="22"/>
                <w:lang w:bidi="ar"/>
              </w:rPr>
              <w:t>项目</w:t>
            </w:r>
          </w:p>
        </w:tc>
        <w:tc>
          <w:tcPr>
            <w:tcW w:w="0" w:type="auto"/>
            <w:tcBorders>
              <w:top w:val="nil"/>
              <w:left w:val="nil"/>
              <w:bottom w:val="single" w:color="000000" w:sz="4" w:space="0"/>
              <w:right w:val="single" w:color="000000" w:sz="4" w:space="0"/>
            </w:tcBorders>
            <w:shd w:val="clear" w:color="FFFFFF" w:fill="FFFFFF"/>
            <w:noWrap/>
            <w:vAlign w:val="center"/>
          </w:tcPr>
          <w:p w14:paraId="335F982D">
            <w:pPr>
              <w:widowControl/>
              <w:jc w:val="center"/>
              <w:textAlignment w:val="center"/>
              <w:rPr>
                <w:rFonts w:ascii="宋体" w:hAnsi="宋体" w:eastAsia="宋体" w:cs="宋体"/>
                <w:sz w:val="22"/>
              </w:rPr>
            </w:pPr>
            <w:r>
              <w:rPr>
                <w:rFonts w:hint="eastAsia" w:ascii="宋体" w:hAnsi="宋体" w:eastAsia="宋体" w:cs="宋体"/>
                <w:kern w:val="0"/>
                <w:sz w:val="22"/>
                <w:lang w:bidi="ar"/>
              </w:rPr>
              <w:t>行次</w:t>
            </w:r>
          </w:p>
        </w:tc>
        <w:tc>
          <w:tcPr>
            <w:tcW w:w="0" w:type="auto"/>
            <w:tcBorders>
              <w:top w:val="nil"/>
              <w:left w:val="nil"/>
              <w:bottom w:val="single" w:color="000000" w:sz="4" w:space="0"/>
              <w:right w:val="single" w:color="000000" w:sz="4" w:space="0"/>
            </w:tcBorders>
            <w:shd w:val="clear" w:color="FFFFFF" w:fill="FFFFFF"/>
            <w:noWrap/>
            <w:vAlign w:val="center"/>
          </w:tcPr>
          <w:p w14:paraId="5BB5898A">
            <w:pPr>
              <w:widowControl/>
              <w:jc w:val="center"/>
              <w:textAlignment w:val="center"/>
              <w:rPr>
                <w:rFonts w:ascii="宋体" w:hAnsi="宋体" w:eastAsia="宋体" w:cs="宋体"/>
                <w:sz w:val="22"/>
              </w:rPr>
            </w:pPr>
            <w:r>
              <w:rPr>
                <w:rFonts w:hint="eastAsia" w:ascii="宋体" w:hAnsi="宋体" w:eastAsia="宋体" w:cs="宋体"/>
                <w:kern w:val="0"/>
                <w:sz w:val="22"/>
                <w:lang w:bidi="ar"/>
              </w:rPr>
              <w:t>金额</w:t>
            </w:r>
          </w:p>
        </w:tc>
      </w:tr>
      <w:tr w14:paraId="7255BC29">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85DC70B">
            <w:pPr>
              <w:widowControl/>
              <w:jc w:val="center"/>
              <w:textAlignment w:val="center"/>
              <w:rPr>
                <w:rFonts w:ascii="宋体" w:hAnsi="宋体" w:eastAsia="宋体" w:cs="宋体"/>
                <w:sz w:val="22"/>
              </w:rPr>
            </w:pPr>
            <w:r>
              <w:rPr>
                <w:rFonts w:hint="eastAsia" w:ascii="宋体" w:hAnsi="宋体" w:eastAsia="宋体" w:cs="宋体"/>
                <w:kern w:val="0"/>
                <w:sz w:val="22"/>
                <w:lang w:bidi="ar"/>
              </w:rPr>
              <w:t>栏次</w:t>
            </w:r>
          </w:p>
        </w:tc>
        <w:tc>
          <w:tcPr>
            <w:tcW w:w="0" w:type="auto"/>
            <w:tcBorders>
              <w:top w:val="nil"/>
              <w:left w:val="nil"/>
              <w:bottom w:val="single" w:color="000000" w:sz="4" w:space="0"/>
              <w:right w:val="single" w:color="000000" w:sz="4" w:space="0"/>
            </w:tcBorders>
            <w:shd w:val="clear" w:color="FFFFFF" w:fill="FFFFFF"/>
            <w:noWrap/>
            <w:vAlign w:val="center"/>
          </w:tcPr>
          <w:p w14:paraId="26CEAD08">
            <w:pPr>
              <w:jc w:val="center"/>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0A02FF17">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0" w:type="auto"/>
            <w:tcBorders>
              <w:top w:val="nil"/>
              <w:left w:val="nil"/>
              <w:bottom w:val="single" w:color="000000" w:sz="4" w:space="0"/>
              <w:right w:val="single" w:color="000000" w:sz="4" w:space="0"/>
            </w:tcBorders>
            <w:shd w:val="clear" w:color="FFFFFF" w:fill="FFFFFF"/>
            <w:noWrap/>
            <w:vAlign w:val="center"/>
          </w:tcPr>
          <w:p w14:paraId="7A00FA60">
            <w:pPr>
              <w:widowControl/>
              <w:jc w:val="center"/>
              <w:textAlignment w:val="center"/>
              <w:rPr>
                <w:rFonts w:ascii="宋体" w:hAnsi="宋体" w:eastAsia="宋体" w:cs="宋体"/>
                <w:sz w:val="22"/>
              </w:rPr>
            </w:pPr>
            <w:r>
              <w:rPr>
                <w:rFonts w:hint="eastAsia" w:ascii="宋体" w:hAnsi="宋体" w:eastAsia="宋体" w:cs="宋体"/>
                <w:kern w:val="0"/>
                <w:sz w:val="22"/>
                <w:lang w:bidi="ar"/>
              </w:rPr>
              <w:t>栏次</w:t>
            </w:r>
          </w:p>
        </w:tc>
        <w:tc>
          <w:tcPr>
            <w:tcW w:w="0" w:type="auto"/>
            <w:tcBorders>
              <w:top w:val="nil"/>
              <w:left w:val="nil"/>
              <w:bottom w:val="single" w:color="000000" w:sz="4" w:space="0"/>
              <w:right w:val="single" w:color="000000" w:sz="4" w:space="0"/>
            </w:tcBorders>
            <w:shd w:val="clear" w:color="FFFFFF" w:fill="FFFFFF"/>
            <w:noWrap/>
            <w:vAlign w:val="center"/>
          </w:tcPr>
          <w:p w14:paraId="60870FEF">
            <w:pPr>
              <w:jc w:val="center"/>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5EEEEBAA">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r>
      <w:tr w14:paraId="43B5AE0C">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97DB3BE">
            <w:pPr>
              <w:widowControl/>
              <w:jc w:val="left"/>
              <w:textAlignment w:val="center"/>
              <w:rPr>
                <w:rFonts w:ascii="宋体" w:hAnsi="宋体" w:eastAsia="宋体" w:cs="宋体"/>
                <w:sz w:val="22"/>
              </w:rPr>
            </w:pPr>
            <w:r>
              <w:rPr>
                <w:rFonts w:hint="eastAsia" w:ascii="宋体" w:hAnsi="宋体" w:eastAsia="宋体" w:cs="宋体"/>
                <w:kern w:val="0"/>
                <w:sz w:val="22"/>
                <w:lang w:bidi="ar"/>
              </w:rPr>
              <w:t>一、一般公共预算财政拨款收入</w:t>
            </w:r>
          </w:p>
        </w:tc>
        <w:tc>
          <w:tcPr>
            <w:tcW w:w="0" w:type="auto"/>
            <w:tcBorders>
              <w:top w:val="nil"/>
              <w:left w:val="nil"/>
              <w:bottom w:val="single" w:color="000000" w:sz="4" w:space="0"/>
              <w:right w:val="single" w:color="000000" w:sz="4" w:space="0"/>
            </w:tcBorders>
            <w:shd w:val="clear" w:color="FFFFFF" w:fill="FFFFFF"/>
            <w:noWrap/>
            <w:vAlign w:val="center"/>
          </w:tcPr>
          <w:p w14:paraId="679723D9">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0" w:type="auto"/>
            <w:tcBorders>
              <w:top w:val="nil"/>
              <w:left w:val="nil"/>
              <w:bottom w:val="single" w:color="000000" w:sz="4" w:space="0"/>
              <w:right w:val="single" w:color="000000" w:sz="4" w:space="0"/>
            </w:tcBorders>
            <w:shd w:val="clear" w:color="auto" w:fill="FFFFFF"/>
            <w:noWrap/>
            <w:vAlign w:val="center"/>
          </w:tcPr>
          <w:p w14:paraId="2C6207F6">
            <w:pPr>
              <w:widowControl/>
              <w:jc w:val="right"/>
              <w:textAlignment w:val="center"/>
              <w:rPr>
                <w:rFonts w:ascii="宋体" w:hAnsi="宋体" w:eastAsia="宋体" w:cs="宋体"/>
                <w:sz w:val="22"/>
              </w:rPr>
            </w:pPr>
            <w:r>
              <w:rPr>
                <w:rFonts w:hint="eastAsia" w:ascii="宋体" w:hAnsi="宋体" w:eastAsia="宋体" w:cs="宋体"/>
                <w:kern w:val="0"/>
                <w:sz w:val="22"/>
                <w:lang w:bidi="ar"/>
              </w:rPr>
              <w:t>3,185.88</w:t>
            </w:r>
          </w:p>
        </w:tc>
        <w:tc>
          <w:tcPr>
            <w:tcW w:w="0" w:type="auto"/>
            <w:tcBorders>
              <w:top w:val="nil"/>
              <w:left w:val="nil"/>
              <w:bottom w:val="single" w:color="000000" w:sz="4" w:space="0"/>
              <w:right w:val="single" w:color="000000" w:sz="4" w:space="0"/>
            </w:tcBorders>
            <w:shd w:val="clear" w:color="FFFFFF" w:fill="FFFFFF"/>
            <w:noWrap/>
            <w:vAlign w:val="center"/>
          </w:tcPr>
          <w:p w14:paraId="51122647">
            <w:pPr>
              <w:widowControl/>
              <w:jc w:val="left"/>
              <w:textAlignment w:val="center"/>
              <w:rPr>
                <w:rFonts w:ascii="宋体" w:hAnsi="宋体" w:eastAsia="宋体" w:cs="宋体"/>
                <w:sz w:val="22"/>
              </w:rPr>
            </w:pPr>
            <w:r>
              <w:rPr>
                <w:rFonts w:hint="eastAsia" w:ascii="宋体" w:hAnsi="宋体" w:eastAsia="宋体" w:cs="宋体"/>
                <w:kern w:val="0"/>
                <w:sz w:val="22"/>
                <w:lang w:bidi="ar"/>
              </w:rPr>
              <w:t>一、一般公共服务支出</w:t>
            </w:r>
          </w:p>
        </w:tc>
        <w:tc>
          <w:tcPr>
            <w:tcW w:w="0" w:type="auto"/>
            <w:tcBorders>
              <w:top w:val="nil"/>
              <w:left w:val="nil"/>
              <w:bottom w:val="single" w:color="000000" w:sz="4" w:space="0"/>
              <w:right w:val="single" w:color="000000" w:sz="4" w:space="0"/>
            </w:tcBorders>
            <w:shd w:val="clear" w:color="FFFFFF" w:fill="FFFFFF"/>
            <w:noWrap/>
            <w:vAlign w:val="center"/>
          </w:tcPr>
          <w:p w14:paraId="233E37EF">
            <w:pPr>
              <w:widowControl/>
              <w:jc w:val="center"/>
              <w:textAlignment w:val="center"/>
              <w:rPr>
                <w:rFonts w:ascii="宋体" w:hAnsi="宋体" w:eastAsia="宋体" w:cs="宋体"/>
                <w:sz w:val="22"/>
              </w:rPr>
            </w:pPr>
            <w:r>
              <w:rPr>
                <w:rFonts w:hint="eastAsia" w:ascii="宋体" w:hAnsi="宋体" w:eastAsia="宋体" w:cs="宋体"/>
                <w:kern w:val="0"/>
                <w:sz w:val="22"/>
                <w:lang w:bidi="ar"/>
              </w:rPr>
              <w:t>32</w:t>
            </w:r>
          </w:p>
        </w:tc>
        <w:tc>
          <w:tcPr>
            <w:tcW w:w="0" w:type="auto"/>
            <w:tcBorders>
              <w:top w:val="nil"/>
              <w:left w:val="nil"/>
              <w:bottom w:val="single" w:color="000000" w:sz="4" w:space="0"/>
              <w:right w:val="single" w:color="000000" w:sz="4" w:space="0"/>
            </w:tcBorders>
            <w:shd w:val="clear" w:color="auto" w:fill="FFFFFF"/>
            <w:noWrap/>
            <w:vAlign w:val="center"/>
          </w:tcPr>
          <w:p w14:paraId="4D3026F1">
            <w:pPr>
              <w:jc w:val="right"/>
              <w:rPr>
                <w:rFonts w:ascii="宋体" w:hAnsi="宋体" w:eastAsia="宋体" w:cs="宋体"/>
                <w:sz w:val="22"/>
              </w:rPr>
            </w:pPr>
          </w:p>
        </w:tc>
      </w:tr>
      <w:tr w14:paraId="27A88000">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D28CCD8">
            <w:pPr>
              <w:widowControl/>
              <w:jc w:val="left"/>
              <w:textAlignment w:val="center"/>
              <w:rPr>
                <w:rFonts w:ascii="宋体" w:hAnsi="宋体" w:eastAsia="宋体" w:cs="宋体"/>
                <w:sz w:val="22"/>
              </w:rPr>
            </w:pPr>
            <w:r>
              <w:rPr>
                <w:rFonts w:hint="eastAsia" w:ascii="宋体" w:hAnsi="宋体" w:eastAsia="宋体" w:cs="宋体"/>
                <w:kern w:val="0"/>
                <w:sz w:val="22"/>
                <w:lang w:bidi="ar"/>
              </w:rPr>
              <w:t>二、政府性基金预算财政拨款收入</w:t>
            </w:r>
          </w:p>
        </w:tc>
        <w:tc>
          <w:tcPr>
            <w:tcW w:w="0" w:type="auto"/>
            <w:tcBorders>
              <w:top w:val="nil"/>
              <w:left w:val="nil"/>
              <w:bottom w:val="single" w:color="000000" w:sz="4" w:space="0"/>
              <w:right w:val="single" w:color="000000" w:sz="4" w:space="0"/>
            </w:tcBorders>
            <w:shd w:val="clear" w:color="FFFFFF" w:fill="FFFFFF"/>
            <w:noWrap/>
            <w:vAlign w:val="center"/>
          </w:tcPr>
          <w:p w14:paraId="42053B28">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0" w:type="auto"/>
            <w:tcBorders>
              <w:top w:val="nil"/>
              <w:left w:val="nil"/>
              <w:bottom w:val="single" w:color="000000" w:sz="4" w:space="0"/>
              <w:right w:val="single" w:color="000000" w:sz="4" w:space="0"/>
            </w:tcBorders>
            <w:shd w:val="clear" w:color="auto" w:fill="FFFFFF"/>
            <w:noWrap/>
            <w:vAlign w:val="center"/>
          </w:tcPr>
          <w:p w14:paraId="1CBCEDA9">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2FB22B49">
            <w:pPr>
              <w:widowControl/>
              <w:jc w:val="left"/>
              <w:textAlignment w:val="center"/>
              <w:rPr>
                <w:rFonts w:ascii="宋体" w:hAnsi="宋体" w:eastAsia="宋体" w:cs="宋体"/>
                <w:sz w:val="22"/>
              </w:rPr>
            </w:pPr>
            <w:r>
              <w:rPr>
                <w:rFonts w:hint="eastAsia" w:ascii="宋体" w:hAnsi="宋体" w:eastAsia="宋体" w:cs="宋体"/>
                <w:kern w:val="0"/>
                <w:sz w:val="22"/>
                <w:lang w:bidi="ar"/>
              </w:rPr>
              <w:t>二、外交支出</w:t>
            </w:r>
          </w:p>
        </w:tc>
        <w:tc>
          <w:tcPr>
            <w:tcW w:w="0" w:type="auto"/>
            <w:tcBorders>
              <w:top w:val="nil"/>
              <w:left w:val="nil"/>
              <w:bottom w:val="single" w:color="000000" w:sz="4" w:space="0"/>
              <w:right w:val="single" w:color="000000" w:sz="4" w:space="0"/>
            </w:tcBorders>
            <w:shd w:val="clear" w:color="FFFFFF" w:fill="FFFFFF"/>
            <w:noWrap/>
            <w:vAlign w:val="center"/>
          </w:tcPr>
          <w:p w14:paraId="7A4918E4">
            <w:pPr>
              <w:widowControl/>
              <w:jc w:val="center"/>
              <w:textAlignment w:val="center"/>
              <w:rPr>
                <w:rFonts w:ascii="宋体" w:hAnsi="宋体" w:eastAsia="宋体" w:cs="宋体"/>
                <w:sz w:val="22"/>
              </w:rPr>
            </w:pPr>
            <w:r>
              <w:rPr>
                <w:rFonts w:hint="eastAsia" w:ascii="宋体" w:hAnsi="宋体" w:eastAsia="宋体" w:cs="宋体"/>
                <w:kern w:val="0"/>
                <w:sz w:val="22"/>
                <w:lang w:bidi="ar"/>
              </w:rPr>
              <w:t>33</w:t>
            </w:r>
          </w:p>
        </w:tc>
        <w:tc>
          <w:tcPr>
            <w:tcW w:w="0" w:type="auto"/>
            <w:tcBorders>
              <w:top w:val="nil"/>
              <w:left w:val="nil"/>
              <w:bottom w:val="single" w:color="000000" w:sz="4" w:space="0"/>
              <w:right w:val="single" w:color="000000" w:sz="4" w:space="0"/>
            </w:tcBorders>
            <w:shd w:val="clear" w:color="auto" w:fill="FFFFFF"/>
            <w:noWrap/>
            <w:vAlign w:val="center"/>
          </w:tcPr>
          <w:p w14:paraId="3B676EE0">
            <w:pPr>
              <w:jc w:val="right"/>
              <w:rPr>
                <w:rFonts w:ascii="宋体" w:hAnsi="宋体" w:eastAsia="宋体" w:cs="宋体"/>
                <w:sz w:val="22"/>
              </w:rPr>
            </w:pPr>
          </w:p>
        </w:tc>
      </w:tr>
      <w:tr w14:paraId="375C4E28">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E16A23C">
            <w:pPr>
              <w:widowControl/>
              <w:jc w:val="left"/>
              <w:textAlignment w:val="center"/>
              <w:rPr>
                <w:rFonts w:ascii="宋体" w:hAnsi="宋体" w:eastAsia="宋体" w:cs="宋体"/>
                <w:sz w:val="22"/>
              </w:rPr>
            </w:pPr>
            <w:r>
              <w:rPr>
                <w:rFonts w:hint="eastAsia" w:ascii="宋体" w:hAnsi="宋体" w:eastAsia="宋体" w:cs="宋体"/>
                <w:kern w:val="0"/>
                <w:sz w:val="22"/>
                <w:lang w:bidi="ar"/>
              </w:rPr>
              <w:t>三、国有资本经营预算财政拨款收入</w:t>
            </w:r>
          </w:p>
        </w:tc>
        <w:tc>
          <w:tcPr>
            <w:tcW w:w="0" w:type="auto"/>
            <w:tcBorders>
              <w:top w:val="nil"/>
              <w:left w:val="nil"/>
              <w:bottom w:val="single" w:color="000000" w:sz="4" w:space="0"/>
              <w:right w:val="single" w:color="000000" w:sz="4" w:space="0"/>
            </w:tcBorders>
            <w:shd w:val="clear" w:color="FFFFFF" w:fill="FFFFFF"/>
            <w:noWrap/>
            <w:vAlign w:val="center"/>
          </w:tcPr>
          <w:p w14:paraId="7F2911D0">
            <w:pPr>
              <w:widowControl/>
              <w:jc w:val="center"/>
              <w:textAlignment w:val="center"/>
              <w:rPr>
                <w:rFonts w:ascii="宋体" w:hAnsi="宋体" w:eastAsia="宋体" w:cs="宋体"/>
                <w:sz w:val="22"/>
              </w:rPr>
            </w:pPr>
            <w:r>
              <w:rPr>
                <w:rFonts w:hint="eastAsia" w:ascii="宋体" w:hAnsi="宋体" w:eastAsia="宋体" w:cs="宋体"/>
                <w:kern w:val="0"/>
                <w:sz w:val="22"/>
                <w:lang w:bidi="ar"/>
              </w:rPr>
              <w:t>3</w:t>
            </w:r>
          </w:p>
        </w:tc>
        <w:tc>
          <w:tcPr>
            <w:tcW w:w="0" w:type="auto"/>
            <w:tcBorders>
              <w:top w:val="nil"/>
              <w:left w:val="nil"/>
              <w:bottom w:val="single" w:color="000000" w:sz="4" w:space="0"/>
              <w:right w:val="single" w:color="000000" w:sz="4" w:space="0"/>
            </w:tcBorders>
            <w:shd w:val="clear" w:color="auto" w:fill="FFFFFF"/>
            <w:noWrap/>
            <w:vAlign w:val="center"/>
          </w:tcPr>
          <w:p w14:paraId="5D0A99C1">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7866CAEB">
            <w:pPr>
              <w:widowControl/>
              <w:jc w:val="left"/>
              <w:textAlignment w:val="center"/>
              <w:rPr>
                <w:rFonts w:ascii="宋体" w:hAnsi="宋体" w:eastAsia="宋体" w:cs="宋体"/>
                <w:sz w:val="22"/>
              </w:rPr>
            </w:pPr>
            <w:r>
              <w:rPr>
                <w:rFonts w:hint="eastAsia" w:ascii="宋体" w:hAnsi="宋体" w:eastAsia="宋体" w:cs="宋体"/>
                <w:kern w:val="0"/>
                <w:sz w:val="22"/>
                <w:lang w:bidi="ar"/>
              </w:rPr>
              <w:t>三、国防支出</w:t>
            </w:r>
          </w:p>
        </w:tc>
        <w:tc>
          <w:tcPr>
            <w:tcW w:w="0" w:type="auto"/>
            <w:tcBorders>
              <w:top w:val="nil"/>
              <w:left w:val="nil"/>
              <w:bottom w:val="single" w:color="000000" w:sz="4" w:space="0"/>
              <w:right w:val="single" w:color="000000" w:sz="4" w:space="0"/>
            </w:tcBorders>
            <w:shd w:val="clear" w:color="FFFFFF" w:fill="FFFFFF"/>
            <w:noWrap/>
            <w:vAlign w:val="center"/>
          </w:tcPr>
          <w:p w14:paraId="3BFF162E">
            <w:pPr>
              <w:widowControl/>
              <w:jc w:val="center"/>
              <w:textAlignment w:val="center"/>
              <w:rPr>
                <w:rFonts w:ascii="宋体" w:hAnsi="宋体" w:eastAsia="宋体" w:cs="宋体"/>
                <w:sz w:val="22"/>
              </w:rPr>
            </w:pPr>
            <w:r>
              <w:rPr>
                <w:rFonts w:hint="eastAsia" w:ascii="宋体" w:hAnsi="宋体" w:eastAsia="宋体" w:cs="宋体"/>
                <w:kern w:val="0"/>
                <w:sz w:val="22"/>
                <w:lang w:bidi="ar"/>
              </w:rPr>
              <w:t>34</w:t>
            </w:r>
          </w:p>
        </w:tc>
        <w:tc>
          <w:tcPr>
            <w:tcW w:w="0" w:type="auto"/>
            <w:tcBorders>
              <w:top w:val="nil"/>
              <w:left w:val="nil"/>
              <w:bottom w:val="single" w:color="000000" w:sz="4" w:space="0"/>
              <w:right w:val="single" w:color="000000" w:sz="4" w:space="0"/>
            </w:tcBorders>
            <w:shd w:val="clear" w:color="auto" w:fill="FFFFFF"/>
            <w:noWrap/>
            <w:vAlign w:val="center"/>
          </w:tcPr>
          <w:p w14:paraId="7F0194AD">
            <w:pPr>
              <w:jc w:val="right"/>
              <w:rPr>
                <w:rFonts w:ascii="宋体" w:hAnsi="宋体" w:eastAsia="宋体" w:cs="宋体"/>
                <w:sz w:val="22"/>
              </w:rPr>
            </w:pPr>
          </w:p>
        </w:tc>
      </w:tr>
      <w:tr w14:paraId="2C61E417">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7DB6DB9">
            <w:pPr>
              <w:widowControl/>
              <w:jc w:val="left"/>
              <w:textAlignment w:val="center"/>
              <w:rPr>
                <w:rFonts w:ascii="宋体" w:hAnsi="宋体" w:eastAsia="宋体" w:cs="宋体"/>
                <w:sz w:val="22"/>
              </w:rPr>
            </w:pPr>
            <w:r>
              <w:rPr>
                <w:rFonts w:hint="eastAsia" w:ascii="宋体" w:hAnsi="宋体" w:eastAsia="宋体" w:cs="宋体"/>
                <w:kern w:val="0"/>
                <w:sz w:val="22"/>
                <w:lang w:bidi="ar"/>
              </w:rPr>
              <w:t>四、上级补助收入</w:t>
            </w:r>
          </w:p>
        </w:tc>
        <w:tc>
          <w:tcPr>
            <w:tcW w:w="0" w:type="auto"/>
            <w:tcBorders>
              <w:top w:val="nil"/>
              <w:left w:val="nil"/>
              <w:bottom w:val="single" w:color="000000" w:sz="4" w:space="0"/>
              <w:right w:val="single" w:color="000000" w:sz="4" w:space="0"/>
            </w:tcBorders>
            <w:shd w:val="clear" w:color="FFFFFF" w:fill="FFFFFF"/>
            <w:noWrap/>
            <w:vAlign w:val="center"/>
          </w:tcPr>
          <w:p w14:paraId="4D0F8382">
            <w:pPr>
              <w:widowControl/>
              <w:jc w:val="center"/>
              <w:textAlignment w:val="center"/>
              <w:rPr>
                <w:rFonts w:ascii="宋体" w:hAnsi="宋体" w:eastAsia="宋体" w:cs="宋体"/>
                <w:sz w:val="22"/>
              </w:rPr>
            </w:pPr>
            <w:r>
              <w:rPr>
                <w:rFonts w:hint="eastAsia" w:ascii="宋体" w:hAnsi="宋体" w:eastAsia="宋体" w:cs="宋体"/>
                <w:kern w:val="0"/>
                <w:sz w:val="22"/>
                <w:lang w:bidi="ar"/>
              </w:rPr>
              <w:t>4</w:t>
            </w:r>
          </w:p>
        </w:tc>
        <w:tc>
          <w:tcPr>
            <w:tcW w:w="0" w:type="auto"/>
            <w:tcBorders>
              <w:top w:val="nil"/>
              <w:left w:val="nil"/>
              <w:bottom w:val="single" w:color="000000" w:sz="4" w:space="0"/>
              <w:right w:val="single" w:color="000000" w:sz="4" w:space="0"/>
            </w:tcBorders>
            <w:shd w:val="clear" w:color="auto" w:fill="FFFFFF"/>
            <w:noWrap/>
            <w:vAlign w:val="center"/>
          </w:tcPr>
          <w:p w14:paraId="0E84769B">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6EF0BAE2">
            <w:pPr>
              <w:widowControl/>
              <w:jc w:val="left"/>
              <w:textAlignment w:val="center"/>
              <w:rPr>
                <w:rFonts w:ascii="宋体" w:hAnsi="宋体" w:eastAsia="宋体" w:cs="宋体"/>
                <w:sz w:val="22"/>
              </w:rPr>
            </w:pPr>
            <w:r>
              <w:rPr>
                <w:rFonts w:hint="eastAsia" w:ascii="宋体" w:hAnsi="宋体" w:eastAsia="宋体" w:cs="宋体"/>
                <w:kern w:val="0"/>
                <w:sz w:val="22"/>
                <w:lang w:bidi="ar"/>
              </w:rPr>
              <w:t>四、公共安全支出</w:t>
            </w:r>
          </w:p>
        </w:tc>
        <w:tc>
          <w:tcPr>
            <w:tcW w:w="0" w:type="auto"/>
            <w:tcBorders>
              <w:top w:val="nil"/>
              <w:left w:val="nil"/>
              <w:bottom w:val="single" w:color="000000" w:sz="4" w:space="0"/>
              <w:right w:val="single" w:color="000000" w:sz="4" w:space="0"/>
            </w:tcBorders>
            <w:shd w:val="clear" w:color="FFFFFF" w:fill="FFFFFF"/>
            <w:noWrap/>
            <w:vAlign w:val="center"/>
          </w:tcPr>
          <w:p w14:paraId="25F78720">
            <w:pPr>
              <w:widowControl/>
              <w:jc w:val="center"/>
              <w:textAlignment w:val="center"/>
              <w:rPr>
                <w:rFonts w:ascii="宋体" w:hAnsi="宋体" w:eastAsia="宋体" w:cs="宋体"/>
                <w:sz w:val="22"/>
              </w:rPr>
            </w:pPr>
            <w:r>
              <w:rPr>
                <w:rFonts w:hint="eastAsia" w:ascii="宋体" w:hAnsi="宋体" w:eastAsia="宋体" w:cs="宋体"/>
                <w:kern w:val="0"/>
                <w:sz w:val="22"/>
                <w:lang w:bidi="ar"/>
              </w:rPr>
              <w:t>35</w:t>
            </w:r>
          </w:p>
        </w:tc>
        <w:tc>
          <w:tcPr>
            <w:tcW w:w="0" w:type="auto"/>
            <w:tcBorders>
              <w:top w:val="nil"/>
              <w:left w:val="nil"/>
              <w:bottom w:val="single" w:color="000000" w:sz="4" w:space="0"/>
              <w:right w:val="single" w:color="000000" w:sz="4" w:space="0"/>
            </w:tcBorders>
            <w:shd w:val="clear" w:color="auto" w:fill="FFFFFF"/>
            <w:noWrap/>
            <w:vAlign w:val="center"/>
          </w:tcPr>
          <w:p w14:paraId="76828A2A">
            <w:pPr>
              <w:jc w:val="right"/>
              <w:rPr>
                <w:rFonts w:ascii="宋体" w:hAnsi="宋体" w:eastAsia="宋体" w:cs="宋体"/>
                <w:sz w:val="22"/>
              </w:rPr>
            </w:pPr>
          </w:p>
        </w:tc>
      </w:tr>
      <w:tr w14:paraId="468E7BCA">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8DC010B">
            <w:pPr>
              <w:widowControl/>
              <w:jc w:val="left"/>
              <w:textAlignment w:val="center"/>
              <w:rPr>
                <w:rFonts w:ascii="宋体" w:hAnsi="宋体" w:eastAsia="宋体" w:cs="宋体"/>
                <w:sz w:val="22"/>
              </w:rPr>
            </w:pPr>
            <w:r>
              <w:rPr>
                <w:rFonts w:hint="eastAsia" w:ascii="宋体" w:hAnsi="宋体" w:eastAsia="宋体" w:cs="宋体"/>
                <w:kern w:val="0"/>
                <w:sz w:val="22"/>
                <w:lang w:bidi="ar"/>
              </w:rPr>
              <w:t>五、事业收入</w:t>
            </w:r>
          </w:p>
        </w:tc>
        <w:tc>
          <w:tcPr>
            <w:tcW w:w="0" w:type="auto"/>
            <w:tcBorders>
              <w:top w:val="nil"/>
              <w:left w:val="nil"/>
              <w:bottom w:val="single" w:color="000000" w:sz="4" w:space="0"/>
              <w:right w:val="single" w:color="000000" w:sz="4" w:space="0"/>
            </w:tcBorders>
            <w:shd w:val="clear" w:color="FFFFFF" w:fill="FFFFFF"/>
            <w:noWrap/>
            <w:vAlign w:val="center"/>
          </w:tcPr>
          <w:p w14:paraId="75F4B79A">
            <w:pPr>
              <w:widowControl/>
              <w:jc w:val="center"/>
              <w:textAlignment w:val="center"/>
              <w:rPr>
                <w:rFonts w:ascii="宋体" w:hAnsi="宋体" w:eastAsia="宋体" w:cs="宋体"/>
                <w:sz w:val="22"/>
              </w:rPr>
            </w:pPr>
            <w:r>
              <w:rPr>
                <w:rFonts w:hint="eastAsia" w:ascii="宋体" w:hAnsi="宋体" w:eastAsia="宋体" w:cs="宋体"/>
                <w:kern w:val="0"/>
                <w:sz w:val="22"/>
                <w:lang w:bidi="ar"/>
              </w:rPr>
              <w:t>5</w:t>
            </w:r>
          </w:p>
        </w:tc>
        <w:tc>
          <w:tcPr>
            <w:tcW w:w="0" w:type="auto"/>
            <w:tcBorders>
              <w:top w:val="nil"/>
              <w:left w:val="nil"/>
              <w:bottom w:val="single" w:color="000000" w:sz="4" w:space="0"/>
              <w:right w:val="single" w:color="000000" w:sz="4" w:space="0"/>
            </w:tcBorders>
            <w:shd w:val="clear" w:color="auto" w:fill="FFFFFF"/>
            <w:noWrap/>
            <w:vAlign w:val="center"/>
          </w:tcPr>
          <w:p w14:paraId="2676788F">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52AE02B8">
            <w:pPr>
              <w:widowControl/>
              <w:jc w:val="left"/>
              <w:textAlignment w:val="center"/>
              <w:rPr>
                <w:rFonts w:ascii="宋体" w:hAnsi="宋体" w:eastAsia="宋体" w:cs="宋体"/>
                <w:sz w:val="22"/>
              </w:rPr>
            </w:pPr>
            <w:r>
              <w:rPr>
                <w:rFonts w:hint="eastAsia" w:ascii="宋体" w:hAnsi="宋体" w:eastAsia="宋体" w:cs="宋体"/>
                <w:kern w:val="0"/>
                <w:sz w:val="22"/>
                <w:lang w:bidi="ar"/>
              </w:rPr>
              <w:t>五、教育支出</w:t>
            </w:r>
          </w:p>
        </w:tc>
        <w:tc>
          <w:tcPr>
            <w:tcW w:w="0" w:type="auto"/>
            <w:tcBorders>
              <w:top w:val="nil"/>
              <w:left w:val="nil"/>
              <w:bottom w:val="single" w:color="000000" w:sz="4" w:space="0"/>
              <w:right w:val="single" w:color="000000" w:sz="4" w:space="0"/>
            </w:tcBorders>
            <w:shd w:val="clear" w:color="FFFFFF" w:fill="FFFFFF"/>
            <w:noWrap/>
            <w:vAlign w:val="center"/>
          </w:tcPr>
          <w:p w14:paraId="535AEC2C">
            <w:pPr>
              <w:widowControl/>
              <w:jc w:val="center"/>
              <w:textAlignment w:val="center"/>
              <w:rPr>
                <w:rFonts w:ascii="宋体" w:hAnsi="宋体" w:eastAsia="宋体" w:cs="宋体"/>
                <w:sz w:val="22"/>
              </w:rPr>
            </w:pPr>
            <w:r>
              <w:rPr>
                <w:rFonts w:hint="eastAsia" w:ascii="宋体" w:hAnsi="宋体" w:eastAsia="宋体" w:cs="宋体"/>
                <w:kern w:val="0"/>
                <w:sz w:val="22"/>
                <w:lang w:bidi="ar"/>
              </w:rPr>
              <w:t>36</w:t>
            </w:r>
          </w:p>
        </w:tc>
        <w:tc>
          <w:tcPr>
            <w:tcW w:w="0" w:type="auto"/>
            <w:tcBorders>
              <w:top w:val="nil"/>
              <w:left w:val="nil"/>
              <w:bottom w:val="single" w:color="000000" w:sz="4" w:space="0"/>
              <w:right w:val="single" w:color="000000" w:sz="4" w:space="0"/>
            </w:tcBorders>
            <w:shd w:val="clear" w:color="auto" w:fill="FFFFFF"/>
            <w:noWrap/>
            <w:vAlign w:val="center"/>
          </w:tcPr>
          <w:p w14:paraId="43A1A1EE">
            <w:pPr>
              <w:widowControl/>
              <w:jc w:val="right"/>
              <w:textAlignment w:val="center"/>
              <w:rPr>
                <w:rFonts w:ascii="宋体" w:hAnsi="宋体" w:eastAsia="宋体" w:cs="宋体"/>
                <w:sz w:val="22"/>
              </w:rPr>
            </w:pPr>
            <w:r>
              <w:rPr>
                <w:rFonts w:hint="eastAsia" w:ascii="宋体" w:hAnsi="宋体" w:eastAsia="宋体" w:cs="宋体"/>
                <w:kern w:val="0"/>
                <w:sz w:val="22"/>
                <w:lang w:bidi="ar"/>
              </w:rPr>
              <w:t>5.00</w:t>
            </w:r>
          </w:p>
        </w:tc>
      </w:tr>
      <w:tr w14:paraId="04FD3EEB">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D0A4FCC">
            <w:pPr>
              <w:widowControl/>
              <w:jc w:val="left"/>
              <w:textAlignment w:val="center"/>
              <w:rPr>
                <w:rFonts w:ascii="宋体" w:hAnsi="宋体" w:eastAsia="宋体" w:cs="宋体"/>
                <w:sz w:val="22"/>
              </w:rPr>
            </w:pPr>
            <w:r>
              <w:rPr>
                <w:rFonts w:hint="eastAsia" w:ascii="宋体" w:hAnsi="宋体" w:eastAsia="宋体" w:cs="宋体"/>
                <w:kern w:val="0"/>
                <w:sz w:val="22"/>
                <w:lang w:bidi="ar"/>
              </w:rPr>
              <w:t>六、经营收入</w:t>
            </w:r>
          </w:p>
        </w:tc>
        <w:tc>
          <w:tcPr>
            <w:tcW w:w="0" w:type="auto"/>
            <w:tcBorders>
              <w:top w:val="nil"/>
              <w:left w:val="nil"/>
              <w:bottom w:val="single" w:color="000000" w:sz="4" w:space="0"/>
              <w:right w:val="single" w:color="000000" w:sz="4" w:space="0"/>
            </w:tcBorders>
            <w:shd w:val="clear" w:color="FFFFFF" w:fill="FFFFFF"/>
            <w:noWrap/>
            <w:vAlign w:val="center"/>
          </w:tcPr>
          <w:p w14:paraId="4F42DF0E">
            <w:pPr>
              <w:widowControl/>
              <w:jc w:val="center"/>
              <w:textAlignment w:val="center"/>
              <w:rPr>
                <w:rFonts w:ascii="宋体" w:hAnsi="宋体" w:eastAsia="宋体" w:cs="宋体"/>
                <w:sz w:val="22"/>
              </w:rPr>
            </w:pPr>
            <w:r>
              <w:rPr>
                <w:rFonts w:hint="eastAsia" w:ascii="宋体" w:hAnsi="宋体" w:eastAsia="宋体" w:cs="宋体"/>
                <w:kern w:val="0"/>
                <w:sz w:val="22"/>
                <w:lang w:bidi="ar"/>
              </w:rPr>
              <w:t>6</w:t>
            </w:r>
          </w:p>
        </w:tc>
        <w:tc>
          <w:tcPr>
            <w:tcW w:w="0" w:type="auto"/>
            <w:tcBorders>
              <w:top w:val="nil"/>
              <w:left w:val="nil"/>
              <w:bottom w:val="single" w:color="000000" w:sz="4" w:space="0"/>
              <w:right w:val="single" w:color="000000" w:sz="4" w:space="0"/>
            </w:tcBorders>
            <w:shd w:val="clear" w:color="auto" w:fill="FFFFFF"/>
            <w:noWrap/>
            <w:vAlign w:val="center"/>
          </w:tcPr>
          <w:p w14:paraId="3D9DA390">
            <w:pPr>
              <w:widowControl/>
              <w:jc w:val="right"/>
              <w:textAlignment w:val="center"/>
              <w:rPr>
                <w:rFonts w:ascii="宋体" w:hAnsi="宋体" w:eastAsia="宋体" w:cs="宋体"/>
                <w:sz w:val="22"/>
              </w:rPr>
            </w:pPr>
            <w:r>
              <w:rPr>
                <w:rFonts w:hint="eastAsia" w:ascii="宋体" w:hAnsi="宋体" w:eastAsia="宋体" w:cs="宋体"/>
                <w:kern w:val="0"/>
                <w:sz w:val="22"/>
                <w:lang w:bidi="ar"/>
              </w:rPr>
              <w:t>3,292.30</w:t>
            </w:r>
          </w:p>
        </w:tc>
        <w:tc>
          <w:tcPr>
            <w:tcW w:w="0" w:type="auto"/>
            <w:tcBorders>
              <w:top w:val="nil"/>
              <w:left w:val="nil"/>
              <w:bottom w:val="single" w:color="000000" w:sz="4" w:space="0"/>
              <w:right w:val="single" w:color="000000" w:sz="4" w:space="0"/>
            </w:tcBorders>
            <w:shd w:val="clear" w:color="FFFFFF" w:fill="FFFFFF"/>
            <w:noWrap/>
            <w:vAlign w:val="center"/>
          </w:tcPr>
          <w:p w14:paraId="3548F71B">
            <w:pPr>
              <w:widowControl/>
              <w:jc w:val="left"/>
              <w:textAlignment w:val="center"/>
              <w:rPr>
                <w:rFonts w:ascii="宋体" w:hAnsi="宋体" w:eastAsia="宋体" w:cs="宋体"/>
                <w:sz w:val="22"/>
              </w:rPr>
            </w:pPr>
            <w:r>
              <w:rPr>
                <w:rFonts w:hint="eastAsia" w:ascii="宋体" w:hAnsi="宋体" w:eastAsia="宋体" w:cs="宋体"/>
                <w:kern w:val="0"/>
                <w:sz w:val="22"/>
                <w:lang w:bidi="ar"/>
              </w:rPr>
              <w:t>六、科学技术支出</w:t>
            </w:r>
          </w:p>
        </w:tc>
        <w:tc>
          <w:tcPr>
            <w:tcW w:w="0" w:type="auto"/>
            <w:tcBorders>
              <w:top w:val="nil"/>
              <w:left w:val="nil"/>
              <w:bottom w:val="single" w:color="000000" w:sz="4" w:space="0"/>
              <w:right w:val="single" w:color="000000" w:sz="4" w:space="0"/>
            </w:tcBorders>
            <w:shd w:val="clear" w:color="FFFFFF" w:fill="FFFFFF"/>
            <w:noWrap/>
            <w:vAlign w:val="center"/>
          </w:tcPr>
          <w:p w14:paraId="34BE91FB">
            <w:pPr>
              <w:widowControl/>
              <w:jc w:val="center"/>
              <w:textAlignment w:val="center"/>
              <w:rPr>
                <w:rFonts w:ascii="宋体" w:hAnsi="宋体" w:eastAsia="宋体" w:cs="宋体"/>
                <w:sz w:val="22"/>
              </w:rPr>
            </w:pPr>
            <w:r>
              <w:rPr>
                <w:rFonts w:hint="eastAsia" w:ascii="宋体" w:hAnsi="宋体" w:eastAsia="宋体" w:cs="宋体"/>
                <w:kern w:val="0"/>
                <w:sz w:val="22"/>
                <w:lang w:bidi="ar"/>
              </w:rPr>
              <w:t>37</w:t>
            </w:r>
          </w:p>
        </w:tc>
        <w:tc>
          <w:tcPr>
            <w:tcW w:w="0" w:type="auto"/>
            <w:tcBorders>
              <w:top w:val="nil"/>
              <w:left w:val="nil"/>
              <w:bottom w:val="single" w:color="000000" w:sz="4" w:space="0"/>
              <w:right w:val="single" w:color="000000" w:sz="4" w:space="0"/>
            </w:tcBorders>
            <w:shd w:val="clear" w:color="auto" w:fill="FFFFFF"/>
            <w:noWrap/>
            <w:vAlign w:val="center"/>
          </w:tcPr>
          <w:p w14:paraId="13EB4731">
            <w:pPr>
              <w:jc w:val="right"/>
              <w:rPr>
                <w:rFonts w:ascii="宋体" w:hAnsi="宋体" w:eastAsia="宋体" w:cs="宋体"/>
                <w:sz w:val="22"/>
              </w:rPr>
            </w:pPr>
          </w:p>
        </w:tc>
      </w:tr>
      <w:tr w14:paraId="5AF1BC09">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24CAC38">
            <w:pPr>
              <w:widowControl/>
              <w:jc w:val="left"/>
              <w:textAlignment w:val="center"/>
              <w:rPr>
                <w:rFonts w:ascii="宋体" w:hAnsi="宋体" w:eastAsia="宋体" w:cs="宋体"/>
                <w:sz w:val="22"/>
              </w:rPr>
            </w:pPr>
            <w:r>
              <w:rPr>
                <w:rFonts w:hint="eastAsia" w:ascii="宋体" w:hAnsi="宋体" w:eastAsia="宋体" w:cs="宋体"/>
                <w:kern w:val="0"/>
                <w:sz w:val="22"/>
                <w:lang w:bidi="ar"/>
              </w:rPr>
              <w:t>七、附属单位上缴收入</w:t>
            </w:r>
          </w:p>
        </w:tc>
        <w:tc>
          <w:tcPr>
            <w:tcW w:w="0" w:type="auto"/>
            <w:tcBorders>
              <w:top w:val="nil"/>
              <w:left w:val="nil"/>
              <w:bottom w:val="single" w:color="000000" w:sz="4" w:space="0"/>
              <w:right w:val="single" w:color="000000" w:sz="4" w:space="0"/>
            </w:tcBorders>
            <w:shd w:val="clear" w:color="FFFFFF" w:fill="FFFFFF"/>
            <w:noWrap/>
            <w:vAlign w:val="center"/>
          </w:tcPr>
          <w:p w14:paraId="7B4AE4C5">
            <w:pPr>
              <w:widowControl/>
              <w:jc w:val="center"/>
              <w:textAlignment w:val="center"/>
              <w:rPr>
                <w:rFonts w:ascii="宋体" w:hAnsi="宋体" w:eastAsia="宋体" w:cs="宋体"/>
                <w:sz w:val="22"/>
              </w:rPr>
            </w:pPr>
            <w:r>
              <w:rPr>
                <w:rFonts w:hint="eastAsia" w:ascii="宋体" w:hAnsi="宋体" w:eastAsia="宋体" w:cs="宋体"/>
                <w:kern w:val="0"/>
                <w:sz w:val="22"/>
                <w:lang w:bidi="ar"/>
              </w:rPr>
              <w:t>7</w:t>
            </w:r>
          </w:p>
        </w:tc>
        <w:tc>
          <w:tcPr>
            <w:tcW w:w="0" w:type="auto"/>
            <w:tcBorders>
              <w:top w:val="nil"/>
              <w:left w:val="nil"/>
              <w:bottom w:val="single" w:color="000000" w:sz="4" w:space="0"/>
              <w:right w:val="single" w:color="000000" w:sz="4" w:space="0"/>
            </w:tcBorders>
            <w:shd w:val="clear" w:color="auto" w:fill="FFFFFF"/>
            <w:noWrap/>
            <w:vAlign w:val="center"/>
          </w:tcPr>
          <w:p w14:paraId="610DC203">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413FE54C">
            <w:pPr>
              <w:widowControl/>
              <w:jc w:val="left"/>
              <w:textAlignment w:val="center"/>
              <w:rPr>
                <w:rFonts w:ascii="宋体" w:hAnsi="宋体" w:eastAsia="宋体" w:cs="宋体"/>
                <w:sz w:val="22"/>
              </w:rPr>
            </w:pPr>
            <w:r>
              <w:rPr>
                <w:rFonts w:hint="eastAsia" w:ascii="宋体" w:hAnsi="宋体" w:eastAsia="宋体" w:cs="宋体"/>
                <w:kern w:val="0"/>
                <w:sz w:val="22"/>
                <w:lang w:bidi="ar"/>
              </w:rPr>
              <w:t>七、文化旅游体育与传媒支出</w:t>
            </w:r>
          </w:p>
        </w:tc>
        <w:tc>
          <w:tcPr>
            <w:tcW w:w="0" w:type="auto"/>
            <w:tcBorders>
              <w:top w:val="nil"/>
              <w:left w:val="nil"/>
              <w:bottom w:val="single" w:color="000000" w:sz="4" w:space="0"/>
              <w:right w:val="single" w:color="000000" w:sz="4" w:space="0"/>
            </w:tcBorders>
            <w:shd w:val="clear" w:color="FFFFFF" w:fill="FFFFFF"/>
            <w:noWrap/>
            <w:vAlign w:val="center"/>
          </w:tcPr>
          <w:p w14:paraId="356DBA62">
            <w:pPr>
              <w:widowControl/>
              <w:jc w:val="center"/>
              <w:textAlignment w:val="center"/>
              <w:rPr>
                <w:rFonts w:ascii="宋体" w:hAnsi="宋体" w:eastAsia="宋体" w:cs="宋体"/>
                <w:sz w:val="22"/>
              </w:rPr>
            </w:pPr>
            <w:r>
              <w:rPr>
                <w:rFonts w:hint="eastAsia" w:ascii="宋体" w:hAnsi="宋体" w:eastAsia="宋体" w:cs="宋体"/>
                <w:kern w:val="0"/>
                <w:sz w:val="22"/>
                <w:lang w:bidi="ar"/>
              </w:rPr>
              <w:t>38</w:t>
            </w:r>
          </w:p>
        </w:tc>
        <w:tc>
          <w:tcPr>
            <w:tcW w:w="0" w:type="auto"/>
            <w:tcBorders>
              <w:top w:val="nil"/>
              <w:left w:val="nil"/>
              <w:bottom w:val="single" w:color="000000" w:sz="4" w:space="0"/>
              <w:right w:val="single" w:color="000000" w:sz="4" w:space="0"/>
            </w:tcBorders>
            <w:shd w:val="clear" w:color="auto" w:fill="FFFFFF"/>
            <w:noWrap/>
            <w:vAlign w:val="center"/>
          </w:tcPr>
          <w:p w14:paraId="4D6ED567">
            <w:pPr>
              <w:jc w:val="right"/>
              <w:rPr>
                <w:rFonts w:ascii="宋体" w:hAnsi="宋体" w:eastAsia="宋体" w:cs="宋体"/>
                <w:sz w:val="22"/>
              </w:rPr>
            </w:pPr>
          </w:p>
        </w:tc>
      </w:tr>
      <w:tr w14:paraId="4EBE1158">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675D7D5">
            <w:pPr>
              <w:widowControl/>
              <w:jc w:val="left"/>
              <w:textAlignment w:val="center"/>
              <w:rPr>
                <w:rFonts w:ascii="宋体" w:hAnsi="宋体" w:eastAsia="宋体" w:cs="宋体"/>
                <w:sz w:val="22"/>
              </w:rPr>
            </w:pPr>
            <w:r>
              <w:rPr>
                <w:rFonts w:hint="eastAsia" w:ascii="宋体" w:hAnsi="宋体" w:eastAsia="宋体" w:cs="宋体"/>
                <w:kern w:val="0"/>
                <w:sz w:val="22"/>
                <w:lang w:bidi="ar"/>
              </w:rPr>
              <w:t>八、其他收入</w:t>
            </w:r>
          </w:p>
        </w:tc>
        <w:tc>
          <w:tcPr>
            <w:tcW w:w="0" w:type="auto"/>
            <w:tcBorders>
              <w:top w:val="nil"/>
              <w:left w:val="nil"/>
              <w:bottom w:val="single" w:color="000000" w:sz="4" w:space="0"/>
              <w:right w:val="single" w:color="000000" w:sz="4" w:space="0"/>
            </w:tcBorders>
            <w:shd w:val="clear" w:color="FFFFFF" w:fill="FFFFFF"/>
            <w:noWrap/>
            <w:vAlign w:val="center"/>
          </w:tcPr>
          <w:p w14:paraId="51ED0862">
            <w:pPr>
              <w:widowControl/>
              <w:jc w:val="center"/>
              <w:textAlignment w:val="center"/>
              <w:rPr>
                <w:rFonts w:ascii="宋体" w:hAnsi="宋体" w:eastAsia="宋体" w:cs="宋体"/>
                <w:sz w:val="22"/>
              </w:rPr>
            </w:pPr>
            <w:r>
              <w:rPr>
                <w:rFonts w:hint="eastAsia" w:ascii="宋体" w:hAnsi="宋体" w:eastAsia="宋体" w:cs="宋体"/>
                <w:kern w:val="0"/>
                <w:sz w:val="22"/>
                <w:lang w:bidi="ar"/>
              </w:rPr>
              <w:t>8</w:t>
            </w:r>
          </w:p>
        </w:tc>
        <w:tc>
          <w:tcPr>
            <w:tcW w:w="0" w:type="auto"/>
            <w:tcBorders>
              <w:top w:val="nil"/>
              <w:left w:val="nil"/>
              <w:bottom w:val="single" w:color="000000" w:sz="4" w:space="0"/>
              <w:right w:val="single" w:color="000000" w:sz="4" w:space="0"/>
            </w:tcBorders>
            <w:shd w:val="clear" w:color="auto" w:fill="FFFFFF"/>
            <w:noWrap/>
            <w:vAlign w:val="center"/>
          </w:tcPr>
          <w:p w14:paraId="2747CF3E">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3F417879">
            <w:pPr>
              <w:widowControl/>
              <w:jc w:val="left"/>
              <w:textAlignment w:val="center"/>
              <w:rPr>
                <w:rFonts w:ascii="宋体" w:hAnsi="宋体" w:eastAsia="宋体" w:cs="宋体"/>
                <w:sz w:val="22"/>
              </w:rPr>
            </w:pPr>
            <w:r>
              <w:rPr>
                <w:rFonts w:hint="eastAsia" w:ascii="宋体" w:hAnsi="宋体" w:eastAsia="宋体" w:cs="宋体"/>
                <w:kern w:val="0"/>
                <w:sz w:val="22"/>
                <w:lang w:bidi="ar"/>
              </w:rPr>
              <w:t>八、社会保障和就业支出</w:t>
            </w:r>
          </w:p>
        </w:tc>
        <w:tc>
          <w:tcPr>
            <w:tcW w:w="0" w:type="auto"/>
            <w:tcBorders>
              <w:top w:val="nil"/>
              <w:left w:val="nil"/>
              <w:bottom w:val="single" w:color="000000" w:sz="4" w:space="0"/>
              <w:right w:val="single" w:color="000000" w:sz="4" w:space="0"/>
            </w:tcBorders>
            <w:shd w:val="clear" w:color="FFFFFF" w:fill="FFFFFF"/>
            <w:noWrap/>
            <w:vAlign w:val="center"/>
          </w:tcPr>
          <w:p w14:paraId="370DACC2">
            <w:pPr>
              <w:widowControl/>
              <w:jc w:val="center"/>
              <w:textAlignment w:val="center"/>
              <w:rPr>
                <w:rFonts w:ascii="宋体" w:hAnsi="宋体" w:eastAsia="宋体" w:cs="宋体"/>
                <w:sz w:val="22"/>
              </w:rPr>
            </w:pPr>
            <w:r>
              <w:rPr>
                <w:rFonts w:hint="eastAsia" w:ascii="宋体" w:hAnsi="宋体" w:eastAsia="宋体" w:cs="宋体"/>
                <w:kern w:val="0"/>
                <w:sz w:val="22"/>
                <w:lang w:bidi="ar"/>
              </w:rPr>
              <w:t>39</w:t>
            </w:r>
          </w:p>
        </w:tc>
        <w:tc>
          <w:tcPr>
            <w:tcW w:w="0" w:type="auto"/>
            <w:tcBorders>
              <w:top w:val="nil"/>
              <w:left w:val="nil"/>
              <w:bottom w:val="single" w:color="000000" w:sz="4" w:space="0"/>
              <w:right w:val="single" w:color="000000" w:sz="4" w:space="0"/>
            </w:tcBorders>
            <w:shd w:val="clear" w:color="auto" w:fill="FFFFFF"/>
            <w:noWrap/>
            <w:vAlign w:val="center"/>
          </w:tcPr>
          <w:p w14:paraId="7BCAF6C3">
            <w:pPr>
              <w:widowControl/>
              <w:jc w:val="right"/>
              <w:textAlignment w:val="center"/>
              <w:rPr>
                <w:rFonts w:ascii="宋体" w:hAnsi="宋体" w:eastAsia="宋体" w:cs="宋体"/>
                <w:sz w:val="22"/>
              </w:rPr>
            </w:pPr>
            <w:r>
              <w:rPr>
                <w:rFonts w:hint="eastAsia" w:ascii="宋体" w:hAnsi="宋体" w:eastAsia="宋体" w:cs="宋体"/>
                <w:kern w:val="0"/>
                <w:sz w:val="22"/>
                <w:lang w:bidi="ar"/>
              </w:rPr>
              <w:t>577.16</w:t>
            </w:r>
          </w:p>
        </w:tc>
      </w:tr>
      <w:tr w14:paraId="1F4DAF18">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3C074EF">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6CC27842">
            <w:pPr>
              <w:widowControl/>
              <w:jc w:val="center"/>
              <w:textAlignment w:val="center"/>
              <w:rPr>
                <w:rFonts w:ascii="宋体" w:hAnsi="宋体" w:eastAsia="宋体" w:cs="宋体"/>
                <w:sz w:val="22"/>
              </w:rPr>
            </w:pPr>
            <w:r>
              <w:rPr>
                <w:rFonts w:hint="eastAsia" w:ascii="宋体" w:hAnsi="宋体" w:eastAsia="宋体" w:cs="宋体"/>
                <w:kern w:val="0"/>
                <w:sz w:val="22"/>
                <w:lang w:bidi="ar"/>
              </w:rPr>
              <w:t>9</w:t>
            </w:r>
          </w:p>
        </w:tc>
        <w:tc>
          <w:tcPr>
            <w:tcW w:w="0" w:type="auto"/>
            <w:tcBorders>
              <w:top w:val="nil"/>
              <w:left w:val="nil"/>
              <w:bottom w:val="single" w:color="000000" w:sz="4" w:space="0"/>
              <w:right w:val="single" w:color="000000" w:sz="4" w:space="0"/>
            </w:tcBorders>
            <w:shd w:val="clear" w:color="auto" w:fill="FFFFFF"/>
            <w:noWrap/>
            <w:vAlign w:val="center"/>
          </w:tcPr>
          <w:p w14:paraId="0C3BD0A5">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25E05EFC">
            <w:pPr>
              <w:widowControl/>
              <w:jc w:val="left"/>
              <w:textAlignment w:val="center"/>
              <w:rPr>
                <w:rFonts w:ascii="宋体" w:hAnsi="宋体" w:eastAsia="宋体" w:cs="宋体"/>
                <w:sz w:val="22"/>
              </w:rPr>
            </w:pPr>
            <w:r>
              <w:rPr>
                <w:rFonts w:hint="eastAsia" w:ascii="宋体" w:hAnsi="宋体" w:eastAsia="宋体" w:cs="宋体"/>
                <w:kern w:val="0"/>
                <w:sz w:val="22"/>
                <w:lang w:bidi="ar"/>
              </w:rPr>
              <w:t>九、卫生健康支出</w:t>
            </w:r>
          </w:p>
        </w:tc>
        <w:tc>
          <w:tcPr>
            <w:tcW w:w="0" w:type="auto"/>
            <w:tcBorders>
              <w:top w:val="nil"/>
              <w:left w:val="nil"/>
              <w:bottom w:val="single" w:color="000000" w:sz="4" w:space="0"/>
              <w:right w:val="single" w:color="000000" w:sz="4" w:space="0"/>
            </w:tcBorders>
            <w:shd w:val="clear" w:color="FFFFFF" w:fill="FFFFFF"/>
            <w:noWrap/>
            <w:vAlign w:val="center"/>
          </w:tcPr>
          <w:p w14:paraId="20EFD0F7">
            <w:pPr>
              <w:widowControl/>
              <w:jc w:val="center"/>
              <w:textAlignment w:val="center"/>
              <w:rPr>
                <w:rFonts w:ascii="宋体" w:hAnsi="宋体" w:eastAsia="宋体" w:cs="宋体"/>
                <w:sz w:val="22"/>
              </w:rPr>
            </w:pPr>
            <w:r>
              <w:rPr>
                <w:rFonts w:hint="eastAsia" w:ascii="宋体" w:hAnsi="宋体" w:eastAsia="宋体" w:cs="宋体"/>
                <w:kern w:val="0"/>
                <w:sz w:val="22"/>
                <w:lang w:bidi="ar"/>
              </w:rPr>
              <w:t>40</w:t>
            </w:r>
          </w:p>
        </w:tc>
        <w:tc>
          <w:tcPr>
            <w:tcW w:w="0" w:type="auto"/>
            <w:tcBorders>
              <w:top w:val="nil"/>
              <w:left w:val="nil"/>
              <w:bottom w:val="single" w:color="000000" w:sz="4" w:space="0"/>
              <w:right w:val="single" w:color="000000" w:sz="4" w:space="0"/>
            </w:tcBorders>
            <w:shd w:val="clear" w:color="auto" w:fill="FFFFFF"/>
            <w:noWrap/>
            <w:vAlign w:val="center"/>
          </w:tcPr>
          <w:p w14:paraId="1221A77D">
            <w:pPr>
              <w:widowControl/>
              <w:jc w:val="right"/>
              <w:textAlignment w:val="center"/>
              <w:rPr>
                <w:rFonts w:ascii="宋体" w:hAnsi="宋体" w:eastAsia="宋体" w:cs="宋体"/>
                <w:sz w:val="22"/>
              </w:rPr>
            </w:pPr>
            <w:r>
              <w:rPr>
                <w:rFonts w:hint="eastAsia" w:ascii="宋体" w:hAnsi="宋体" w:eastAsia="宋体" w:cs="宋体"/>
                <w:kern w:val="0"/>
                <w:sz w:val="22"/>
                <w:lang w:bidi="ar"/>
              </w:rPr>
              <w:t>176.63</w:t>
            </w:r>
          </w:p>
        </w:tc>
      </w:tr>
      <w:tr w14:paraId="23B2F4BE">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085F9B7">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72815EB7">
            <w:pPr>
              <w:widowControl/>
              <w:jc w:val="center"/>
              <w:textAlignment w:val="center"/>
              <w:rPr>
                <w:rFonts w:ascii="宋体" w:hAnsi="宋体" w:eastAsia="宋体" w:cs="宋体"/>
                <w:sz w:val="22"/>
              </w:rPr>
            </w:pPr>
            <w:r>
              <w:rPr>
                <w:rFonts w:hint="eastAsia" w:ascii="宋体" w:hAnsi="宋体" w:eastAsia="宋体" w:cs="宋体"/>
                <w:kern w:val="0"/>
                <w:sz w:val="22"/>
                <w:lang w:bidi="ar"/>
              </w:rPr>
              <w:t>10</w:t>
            </w:r>
          </w:p>
        </w:tc>
        <w:tc>
          <w:tcPr>
            <w:tcW w:w="0" w:type="auto"/>
            <w:tcBorders>
              <w:top w:val="nil"/>
              <w:left w:val="nil"/>
              <w:bottom w:val="single" w:color="000000" w:sz="4" w:space="0"/>
              <w:right w:val="single" w:color="000000" w:sz="4" w:space="0"/>
            </w:tcBorders>
            <w:shd w:val="clear" w:color="auto" w:fill="FFFFFF"/>
            <w:noWrap/>
            <w:vAlign w:val="center"/>
          </w:tcPr>
          <w:p w14:paraId="3B3B8807">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78712088">
            <w:pPr>
              <w:widowControl/>
              <w:jc w:val="left"/>
              <w:textAlignment w:val="center"/>
              <w:rPr>
                <w:rFonts w:ascii="宋体" w:hAnsi="宋体" w:eastAsia="宋体" w:cs="宋体"/>
                <w:sz w:val="22"/>
              </w:rPr>
            </w:pPr>
            <w:r>
              <w:rPr>
                <w:rFonts w:hint="eastAsia" w:ascii="宋体" w:hAnsi="宋体" w:eastAsia="宋体" w:cs="宋体"/>
                <w:kern w:val="0"/>
                <w:sz w:val="22"/>
                <w:lang w:bidi="ar"/>
              </w:rPr>
              <w:t>十、节能环保支出</w:t>
            </w:r>
          </w:p>
        </w:tc>
        <w:tc>
          <w:tcPr>
            <w:tcW w:w="0" w:type="auto"/>
            <w:tcBorders>
              <w:top w:val="nil"/>
              <w:left w:val="nil"/>
              <w:bottom w:val="single" w:color="000000" w:sz="4" w:space="0"/>
              <w:right w:val="single" w:color="000000" w:sz="4" w:space="0"/>
            </w:tcBorders>
            <w:shd w:val="clear" w:color="FFFFFF" w:fill="FFFFFF"/>
            <w:noWrap/>
            <w:vAlign w:val="center"/>
          </w:tcPr>
          <w:p w14:paraId="6CE45434">
            <w:pPr>
              <w:widowControl/>
              <w:jc w:val="center"/>
              <w:textAlignment w:val="center"/>
              <w:rPr>
                <w:rFonts w:ascii="宋体" w:hAnsi="宋体" w:eastAsia="宋体" w:cs="宋体"/>
                <w:sz w:val="22"/>
              </w:rPr>
            </w:pPr>
            <w:r>
              <w:rPr>
                <w:rFonts w:hint="eastAsia" w:ascii="宋体" w:hAnsi="宋体" w:eastAsia="宋体" w:cs="宋体"/>
                <w:kern w:val="0"/>
                <w:sz w:val="22"/>
                <w:lang w:bidi="ar"/>
              </w:rPr>
              <w:t>41</w:t>
            </w:r>
          </w:p>
        </w:tc>
        <w:tc>
          <w:tcPr>
            <w:tcW w:w="0" w:type="auto"/>
            <w:tcBorders>
              <w:top w:val="nil"/>
              <w:left w:val="nil"/>
              <w:bottom w:val="single" w:color="000000" w:sz="4" w:space="0"/>
              <w:right w:val="single" w:color="000000" w:sz="4" w:space="0"/>
            </w:tcBorders>
            <w:shd w:val="clear" w:color="auto" w:fill="FFFFFF"/>
            <w:noWrap/>
            <w:vAlign w:val="center"/>
          </w:tcPr>
          <w:p w14:paraId="5A27F7A7">
            <w:pPr>
              <w:jc w:val="right"/>
              <w:rPr>
                <w:rFonts w:ascii="宋体" w:hAnsi="宋体" w:eastAsia="宋体" w:cs="宋体"/>
                <w:sz w:val="22"/>
              </w:rPr>
            </w:pPr>
          </w:p>
        </w:tc>
      </w:tr>
      <w:tr w14:paraId="6D14A189">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867993A">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000F9BD4">
            <w:pPr>
              <w:widowControl/>
              <w:jc w:val="center"/>
              <w:textAlignment w:val="center"/>
              <w:rPr>
                <w:rFonts w:ascii="宋体" w:hAnsi="宋体" w:eastAsia="宋体" w:cs="宋体"/>
                <w:sz w:val="22"/>
              </w:rPr>
            </w:pPr>
            <w:r>
              <w:rPr>
                <w:rFonts w:hint="eastAsia" w:ascii="宋体" w:hAnsi="宋体" w:eastAsia="宋体" w:cs="宋体"/>
                <w:kern w:val="0"/>
                <w:sz w:val="22"/>
                <w:lang w:bidi="ar"/>
              </w:rPr>
              <w:t>11</w:t>
            </w:r>
          </w:p>
        </w:tc>
        <w:tc>
          <w:tcPr>
            <w:tcW w:w="0" w:type="auto"/>
            <w:tcBorders>
              <w:top w:val="nil"/>
              <w:left w:val="nil"/>
              <w:bottom w:val="single" w:color="000000" w:sz="4" w:space="0"/>
              <w:right w:val="single" w:color="000000" w:sz="4" w:space="0"/>
            </w:tcBorders>
            <w:shd w:val="clear" w:color="auto" w:fill="FFFFFF"/>
            <w:noWrap/>
            <w:vAlign w:val="center"/>
          </w:tcPr>
          <w:p w14:paraId="58442AAA">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16146117">
            <w:pPr>
              <w:widowControl/>
              <w:jc w:val="left"/>
              <w:textAlignment w:val="center"/>
              <w:rPr>
                <w:rFonts w:ascii="宋体" w:hAnsi="宋体" w:eastAsia="宋体" w:cs="宋体"/>
                <w:sz w:val="22"/>
              </w:rPr>
            </w:pPr>
            <w:r>
              <w:rPr>
                <w:rFonts w:hint="eastAsia" w:ascii="宋体" w:hAnsi="宋体" w:eastAsia="宋体" w:cs="宋体"/>
                <w:kern w:val="0"/>
                <w:sz w:val="22"/>
                <w:lang w:bidi="ar"/>
              </w:rPr>
              <w:t>十一、城乡社区支出</w:t>
            </w:r>
          </w:p>
        </w:tc>
        <w:tc>
          <w:tcPr>
            <w:tcW w:w="0" w:type="auto"/>
            <w:tcBorders>
              <w:top w:val="nil"/>
              <w:left w:val="nil"/>
              <w:bottom w:val="single" w:color="000000" w:sz="4" w:space="0"/>
              <w:right w:val="single" w:color="000000" w:sz="4" w:space="0"/>
            </w:tcBorders>
            <w:shd w:val="clear" w:color="FFFFFF" w:fill="FFFFFF"/>
            <w:noWrap/>
            <w:vAlign w:val="center"/>
          </w:tcPr>
          <w:p w14:paraId="758C02C0">
            <w:pPr>
              <w:widowControl/>
              <w:jc w:val="center"/>
              <w:textAlignment w:val="center"/>
              <w:rPr>
                <w:rFonts w:ascii="宋体" w:hAnsi="宋体" w:eastAsia="宋体" w:cs="宋体"/>
                <w:sz w:val="22"/>
              </w:rPr>
            </w:pPr>
            <w:r>
              <w:rPr>
                <w:rFonts w:hint="eastAsia" w:ascii="宋体" w:hAnsi="宋体" w:eastAsia="宋体" w:cs="宋体"/>
                <w:kern w:val="0"/>
                <w:sz w:val="22"/>
                <w:lang w:bidi="ar"/>
              </w:rPr>
              <w:t>42</w:t>
            </w:r>
          </w:p>
        </w:tc>
        <w:tc>
          <w:tcPr>
            <w:tcW w:w="0" w:type="auto"/>
            <w:tcBorders>
              <w:top w:val="nil"/>
              <w:left w:val="nil"/>
              <w:bottom w:val="single" w:color="000000" w:sz="4" w:space="0"/>
              <w:right w:val="single" w:color="000000" w:sz="4" w:space="0"/>
            </w:tcBorders>
            <w:shd w:val="clear" w:color="auto" w:fill="FFFFFF"/>
            <w:noWrap/>
            <w:vAlign w:val="center"/>
          </w:tcPr>
          <w:p w14:paraId="4C50DBFD">
            <w:pPr>
              <w:jc w:val="right"/>
              <w:rPr>
                <w:rFonts w:ascii="宋体" w:hAnsi="宋体" w:eastAsia="宋体" w:cs="宋体"/>
                <w:sz w:val="22"/>
              </w:rPr>
            </w:pPr>
          </w:p>
        </w:tc>
      </w:tr>
      <w:tr w14:paraId="1D561379">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7EF7E45">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24729F91">
            <w:pPr>
              <w:widowControl/>
              <w:jc w:val="center"/>
              <w:textAlignment w:val="center"/>
              <w:rPr>
                <w:rFonts w:ascii="宋体" w:hAnsi="宋体" w:eastAsia="宋体" w:cs="宋体"/>
                <w:sz w:val="22"/>
              </w:rPr>
            </w:pPr>
            <w:r>
              <w:rPr>
                <w:rFonts w:hint="eastAsia" w:ascii="宋体" w:hAnsi="宋体" w:eastAsia="宋体" w:cs="宋体"/>
                <w:kern w:val="0"/>
                <w:sz w:val="22"/>
                <w:lang w:bidi="ar"/>
              </w:rPr>
              <w:t>12</w:t>
            </w:r>
          </w:p>
        </w:tc>
        <w:tc>
          <w:tcPr>
            <w:tcW w:w="0" w:type="auto"/>
            <w:tcBorders>
              <w:top w:val="nil"/>
              <w:left w:val="nil"/>
              <w:bottom w:val="single" w:color="000000" w:sz="4" w:space="0"/>
              <w:right w:val="single" w:color="000000" w:sz="4" w:space="0"/>
            </w:tcBorders>
            <w:shd w:val="clear" w:color="auto" w:fill="FFFFFF"/>
            <w:noWrap/>
            <w:vAlign w:val="center"/>
          </w:tcPr>
          <w:p w14:paraId="468223A5">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0F953789">
            <w:pPr>
              <w:widowControl/>
              <w:jc w:val="left"/>
              <w:textAlignment w:val="center"/>
              <w:rPr>
                <w:rFonts w:ascii="宋体" w:hAnsi="宋体" w:eastAsia="宋体" w:cs="宋体"/>
                <w:sz w:val="22"/>
              </w:rPr>
            </w:pPr>
            <w:r>
              <w:rPr>
                <w:rFonts w:hint="eastAsia" w:ascii="宋体" w:hAnsi="宋体" w:eastAsia="宋体" w:cs="宋体"/>
                <w:kern w:val="0"/>
                <w:sz w:val="22"/>
                <w:lang w:bidi="ar"/>
              </w:rPr>
              <w:t>十二、农林水支出</w:t>
            </w:r>
          </w:p>
        </w:tc>
        <w:tc>
          <w:tcPr>
            <w:tcW w:w="0" w:type="auto"/>
            <w:tcBorders>
              <w:top w:val="nil"/>
              <w:left w:val="nil"/>
              <w:bottom w:val="single" w:color="000000" w:sz="4" w:space="0"/>
              <w:right w:val="single" w:color="000000" w:sz="4" w:space="0"/>
            </w:tcBorders>
            <w:shd w:val="clear" w:color="FFFFFF" w:fill="FFFFFF"/>
            <w:noWrap/>
            <w:vAlign w:val="center"/>
          </w:tcPr>
          <w:p w14:paraId="79393C7F">
            <w:pPr>
              <w:widowControl/>
              <w:jc w:val="center"/>
              <w:textAlignment w:val="center"/>
              <w:rPr>
                <w:rFonts w:ascii="宋体" w:hAnsi="宋体" w:eastAsia="宋体" w:cs="宋体"/>
                <w:sz w:val="22"/>
              </w:rPr>
            </w:pPr>
            <w:r>
              <w:rPr>
                <w:rFonts w:hint="eastAsia" w:ascii="宋体" w:hAnsi="宋体" w:eastAsia="宋体" w:cs="宋体"/>
                <w:kern w:val="0"/>
                <w:sz w:val="22"/>
                <w:lang w:bidi="ar"/>
              </w:rPr>
              <w:t>43</w:t>
            </w:r>
          </w:p>
        </w:tc>
        <w:tc>
          <w:tcPr>
            <w:tcW w:w="0" w:type="auto"/>
            <w:tcBorders>
              <w:top w:val="nil"/>
              <w:left w:val="nil"/>
              <w:bottom w:val="single" w:color="000000" w:sz="4" w:space="0"/>
              <w:right w:val="single" w:color="000000" w:sz="4" w:space="0"/>
            </w:tcBorders>
            <w:shd w:val="clear" w:color="auto" w:fill="FFFFFF"/>
            <w:noWrap/>
            <w:vAlign w:val="center"/>
          </w:tcPr>
          <w:p w14:paraId="7300ACA7">
            <w:pPr>
              <w:jc w:val="right"/>
              <w:rPr>
                <w:rFonts w:ascii="宋体" w:hAnsi="宋体" w:eastAsia="宋体" w:cs="宋体"/>
                <w:sz w:val="22"/>
              </w:rPr>
            </w:pPr>
          </w:p>
        </w:tc>
      </w:tr>
      <w:tr w14:paraId="68A59B1D">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8588B22">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74D25779">
            <w:pPr>
              <w:widowControl/>
              <w:jc w:val="center"/>
              <w:textAlignment w:val="center"/>
              <w:rPr>
                <w:rFonts w:ascii="宋体" w:hAnsi="宋体" w:eastAsia="宋体" w:cs="宋体"/>
                <w:sz w:val="22"/>
              </w:rPr>
            </w:pPr>
            <w:r>
              <w:rPr>
                <w:rFonts w:hint="eastAsia" w:ascii="宋体" w:hAnsi="宋体" w:eastAsia="宋体" w:cs="宋体"/>
                <w:kern w:val="0"/>
                <w:sz w:val="22"/>
                <w:lang w:bidi="ar"/>
              </w:rPr>
              <w:t>13</w:t>
            </w:r>
          </w:p>
        </w:tc>
        <w:tc>
          <w:tcPr>
            <w:tcW w:w="0" w:type="auto"/>
            <w:tcBorders>
              <w:top w:val="nil"/>
              <w:left w:val="nil"/>
              <w:bottom w:val="single" w:color="000000" w:sz="4" w:space="0"/>
              <w:right w:val="single" w:color="000000" w:sz="4" w:space="0"/>
            </w:tcBorders>
            <w:shd w:val="clear" w:color="auto" w:fill="FFFFFF"/>
            <w:noWrap/>
            <w:vAlign w:val="center"/>
          </w:tcPr>
          <w:p w14:paraId="1F10DA75">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128C3931">
            <w:pPr>
              <w:widowControl/>
              <w:jc w:val="left"/>
              <w:textAlignment w:val="center"/>
              <w:rPr>
                <w:rFonts w:ascii="宋体" w:hAnsi="宋体" w:eastAsia="宋体" w:cs="宋体"/>
                <w:sz w:val="22"/>
              </w:rPr>
            </w:pPr>
            <w:r>
              <w:rPr>
                <w:rFonts w:hint="eastAsia" w:ascii="宋体" w:hAnsi="宋体" w:eastAsia="宋体" w:cs="宋体"/>
                <w:kern w:val="0"/>
                <w:sz w:val="22"/>
                <w:lang w:bidi="ar"/>
              </w:rPr>
              <w:t>十三、交通运输支出</w:t>
            </w:r>
          </w:p>
        </w:tc>
        <w:tc>
          <w:tcPr>
            <w:tcW w:w="0" w:type="auto"/>
            <w:tcBorders>
              <w:top w:val="nil"/>
              <w:left w:val="nil"/>
              <w:bottom w:val="single" w:color="000000" w:sz="4" w:space="0"/>
              <w:right w:val="single" w:color="000000" w:sz="4" w:space="0"/>
            </w:tcBorders>
            <w:shd w:val="clear" w:color="FFFFFF" w:fill="FFFFFF"/>
            <w:noWrap/>
            <w:vAlign w:val="center"/>
          </w:tcPr>
          <w:p w14:paraId="604A4EA7">
            <w:pPr>
              <w:widowControl/>
              <w:jc w:val="center"/>
              <w:textAlignment w:val="center"/>
              <w:rPr>
                <w:rFonts w:ascii="宋体" w:hAnsi="宋体" w:eastAsia="宋体" w:cs="宋体"/>
                <w:sz w:val="22"/>
              </w:rPr>
            </w:pPr>
            <w:r>
              <w:rPr>
                <w:rFonts w:hint="eastAsia" w:ascii="宋体" w:hAnsi="宋体" w:eastAsia="宋体" w:cs="宋体"/>
                <w:kern w:val="0"/>
                <w:sz w:val="22"/>
                <w:lang w:bidi="ar"/>
              </w:rPr>
              <w:t>44</w:t>
            </w:r>
          </w:p>
        </w:tc>
        <w:tc>
          <w:tcPr>
            <w:tcW w:w="0" w:type="auto"/>
            <w:tcBorders>
              <w:top w:val="nil"/>
              <w:left w:val="nil"/>
              <w:bottom w:val="single" w:color="000000" w:sz="4" w:space="0"/>
              <w:right w:val="single" w:color="000000" w:sz="4" w:space="0"/>
            </w:tcBorders>
            <w:shd w:val="clear" w:color="auto" w:fill="FFFFFF"/>
            <w:noWrap/>
            <w:vAlign w:val="center"/>
          </w:tcPr>
          <w:p w14:paraId="24B5423D">
            <w:pPr>
              <w:jc w:val="right"/>
              <w:rPr>
                <w:rFonts w:ascii="宋体" w:hAnsi="宋体" w:eastAsia="宋体" w:cs="宋体"/>
                <w:sz w:val="22"/>
              </w:rPr>
            </w:pPr>
          </w:p>
        </w:tc>
      </w:tr>
      <w:tr w14:paraId="0D1615CD">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97448B0">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604DBA75">
            <w:pPr>
              <w:widowControl/>
              <w:jc w:val="center"/>
              <w:textAlignment w:val="center"/>
              <w:rPr>
                <w:rFonts w:ascii="宋体" w:hAnsi="宋体" w:eastAsia="宋体" w:cs="宋体"/>
                <w:sz w:val="22"/>
              </w:rPr>
            </w:pPr>
            <w:r>
              <w:rPr>
                <w:rFonts w:hint="eastAsia" w:ascii="宋体" w:hAnsi="宋体" w:eastAsia="宋体" w:cs="宋体"/>
                <w:kern w:val="0"/>
                <w:sz w:val="22"/>
                <w:lang w:bidi="ar"/>
              </w:rPr>
              <w:t>14</w:t>
            </w:r>
          </w:p>
        </w:tc>
        <w:tc>
          <w:tcPr>
            <w:tcW w:w="0" w:type="auto"/>
            <w:tcBorders>
              <w:top w:val="nil"/>
              <w:left w:val="nil"/>
              <w:bottom w:val="single" w:color="000000" w:sz="4" w:space="0"/>
              <w:right w:val="single" w:color="000000" w:sz="4" w:space="0"/>
            </w:tcBorders>
            <w:shd w:val="clear" w:color="auto" w:fill="FFFFFF"/>
            <w:noWrap/>
            <w:vAlign w:val="center"/>
          </w:tcPr>
          <w:p w14:paraId="48D3EE85">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171124AA">
            <w:pPr>
              <w:widowControl/>
              <w:jc w:val="left"/>
              <w:textAlignment w:val="center"/>
              <w:rPr>
                <w:rFonts w:ascii="宋体" w:hAnsi="宋体" w:eastAsia="宋体" w:cs="宋体"/>
                <w:sz w:val="22"/>
              </w:rPr>
            </w:pPr>
            <w:r>
              <w:rPr>
                <w:rFonts w:hint="eastAsia" w:ascii="宋体" w:hAnsi="宋体" w:eastAsia="宋体" w:cs="宋体"/>
                <w:kern w:val="0"/>
                <w:sz w:val="22"/>
                <w:lang w:bidi="ar"/>
              </w:rPr>
              <w:t>十四、资源勘探工业信息等支出</w:t>
            </w:r>
          </w:p>
        </w:tc>
        <w:tc>
          <w:tcPr>
            <w:tcW w:w="0" w:type="auto"/>
            <w:tcBorders>
              <w:top w:val="nil"/>
              <w:left w:val="nil"/>
              <w:bottom w:val="single" w:color="000000" w:sz="4" w:space="0"/>
              <w:right w:val="single" w:color="000000" w:sz="4" w:space="0"/>
            </w:tcBorders>
            <w:shd w:val="clear" w:color="FFFFFF" w:fill="FFFFFF"/>
            <w:noWrap/>
            <w:vAlign w:val="center"/>
          </w:tcPr>
          <w:p w14:paraId="7382526E">
            <w:pPr>
              <w:widowControl/>
              <w:jc w:val="center"/>
              <w:textAlignment w:val="center"/>
              <w:rPr>
                <w:rFonts w:ascii="宋体" w:hAnsi="宋体" w:eastAsia="宋体" w:cs="宋体"/>
                <w:sz w:val="22"/>
              </w:rPr>
            </w:pPr>
            <w:r>
              <w:rPr>
                <w:rFonts w:hint="eastAsia" w:ascii="宋体" w:hAnsi="宋体" w:eastAsia="宋体" w:cs="宋体"/>
                <w:kern w:val="0"/>
                <w:sz w:val="22"/>
                <w:lang w:bidi="ar"/>
              </w:rPr>
              <w:t>45</w:t>
            </w:r>
          </w:p>
        </w:tc>
        <w:tc>
          <w:tcPr>
            <w:tcW w:w="0" w:type="auto"/>
            <w:tcBorders>
              <w:top w:val="nil"/>
              <w:left w:val="nil"/>
              <w:bottom w:val="single" w:color="000000" w:sz="4" w:space="0"/>
              <w:right w:val="single" w:color="000000" w:sz="4" w:space="0"/>
            </w:tcBorders>
            <w:shd w:val="clear" w:color="auto" w:fill="FFFFFF"/>
            <w:noWrap/>
            <w:vAlign w:val="center"/>
          </w:tcPr>
          <w:p w14:paraId="45D73DB9">
            <w:pPr>
              <w:widowControl/>
              <w:jc w:val="right"/>
              <w:textAlignment w:val="center"/>
              <w:rPr>
                <w:rFonts w:ascii="宋体" w:hAnsi="宋体" w:eastAsia="宋体" w:cs="宋体"/>
                <w:sz w:val="22"/>
              </w:rPr>
            </w:pPr>
            <w:r>
              <w:rPr>
                <w:rFonts w:hint="eastAsia" w:ascii="宋体" w:hAnsi="宋体" w:eastAsia="宋体" w:cs="宋体"/>
                <w:kern w:val="0"/>
                <w:sz w:val="22"/>
                <w:lang w:bidi="ar"/>
              </w:rPr>
              <w:t>13.34</w:t>
            </w:r>
          </w:p>
        </w:tc>
      </w:tr>
      <w:tr w14:paraId="51898221">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EF32537">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27AA0ABD">
            <w:pPr>
              <w:widowControl/>
              <w:jc w:val="center"/>
              <w:textAlignment w:val="center"/>
              <w:rPr>
                <w:rFonts w:ascii="宋体" w:hAnsi="宋体" w:eastAsia="宋体" w:cs="宋体"/>
                <w:sz w:val="22"/>
              </w:rPr>
            </w:pPr>
            <w:r>
              <w:rPr>
                <w:rFonts w:hint="eastAsia" w:ascii="宋体" w:hAnsi="宋体" w:eastAsia="宋体" w:cs="宋体"/>
                <w:kern w:val="0"/>
                <w:sz w:val="22"/>
                <w:lang w:bidi="ar"/>
              </w:rPr>
              <w:t>15</w:t>
            </w:r>
          </w:p>
        </w:tc>
        <w:tc>
          <w:tcPr>
            <w:tcW w:w="0" w:type="auto"/>
            <w:tcBorders>
              <w:top w:val="nil"/>
              <w:left w:val="nil"/>
              <w:bottom w:val="single" w:color="000000" w:sz="4" w:space="0"/>
              <w:right w:val="single" w:color="000000" w:sz="4" w:space="0"/>
            </w:tcBorders>
            <w:shd w:val="clear" w:color="auto" w:fill="FFFFFF"/>
            <w:noWrap/>
            <w:vAlign w:val="center"/>
          </w:tcPr>
          <w:p w14:paraId="61F0DD9B">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7814B788">
            <w:pPr>
              <w:widowControl/>
              <w:jc w:val="left"/>
              <w:textAlignment w:val="center"/>
              <w:rPr>
                <w:rFonts w:ascii="宋体" w:hAnsi="宋体" w:eastAsia="宋体" w:cs="宋体"/>
                <w:sz w:val="22"/>
              </w:rPr>
            </w:pPr>
            <w:r>
              <w:rPr>
                <w:rFonts w:hint="eastAsia" w:ascii="宋体" w:hAnsi="宋体" w:eastAsia="宋体" w:cs="宋体"/>
                <w:kern w:val="0"/>
                <w:sz w:val="22"/>
                <w:lang w:bidi="ar"/>
              </w:rPr>
              <w:t>十五、商业服务业等支出</w:t>
            </w:r>
          </w:p>
        </w:tc>
        <w:tc>
          <w:tcPr>
            <w:tcW w:w="0" w:type="auto"/>
            <w:tcBorders>
              <w:top w:val="nil"/>
              <w:left w:val="nil"/>
              <w:bottom w:val="single" w:color="000000" w:sz="4" w:space="0"/>
              <w:right w:val="single" w:color="000000" w:sz="4" w:space="0"/>
            </w:tcBorders>
            <w:shd w:val="clear" w:color="FFFFFF" w:fill="FFFFFF"/>
            <w:noWrap/>
            <w:vAlign w:val="center"/>
          </w:tcPr>
          <w:p w14:paraId="1C573895">
            <w:pPr>
              <w:widowControl/>
              <w:jc w:val="center"/>
              <w:textAlignment w:val="center"/>
              <w:rPr>
                <w:rFonts w:ascii="宋体" w:hAnsi="宋体" w:eastAsia="宋体" w:cs="宋体"/>
                <w:sz w:val="22"/>
              </w:rPr>
            </w:pPr>
            <w:r>
              <w:rPr>
                <w:rFonts w:hint="eastAsia" w:ascii="宋体" w:hAnsi="宋体" w:eastAsia="宋体" w:cs="宋体"/>
                <w:kern w:val="0"/>
                <w:sz w:val="22"/>
                <w:lang w:bidi="ar"/>
              </w:rPr>
              <w:t>46</w:t>
            </w:r>
          </w:p>
        </w:tc>
        <w:tc>
          <w:tcPr>
            <w:tcW w:w="0" w:type="auto"/>
            <w:tcBorders>
              <w:top w:val="nil"/>
              <w:left w:val="nil"/>
              <w:bottom w:val="single" w:color="000000" w:sz="4" w:space="0"/>
              <w:right w:val="single" w:color="000000" w:sz="4" w:space="0"/>
            </w:tcBorders>
            <w:shd w:val="clear" w:color="auto" w:fill="FFFFFF"/>
            <w:noWrap/>
            <w:vAlign w:val="center"/>
          </w:tcPr>
          <w:p w14:paraId="4DCC1CCC">
            <w:pPr>
              <w:jc w:val="right"/>
              <w:rPr>
                <w:rFonts w:ascii="宋体" w:hAnsi="宋体" w:eastAsia="宋体" w:cs="宋体"/>
                <w:sz w:val="22"/>
              </w:rPr>
            </w:pPr>
          </w:p>
        </w:tc>
      </w:tr>
      <w:tr w14:paraId="3987615B">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B1A8782">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0BA413C0">
            <w:pPr>
              <w:widowControl/>
              <w:jc w:val="center"/>
              <w:textAlignment w:val="center"/>
              <w:rPr>
                <w:rFonts w:ascii="宋体" w:hAnsi="宋体" w:eastAsia="宋体" w:cs="宋体"/>
                <w:sz w:val="22"/>
              </w:rPr>
            </w:pPr>
            <w:r>
              <w:rPr>
                <w:rFonts w:hint="eastAsia" w:ascii="宋体" w:hAnsi="宋体" w:eastAsia="宋体" w:cs="宋体"/>
                <w:kern w:val="0"/>
                <w:sz w:val="22"/>
                <w:lang w:bidi="ar"/>
              </w:rPr>
              <w:t>16</w:t>
            </w:r>
          </w:p>
        </w:tc>
        <w:tc>
          <w:tcPr>
            <w:tcW w:w="0" w:type="auto"/>
            <w:tcBorders>
              <w:top w:val="nil"/>
              <w:left w:val="nil"/>
              <w:bottom w:val="single" w:color="000000" w:sz="4" w:space="0"/>
              <w:right w:val="single" w:color="000000" w:sz="4" w:space="0"/>
            </w:tcBorders>
            <w:shd w:val="clear" w:color="auto" w:fill="FFFFFF"/>
            <w:noWrap/>
            <w:vAlign w:val="center"/>
          </w:tcPr>
          <w:p w14:paraId="735E609E">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3A071070">
            <w:pPr>
              <w:widowControl/>
              <w:jc w:val="left"/>
              <w:textAlignment w:val="center"/>
              <w:rPr>
                <w:rFonts w:ascii="宋体" w:hAnsi="宋体" w:eastAsia="宋体" w:cs="宋体"/>
                <w:sz w:val="22"/>
              </w:rPr>
            </w:pPr>
            <w:r>
              <w:rPr>
                <w:rFonts w:hint="eastAsia" w:ascii="宋体" w:hAnsi="宋体" w:eastAsia="宋体" w:cs="宋体"/>
                <w:kern w:val="0"/>
                <w:sz w:val="22"/>
                <w:lang w:bidi="ar"/>
              </w:rPr>
              <w:t>十六、金融支出</w:t>
            </w:r>
          </w:p>
        </w:tc>
        <w:tc>
          <w:tcPr>
            <w:tcW w:w="0" w:type="auto"/>
            <w:tcBorders>
              <w:top w:val="nil"/>
              <w:left w:val="nil"/>
              <w:bottom w:val="single" w:color="000000" w:sz="4" w:space="0"/>
              <w:right w:val="single" w:color="000000" w:sz="4" w:space="0"/>
            </w:tcBorders>
            <w:shd w:val="clear" w:color="FFFFFF" w:fill="FFFFFF"/>
            <w:noWrap/>
            <w:vAlign w:val="center"/>
          </w:tcPr>
          <w:p w14:paraId="73636809">
            <w:pPr>
              <w:widowControl/>
              <w:jc w:val="center"/>
              <w:textAlignment w:val="center"/>
              <w:rPr>
                <w:rFonts w:ascii="宋体" w:hAnsi="宋体" w:eastAsia="宋体" w:cs="宋体"/>
                <w:sz w:val="22"/>
              </w:rPr>
            </w:pPr>
            <w:r>
              <w:rPr>
                <w:rFonts w:hint="eastAsia" w:ascii="宋体" w:hAnsi="宋体" w:eastAsia="宋体" w:cs="宋体"/>
                <w:kern w:val="0"/>
                <w:sz w:val="22"/>
                <w:lang w:bidi="ar"/>
              </w:rPr>
              <w:t>47</w:t>
            </w:r>
          </w:p>
        </w:tc>
        <w:tc>
          <w:tcPr>
            <w:tcW w:w="0" w:type="auto"/>
            <w:tcBorders>
              <w:top w:val="nil"/>
              <w:left w:val="nil"/>
              <w:bottom w:val="single" w:color="000000" w:sz="4" w:space="0"/>
              <w:right w:val="single" w:color="000000" w:sz="4" w:space="0"/>
            </w:tcBorders>
            <w:shd w:val="clear" w:color="auto" w:fill="FFFFFF"/>
            <w:noWrap/>
            <w:vAlign w:val="center"/>
          </w:tcPr>
          <w:p w14:paraId="7444746A">
            <w:pPr>
              <w:jc w:val="right"/>
              <w:rPr>
                <w:rFonts w:ascii="宋体" w:hAnsi="宋体" w:eastAsia="宋体" w:cs="宋体"/>
                <w:sz w:val="22"/>
              </w:rPr>
            </w:pPr>
          </w:p>
        </w:tc>
      </w:tr>
      <w:tr w14:paraId="3E32D22B">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D610F25">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1634E8CA">
            <w:pPr>
              <w:widowControl/>
              <w:jc w:val="center"/>
              <w:textAlignment w:val="center"/>
              <w:rPr>
                <w:rFonts w:ascii="宋体" w:hAnsi="宋体" w:eastAsia="宋体" w:cs="宋体"/>
                <w:sz w:val="22"/>
              </w:rPr>
            </w:pPr>
            <w:r>
              <w:rPr>
                <w:rFonts w:hint="eastAsia" w:ascii="宋体" w:hAnsi="宋体" w:eastAsia="宋体" w:cs="宋体"/>
                <w:kern w:val="0"/>
                <w:sz w:val="22"/>
                <w:lang w:bidi="ar"/>
              </w:rPr>
              <w:t>17</w:t>
            </w:r>
          </w:p>
        </w:tc>
        <w:tc>
          <w:tcPr>
            <w:tcW w:w="0" w:type="auto"/>
            <w:tcBorders>
              <w:top w:val="nil"/>
              <w:left w:val="nil"/>
              <w:bottom w:val="single" w:color="000000" w:sz="4" w:space="0"/>
              <w:right w:val="single" w:color="000000" w:sz="4" w:space="0"/>
            </w:tcBorders>
            <w:shd w:val="clear" w:color="auto" w:fill="FFFFFF"/>
            <w:noWrap/>
            <w:vAlign w:val="center"/>
          </w:tcPr>
          <w:p w14:paraId="6DE882BC">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09F9809B">
            <w:pPr>
              <w:widowControl/>
              <w:jc w:val="left"/>
              <w:textAlignment w:val="center"/>
              <w:rPr>
                <w:rFonts w:ascii="宋体" w:hAnsi="宋体" w:eastAsia="宋体" w:cs="宋体"/>
                <w:sz w:val="22"/>
              </w:rPr>
            </w:pPr>
            <w:r>
              <w:rPr>
                <w:rFonts w:hint="eastAsia" w:ascii="宋体" w:hAnsi="宋体" w:eastAsia="宋体" w:cs="宋体"/>
                <w:kern w:val="0"/>
                <w:sz w:val="22"/>
                <w:lang w:bidi="ar"/>
              </w:rPr>
              <w:t>十七、援助其他地区支出</w:t>
            </w:r>
          </w:p>
        </w:tc>
        <w:tc>
          <w:tcPr>
            <w:tcW w:w="0" w:type="auto"/>
            <w:tcBorders>
              <w:top w:val="nil"/>
              <w:left w:val="nil"/>
              <w:bottom w:val="single" w:color="000000" w:sz="4" w:space="0"/>
              <w:right w:val="single" w:color="000000" w:sz="4" w:space="0"/>
            </w:tcBorders>
            <w:shd w:val="clear" w:color="FFFFFF" w:fill="FFFFFF"/>
            <w:noWrap/>
            <w:vAlign w:val="center"/>
          </w:tcPr>
          <w:p w14:paraId="53AB0E9E">
            <w:pPr>
              <w:widowControl/>
              <w:jc w:val="center"/>
              <w:textAlignment w:val="center"/>
              <w:rPr>
                <w:rFonts w:ascii="宋体" w:hAnsi="宋体" w:eastAsia="宋体" w:cs="宋体"/>
                <w:sz w:val="22"/>
              </w:rPr>
            </w:pPr>
            <w:r>
              <w:rPr>
                <w:rFonts w:hint="eastAsia" w:ascii="宋体" w:hAnsi="宋体" w:eastAsia="宋体" w:cs="宋体"/>
                <w:kern w:val="0"/>
                <w:sz w:val="22"/>
                <w:lang w:bidi="ar"/>
              </w:rPr>
              <w:t>48</w:t>
            </w:r>
          </w:p>
        </w:tc>
        <w:tc>
          <w:tcPr>
            <w:tcW w:w="0" w:type="auto"/>
            <w:tcBorders>
              <w:top w:val="nil"/>
              <w:left w:val="nil"/>
              <w:bottom w:val="single" w:color="000000" w:sz="4" w:space="0"/>
              <w:right w:val="single" w:color="000000" w:sz="4" w:space="0"/>
            </w:tcBorders>
            <w:shd w:val="clear" w:color="auto" w:fill="FFFFFF"/>
            <w:noWrap/>
            <w:vAlign w:val="center"/>
          </w:tcPr>
          <w:p w14:paraId="67CC434A">
            <w:pPr>
              <w:jc w:val="right"/>
              <w:rPr>
                <w:rFonts w:ascii="宋体" w:hAnsi="宋体" w:eastAsia="宋体" w:cs="宋体"/>
                <w:sz w:val="22"/>
              </w:rPr>
            </w:pPr>
          </w:p>
        </w:tc>
      </w:tr>
      <w:tr w14:paraId="199FCE1F">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3371F62">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4070B65D">
            <w:pPr>
              <w:widowControl/>
              <w:jc w:val="center"/>
              <w:textAlignment w:val="center"/>
              <w:rPr>
                <w:rFonts w:ascii="宋体" w:hAnsi="宋体" w:eastAsia="宋体" w:cs="宋体"/>
                <w:sz w:val="22"/>
              </w:rPr>
            </w:pPr>
            <w:r>
              <w:rPr>
                <w:rFonts w:hint="eastAsia" w:ascii="宋体" w:hAnsi="宋体" w:eastAsia="宋体" w:cs="宋体"/>
                <w:kern w:val="0"/>
                <w:sz w:val="22"/>
                <w:lang w:bidi="ar"/>
              </w:rPr>
              <w:t>18</w:t>
            </w:r>
          </w:p>
        </w:tc>
        <w:tc>
          <w:tcPr>
            <w:tcW w:w="0" w:type="auto"/>
            <w:tcBorders>
              <w:top w:val="nil"/>
              <w:left w:val="nil"/>
              <w:bottom w:val="single" w:color="000000" w:sz="4" w:space="0"/>
              <w:right w:val="single" w:color="000000" w:sz="4" w:space="0"/>
            </w:tcBorders>
            <w:shd w:val="clear" w:color="auto" w:fill="FFFFFF"/>
            <w:noWrap/>
            <w:vAlign w:val="center"/>
          </w:tcPr>
          <w:p w14:paraId="547A9669">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32E16F51">
            <w:pPr>
              <w:widowControl/>
              <w:jc w:val="left"/>
              <w:textAlignment w:val="center"/>
              <w:rPr>
                <w:rFonts w:ascii="宋体" w:hAnsi="宋体" w:eastAsia="宋体" w:cs="宋体"/>
                <w:sz w:val="22"/>
              </w:rPr>
            </w:pPr>
            <w:r>
              <w:rPr>
                <w:rFonts w:hint="eastAsia" w:ascii="宋体" w:hAnsi="宋体" w:eastAsia="宋体" w:cs="宋体"/>
                <w:kern w:val="0"/>
                <w:sz w:val="22"/>
                <w:lang w:bidi="ar"/>
              </w:rPr>
              <w:t>十八、自然资源海洋气象等支出</w:t>
            </w:r>
          </w:p>
        </w:tc>
        <w:tc>
          <w:tcPr>
            <w:tcW w:w="0" w:type="auto"/>
            <w:tcBorders>
              <w:top w:val="nil"/>
              <w:left w:val="nil"/>
              <w:bottom w:val="single" w:color="000000" w:sz="4" w:space="0"/>
              <w:right w:val="single" w:color="000000" w:sz="4" w:space="0"/>
            </w:tcBorders>
            <w:shd w:val="clear" w:color="FFFFFF" w:fill="FFFFFF"/>
            <w:noWrap/>
            <w:vAlign w:val="center"/>
          </w:tcPr>
          <w:p w14:paraId="5231FB21">
            <w:pPr>
              <w:widowControl/>
              <w:jc w:val="center"/>
              <w:textAlignment w:val="center"/>
              <w:rPr>
                <w:rFonts w:ascii="宋体" w:hAnsi="宋体" w:eastAsia="宋体" w:cs="宋体"/>
                <w:sz w:val="22"/>
              </w:rPr>
            </w:pPr>
            <w:r>
              <w:rPr>
                <w:rFonts w:hint="eastAsia" w:ascii="宋体" w:hAnsi="宋体" w:eastAsia="宋体" w:cs="宋体"/>
                <w:kern w:val="0"/>
                <w:sz w:val="22"/>
                <w:lang w:bidi="ar"/>
              </w:rPr>
              <w:t>49</w:t>
            </w:r>
          </w:p>
        </w:tc>
        <w:tc>
          <w:tcPr>
            <w:tcW w:w="0" w:type="auto"/>
            <w:tcBorders>
              <w:top w:val="nil"/>
              <w:left w:val="nil"/>
              <w:bottom w:val="single" w:color="000000" w:sz="4" w:space="0"/>
              <w:right w:val="single" w:color="000000" w:sz="4" w:space="0"/>
            </w:tcBorders>
            <w:shd w:val="clear" w:color="auto" w:fill="FFFFFF"/>
            <w:noWrap/>
            <w:vAlign w:val="center"/>
          </w:tcPr>
          <w:p w14:paraId="67BF11FF">
            <w:pPr>
              <w:widowControl/>
              <w:jc w:val="right"/>
              <w:textAlignment w:val="center"/>
              <w:rPr>
                <w:rFonts w:ascii="宋体" w:hAnsi="宋体" w:eastAsia="宋体" w:cs="宋体"/>
                <w:sz w:val="22"/>
              </w:rPr>
            </w:pPr>
            <w:r>
              <w:rPr>
                <w:rFonts w:hint="eastAsia" w:ascii="宋体" w:hAnsi="宋体" w:eastAsia="宋体" w:cs="宋体"/>
                <w:kern w:val="0"/>
                <w:sz w:val="22"/>
                <w:lang w:bidi="ar"/>
              </w:rPr>
              <w:t>5,154.29</w:t>
            </w:r>
          </w:p>
        </w:tc>
      </w:tr>
      <w:tr w14:paraId="11CD5B75">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5B6F8DD">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7D59B569">
            <w:pPr>
              <w:widowControl/>
              <w:jc w:val="center"/>
              <w:textAlignment w:val="center"/>
              <w:rPr>
                <w:rFonts w:ascii="宋体" w:hAnsi="宋体" w:eastAsia="宋体" w:cs="宋体"/>
                <w:sz w:val="22"/>
              </w:rPr>
            </w:pPr>
            <w:r>
              <w:rPr>
                <w:rFonts w:hint="eastAsia" w:ascii="宋体" w:hAnsi="宋体" w:eastAsia="宋体" w:cs="宋体"/>
                <w:kern w:val="0"/>
                <w:sz w:val="22"/>
                <w:lang w:bidi="ar"/>
              </w:rPr>
              <w:t>19</w:t>
            </w:r>
          </w:p>
        </w:tc>
        <w:tc>
          <w:tcPr>
            <w:tcW w:w="0" w:type="auto"/>
            <w:tcBorders>
              <w:top w:val="nil"/>
              <w:left w:val="nil"/>
              <w:bottom w:val="single" w:color="000000" w:sz="4" w:space="0"/>
              <w:right w:val="single" w:color="000000" w:sz="4" w:space="0"/>
            </w:tcBorders>
            <w:shd w:val="clear" w:color="auto" w:fill="FFFFFF"/>
            <w:noWrap/>
            <w:vAlign w:val="center"/>
          </w:tcPr>
          <w:p w14:paraId="229AF50A">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6006F241">
            <w:pPr>
              <w:widowControl/>
              <w:jc w:val="left"/>
              <w:textAlignment w:val="center"/>
              <w:rPr>
                <w:rFonts w:ascii="宋体" w:hAnsi="宋体" w:eastAsia="宋体" w:cs="宋体"/>
                <w:sz w:val="22"/>
              </w:rPr>
            </w:pPr>
            <w:r>
              <w:rPr>
                <w:rFonts w:hint="eastAsia" w:ascii="宋体" w:hAnsi="宋体" w:eastAsia="宋体" w:cs="宋体"/>
                <w:kern w:val="0"/>
                <w:sz w:val="22"/>
                <w:lang w:bidi="ar"/>
              </w:rPr>
              <w:t>十九、住房保障支出</w:t>
            </w:r>
          </w:p>
        </w:tc>
        <w:tc>
          <w:tcPr>
            <w:tcW w:w="0" w:type="auto"/>
            <w:tcBorders>
              <w:top w:val="nil"/>
              <w:left w:val="nil"/>
              <w:bottom w:val="single" w:color="000000" w:sz="4" w:space="0"/>
              <w:right w:val="single" w:color="000000" w:sz="4" w:space="0"/>
            </w:tcBorders>
            <w:shd w:val="clear" w:color="FFFFFF" w:fill="FFFFFF"/>
            <w:noWrap/>
            <w:vAlign w:val="center"/>
          </w:tcPr>
          <w:p w14:paraId="68B26520">
            <w:pPr>
              <w:widowControl/>
              <w:jc w:val="center"/>
              <w:textAlignment w:val="center"/>
              <w:rPr>
                <w:rFonts w:ascii="宋体" w:hAnsi="宋体" w:eastAsia="宋体" w:cs="宋体"/>
                <w:sz w:val="22"/>
              </w:rPr>
            </w:pPr>
            <w:r>
              <w:rPr>
                <w:rFonts w:hint="eastAsia" w:ascii="宋体" w:hAnsi="宋体" w:eastAsia="宋体" w:cs="宋体"/>
                <w:kern w:val="0"/>
                <w:sz w:val="22"/>
                <w:lang w:bidi="ar"/>
              </w:rPr>
              <w:t>50</w:t>
            </w:r>
          </w:p>
        </w:tc>
        <w:tc>
          <w:tcPr>
            <w:tcW w:w="0" w:type="auto"/>
            <w:tcBorders>
              <w:top w:val="nil"/>
              <w:left w:val="nil"/>
              <w:bottom w:val="single" w:color="000000" w:sz="4" w:space="0"/>
              <w:right w:val="single" w:color="000000" w:sz="4" w:space="0"/>
            </w:tcBorders>
            <w:shd w:val="clear" w:color="auto" w:fill="FFFFFF"/>
            <w:noWrap/>
            <w:vAlign w:val="center"/>
          </w:tcPr>
          <w:p w14:paraId="49F1758F">
            <w:pPr>
              <w:widowControl/>
              <w:jc w:val="right"/>
              <w:textAlignment w:val="center"/>
              <w:rPr>
                <w:rFonts w:ascii="宋体" w:hAnsi="宋体" w:eastAsia="宋体" w:cs="宋体"/>
                <w:sz w:val="22"/>
              </w:rPr>
            </w:pPr>
            <w:r>
              <w:rPr>
                <w:rFonts w:hint="eastAsia" w:ascii="宋体" w:hAnsi="宋体" w:eastAsia="宋体" w:cs="宋体"/>
                <w:kern w:val="0"/>
                <w:sz w:val="22"/>
                <w:lang w:bidi="ar"/>
              </w:rPr>
              <w:t>182.12</w:t>
            </w:r>
          </w:p>
        </w:tc>
      </w:tr>
      <w:tr w14:paraId="148325E8">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1DADA65">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713DA693">
            <w:pPr>
              <w:widowControl/>
              <w:jc w:val="center"/>
              <w:textAlignment w:val="center"/>
              <w:rPr>
                <w:rFonts w:ascii="宋体" w:hAnsi="宋体" w:eastAsia="宋体" w:cs="宋体"/>
                <w:sz w:val="22"/>
              </w:rPr>
            </w:pPr>
            <w:r>
              <w:rPr>
                <w:rFonts w:hint="eastAsia" w:ascii="宋体" w:hAnsi="宋体" w:eastAsia="宋体" w:cs="宋体"/>
                <w:kern w:val="0"/>
                <w:sz w:val="22"/>
                <w:lang w:bidi="ar"/>
              </w:rPr>
              <w:t>20</w:t>
            </w:r>
          </w:p>
        </w:tc>
        <w:tc>
          <w:tcPr>
            <w:tcW w:w="0" w:type="auto"/>
            <w:tcBorders>
              <w:top w:val="nil"/>
              <w:left w:val="nil"/>
              <w:bottom w:val="single" w:color="000000" w:sz="4" w:space="0"/>
              <w:right w:val="single" w:color="000000" w:sz="4" w:space="0"/>
            </w:tcBorders>
            <w:shd w:val="clear" w:color="auto" w:fill="FFFFFF"/>
            <w:noWrap/>
            <w:vAlign w:val="center"/>
          </w:tcPr>
          <w:p w14:paraId="76E633B4">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3781F4B2">
            <w:pPr>
              <w:widowControl/>
              <w:jc w:val="left"/>
              <w:textAlignment w:val="center"/>
              <w:rPr>
                <w:rFonts w:ascii="宋体" w:hAnsi="宋体" w:eastAsia="宋体" w:cs="宋体"/>
                <w:sz w:val="22"/>
              </w:rPr>
            </w:pPr>
            <w:r>
              <w:rPr>
                <w:rFonts w:hint="eastAsia" w:ascii="宋体" w:hAnsi="宋体" w:eastAsia="宋体" w:cs="宋体"/>
                <w:kern w:val="0"/>
                <w:sz w:val="22"/>
                <w:lang w:bidi="ar"/>
              </w:rPr>
              <w:t>二十、粮油物资储备支出</w:t>
            </w:r>
          </w:p>
        </w:tc>
        <w:tc>
          <w:tcPr>
            <w:tcW w:w="0" w:type="auto"/>
            <w:tcBorders>
              <w:top w:val="nil"/>
              <w:left w:val="nil"/>
              <w:bottom w:val="single" w:color="000000" w:sz="4" w:space="0"/>
              <w:right w:val="single" w:color="000000" w:sz="4" w:space="0"/>
            </w:tcBorders>
            <w:shd w:val="clear" w:color="FFFFFF" w:fill="FFFFFF"/>
            <w:noWrap/>
            <w:vAlign w:val="center"/>
          </w:tcPr>
          <w:p w14:paraId="3346CEA3">
            <w:pPr>
              <w:widowControl/>
              <w:jc w:val="center"/>
              <w:textAlignment w:val="center"/>
              <w:rPr>
                <w:rFonts w:ascii="宋体" w:hAnsi="宋体" w:eastAsia="宋体" w:cs="宋体"/>
                <w:sz w:val="22"/>
              </w:rPr>
            </w:pPr>
            <w:r>
              <w:rPr>
                <w:rFonts w:hint="eastAsia" w:ascii="宋体" w:hAnsi="宋体" w:eastAsia="宋体" w:cs="宋体"/>
                <w:kern w:val="0"/>
                <w:sz w:val="22"/>
                <w:lang w:bidi="ar"/>
              </w:rPr>
              <w:t>51</w:t>
            </w:r>
          </w:p>
        </w:tc>
        <w:tc>
          <w:tcPr>
            <w:tcW w:w="0" w:type="auto"/>
            <w:tcBorders>
              <w:top w:val="nil"/>
              <w:left w:val="nil"/>
              <w:bottom w:val="single" w:color="000000" w:sz="4" w:space="0"/>
              <w:right w:val="single" w:color="000000" w:sz="4" w:space="0"/>
            </w:tcBorders>
            <w:shd w:val="clear" w:color="auto" w:fill="FFFFFF"/>
            <w:noWrap/>
            <w:vAlign w:val="center"/>
          </w:tcPr>
          <w:p w14:paraId="3C61A17A">
            <w:pPr>
              <w:jc w:val="right"/>
              <w:rPr>
                <w:rFonts w:ascii="宋体" w:hAnsi="宋体" w:eastAsia="宋体" w:cs="宋体"/>
                <w:sz w:val="22"/>
              </w:rPr>
            </w:pPr>
          </w:p>
        </w:tc>
      </w:tr>
      <w:tr w14:paraId="00A23F33">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31B313E">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005565C9">
            <w:pPr>
              <w:widowControl/>
              <w:jc w:val="center"/>
              <w:textAlignment w:val="center"/>
              <w:rPr>
                <w:rFonts w:ascii="宋体" w:hAnsi="宋体" w:eastAsia="宋体" w:cs="宋体"/>
                <w:sz w:val="22"/>
              </w:rPr>
            </w:pPr>
            <w:r>
              <w:rPr>
                <w:rFonts w:hint="eastAsia" w:ascii="宋体" w:hAnsi="宋体" w:eastAsia="宋体" w:cs="宋体"/>
                <w:kern w:val="0"/>
                <w:sz w:val="22"/>
                <w:lang w:bidi="ar"/>
              </w:rPr>
              <w:t>21</w:t>
            </w:r>
          </w:p>
        </w:tc>
        <w:tc>
          <w:tcPr>
            <w:tcW w:w="0" w:type="auto"/>
            <w:tcBorders>
              <w:top w:val="nil"/>
              <w:left w:val="nil"/>
              <w:bottom w:val="single" w:color="000000" w:sz="4" w:space="0"/>
              <w:right w:val="single" w:color="000000" w:sz="4" w:space="0"/>
            </w:tcBorders>
            <w:shd w:val="clear" w:color="auto" w:fill="FFFFFF"/>
            <w:noWrap/>
            <w:vAlign w:val="center"/>
          </w:tcPr>
          <w:p w14:paraId="4038A670">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3F416907">
            <w:pPr>
              <w:widowControl/>
              <w:jc w:val="left"/>
              <w:textAlignment w:val="center"/>
              <w:rPr>
                <w:rFonts w:ascii="宋体" w:hAnsi="宋体" w:eastAsia="宋体" w:cs="宋体"/>
                <w:sz w:val="22"/>
              </w:rPr>
            </w:pPr>
            <w:r>
              <w:rPr>
                <w:rFonts w:hint="eastAsia" w:ascii="宋体" w:hAnsi="宋体" w:eastAsia="宋体" w:cs="宋体"/>
                <w:kern w:val="0"/>
                <w:sz w:val="22"/>
                <w:lang w:bidi="ar"/>
              </w:rPr>
              <w:t>二十一、国有资本经营预算支出</w:t>
            </w:r>
          </w:p>
        </w:tc>
        <w:tc>
          <w:tcPr>
            <w:tcW w:w="0" w:type="auto"/>
            <w:tcBorders>
              <w:top w:val="nil"/>
              <w:left w:val="nil"/>
              <w:bottom w:val="single" w:color="000000" w:sz="4" w:space="0"/>
              <w:right w:val="single" w:color="000000" w:sz="4" w:space="0"/>
            </w:tcBorders>
            <w:shd w:val="clear" w:color="FFFFFF" w:fill="FFFFFF"/>
            <w:noWrap/>
            <w:vAlign w:val="center"/>
          </w:tcPr>
          <w:p w14:paraId="26F83064">
            <w:pPr>
              <w:widowControl/>
              <w:jc w:val="center"/>
              <w:textAlignment w:val="center"/>
              <w:rPr>
                <w:rFonts w:ascii="宋体" w:hAnsi="宋体" w:eastAsia="宋体" w:cs="宋体"/>
                <w:sz w:val="22"/>
              </w:rPr>
            </w:pPr>
            <w:r>
              <w:rPr>
                <w:rFonts w:hint="eastAsia" w:ascii="宋体" w:hAnsi="宋体" w:eastAsia="宋体" w:cs="宋体"/>
                <w:kern w:val="0"/>
                <w:sz w:val="22"/>
                <w:lang w:bidi="ar"/>
              </w:rPr>
              <w:t>52</w:t>
            </w:r>
          </w:p>
        </w:tc>
        <w:tc>
          <w:tcPr>
            <w:tcW w:w="0" w:type="auto"/>
            <w:tcBorders>
              <w:top w:val="nil"/>
              <w:left w:val="nil"/>
              <w:bottom w:val="single" w:color="000000" w:sz="4" w:space="0"/>
              <w:right w:val="single" w:color="000000" w:sz="4" w:space="0"/>
            </w:tcBorders>
            <w:shd w:val="clear" w:color="auto" w:fill="FFFFFF"/>
            <w:noWrap/>
            <w:vAlign w:val="center"/>
          </w:tcPr>
          <w:p w14:paraId="18120A1D">
            <w:pPr>
              <w:jc w:val="right"/>
              <w:rPr>
                <w:rFonts w:ascii="宋体" w:hAnsi="宋体" w:eastAsia="宋体" w:cs="宋体"/>
                <w:sz w:val="22"/>
              </w:rPr>
            </w:pPr>
          </w:p>
        </w:tc>
      </w:tr>
      <w:tr w14:paraId="6AC2D37A">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B47E072">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5483AD6D">
            <w:pPr>
              <w:widowControl/>
              <w:jc w:val="center"/>
              <w:textAlignment w:val="center"/>
              <w:rPr>
                <w:rFonts w:ascii="宋体" w:hAnsi="宋体" w:eastAsia="宋体" w:cs="宋体"/>
                <w:sz w:val="22"/>
              </w:rPr>
            </w:pPr>
            <w:r>
              <w:rPr>
                <w:rFonts w:hint="eastAsia" w:ascii="宋体" w:hAnsi="宋体" w:eastAsia="宋体" w:cs="宋体"/>
                <w:kern w:val="0"/>
                <w:sz w:val="22"/>
                <w:lang w:bidi="ar"/>
              </w:rPr>
              <w:t>22</w:t>
            </w:r>
          </w:p>
        </w:tc>
        <w:tc>
          <w:tcPr>
            <w:tcW w:w="0" w:type="auto"/>
            <w:tcBorders>
              <w:top w:val="nil"/>
              <w:left w:val="nil"/>
              <w:bottom w:val="single" w:color="000000" w:sz="4" w:space="0"/>
              <w:right w:val="single" w:color="000000" w:sz="4" w:space="0"/>
            </w:tcBorders>
            <w:shd w:val="clear" w:color="auto" w:fill="FFFFFF"/>
            <w:noWrap/>
            <w:vAlign w:val="center"/>
          </w:tcPr>
          <w:p w14:paraId="24F2D3D3">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6AD071AD">
            <w:pPr>
              <w:widowControl/>
              <w:jc w:val="left"/>
              <w:textAlignment w:val="center"/>
              <w:rPr>
                <w:rFonts w:ascii="宋体" w:hAnsi="宋体" w:eastAsia="宋体" w:cs="宋体"/>
                <w:sz w:val="22"/>
              </w:rPr>
            </w:pPr>
            <w:r>
              <w:rPr>
                <w:rFonts w:hint="eastAsia" w:ascii="宋体" w:hAnsi="宋体" w:eastAsia="宋体" w:cs="宋体"/>
                <w:kern w:val="0"/>
                <w:sz w:val="22"/>
                <w:lang w:bidi="ar"/>
              </w:rPr>
              <w:t>二十二、灾害防治及应急管理支出</w:t>
            </w:r>
          </w:p>
        </w:tc>
        <w:tc>
          <w:tcPr>
            <w:tcW w:w="0" w:type="auto"/>
            <w:tcBorders>
              <w:top w:val="nil"/>
              <w:left w:val="nil"/>
              <w:bottom w:val="single" w:color="000000" w:sz="4" w:space="0"/>
              <w:right w:val="single" w:color="000000" w:sz="4" w:space="0"/>
            </w:tcBorders>
            <w:shd w:val="clear" w:color="FFFFFF" w:fill="FFFFFF"/>
            <w:noWrap/>
            <w:vAlign w:val="center"/>
          </w:tcPr>
          <w:p w14:paraId="4C50685D">
            <w:pPr>
              <w:widowControl/>
              <w:jc w:val="center"/>
              <w:textAlignment w:val="center"/>
              <w:rPr>
                <w:rFonts w:ascii="宋体" w:hAnsi="宋体" w:eastAsia="宋体" w:cs="宋体"/>
                <w:sz w:val="22"/>
              </w:rPr>
            </w:pPr>
            <w:r>
              <w:rPr>
                <w:rFonts w:hint="eastAsia" w:ascii="宋体" w:hAnsi="宋体" w:eastAsia="宋体" w:cs="宋体"/>
                <w:kern w:val="0"/>
                <w:sz w:val="22"/>
                <w:lang w:bidi="ar"/>
              </w:rPr>
              <w:t>53</w:t>
            </w:r>
          </w:p>
        </w:tc>
        <w:tc>
          <w:tcPr>
            <w:tcW w:w="0" w:type="auto"/>
            <w:tcBorders>
              <w:top w:val="nil"/>
              <w:left w:val="nil"/>
              <w:bottom w:val="single" w:color="000000" w:sz="4" w:space="0"/>
              <w:right w:val="single" w:color="000000" w:sz="4" w:space="0"/>
            </w:tcBorders>
            <w:shd w:val="clear" w:color="auto" w:fill="FFFFFF"/>
            <w:noWrap/>
            <w:vAlign w:val="center"/>
          </w:tcPr>
          <w:p w14:paraId="5BB5B85A">
            <w:pPr>
              <w:widowControl/>
              <w:jc w:val="right"/>
              <w:textAlignment w:val="center"/>
              <w:rPr>
                <w:rFonts w:ascii="宋体" w:hAnsi="宋体" w:eastAsia="宋体" w:cs="宋体"/>
                <w:sz w:val="22"/>
              </w:rPr>
            </w:pPr>
            <w:r>
              <w:rPr>
                <w:rFonts w:hint="eastAsia" w:ascii="宋体" w:hAnsi="宋体" w:eastAsia="宋体" w:cs="宋体"/>
                <w:kern w:val="0"/>
                <w:sz w:val="22"/>
                <w:lang w:bidi="ar"/>
              </w:rPr>
              <w:t>216.01</w:t>
            </w:r>
          </w:p>
        </w:tc>
      </w:tr>
      <w:tr w14:paraId="3F08E351">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9DC0525">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0629513A">
            <w:pPr>
              <w:widowControl/>
              <w:jc w:val="center"/>
              <w:textAlignment w:val="center"/>
              <w:rPr>
                <w:rFonts w:ascii="宋体" w:hAnsi="宋体" w:eastAsia="宋体" w:cs="宋体"/>
                <w:sz w:val="22"/>
              </w:rPr>
            </w:pPr>
            <w:r>
              <w:rPr>
                <w:rFonts w:hint="eastAsia" w:ascii="宋体" w:hAnsi="宋体" w:eastAsia="宋体" w:cs="宋体"/>
                <w:kern w:val="0"/>
                <w:sz w:val="22"/>
                <w:lang w:bidi="ar"/>
              </w:rPr>
              <w:t>23</w:t>
            </w:r>
          </w:p>
        </w:tc>
        <w:tc>
          <w:tcPr>
            <w:tcW w:w="0" w:type="auto"/>
            <w:tcBorders>
              <w:top w:val="nil"/>
              <w:left w:val="nil"/>
              <w:bottom w:val="single" w:color="000000" w:sz="4" w:space="0"/>
              <w:right w:val="single" w:color="000000" w:sz="4" w:space="0"/>
            </w:tcBorders>
            <w:shd w:val="clear" w:color="auto" w:fill="FFFFFF"/>
            <w:noWrap/>
            <w:vAlign w:val="center"/>
          </w:tcPr>
          <w:p w14:paraId="61FEBFCE">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4AC410C7">
            <w:pPr>
              <w:widowControl/>
              <w:jc w:val="left"/>
              <w:textAlignment w:val="center"/>
              <w:rPr>
                <w:rFonts w:ascii="宋体" w:hAnsi="宋体" w:eastAsia="宋体" w:cs="宋体"/>
                <w:sz w:val="22"/>
              </w:rPr>
            </w:pPr>
            <w:r>
              <w:rPr>
                <w:rFonts w:hint="eastAsia" w:ascii="宋体" w:hAnsi="宋体" w:eastAsia="宋体" w:cs="宋体"/>
                <w:kern w:val="0"/>
                <w:sz w:val="22"/>
                <w:lang w:bidi="ar"/>
              </w:rPr>
              <w:t>二十三、其他支出</w:t>
            </w:r>
          </w:p>
        </w:tc>
        <w:tc>
          <w:tcPr>
            <w:tcW w:w="0" w:type="auto"/>
            <w:tcBorders>
              <w:top w:val="nil"/>
              <w:left w:val="nil"/>
              <w:bottom w:val="single" w:color="000000" w:sz="4" w:space="0"/>
              <w:right w:val="single" w:color="000000" w:sz="4" w:space="0"/>
            </w:tcBorders>
            <w:shd w:val="clear" w:color="FFFFFF" w:fill="FFFFFF"/>
            <w:noWrap/>
            <w:vAlign w:val="center"/>
          </w:tcPr>
          <w:p w14:paraId="3C43532D">
            <w:pPr>
              <w:widowControl/>
              <w:jc w:val="center"/>
              <w:textAlignment w:val="center"/>
              <w:rPr>
                <w:rFonts w:ascii="宋体" w:hAnsi="宋体" w:eastAsia="宋体" w:cs="宋体"/>
                <w:sz w:val="22"/>
              </w:rPr>
            </w:pPr>
            <w:r>
              <w:rPr>
                <w:rFonts w:hint="eastAsia" w:ascii="宋体" w:hAnsi="宋体" w:eastAsia="宋体" w:cs="宋体"/>
                <w:kern w:val="0"/>
                <w:sz w:val="22"/>
                <w:lang w:bidi="ar"/>
              </w:rPr>
              <w:t>54</w:t>
            </w:r>
          </w:p>
        </w:tc>
        <w:tc>
          <w:tcPr>
            <w:tcW w:w="0" w:type="auto"/>
            <w:tcBorders>
              <w:top w:val="nil"/>
              <w:left w:val="nil"/>
              <w:bottom w:val="single" w:color="000000" w:sz="4" w:space="0"/>
              <w:right w:val="single" w:color="000000" w:sz="4" w:space="0"/>
            </w:tcBorders>
            <w:shd w:val="clear" w:color="auto" w:fill="FFFFFF"/>
            <w:noWrap/>
            <w:vAlign w:val="center"/>
          </w:tcPr>
          <w:p w14:paraId="38A4E400">
            <w:pPr>
              <w:jc w:val="right"/>
              <w:rPr>
                <w:rFonts w:ascii="宋体" w:hAnsi="宋体" w:eastAsia="宋体" w:cs="宋体"/>
                <w:sz w:val="22"/>
              </w:rPr>
            </w:pPr>
          </w:p>
        </w:tc>
      </w:tr>
      <w:tr w14:paraId="1B7B44EC">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71B29A8">
            <w:pPr>
              <w:jc w:val="center"/>
              <w:rPr>
                <w:rFonts w:ascii="宋体" w:hAnsi="宋体" w:eastAsia="宋体" w:cs="宋体"/>
                <w:b/>
                <w:bCs/>
                <w:sz w:val="20"/>
                <w:szCs w:val="20"/>
              </w:rPr>
            </w:pPr>
          </w:p>
        </w:tc>
        <w:tc>
          <w:tcPr>
            <w:tcW w:w="0" w:type="auto"/>
            <w:tcBorders>
              <w:top w:val="nil"/>
              <w:left w:val="nil"/>
              <w:bottom w:val="single" w:color="000000" w:sz="4" w:space="0"/>
              <w:right w:val="single" w:color="000000" w:sz="4" w:space="0"/>
            </w:tcBorders>
            <w:shd w:val="clear" w:color="FFFFFF" w:fill="FFFFFF"/>
            <w:noWrap/>
            <w:vAlign w:val="center"/>
          </w:tcPr>
          <w:p w14:paraId="5298571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24</w:t>
            </w:r>
          </w:p>
        </w:tc>
        <w:tc>
          <w:tcPr>
            <w:tcW w:w="0" w:type="auto"/>
            <w:tcBorders>
              <w:top w:val="nil"/>
              <w:left w:val="nil"/>
              <w:bottom w:val="single" w:color="000000" w:sz="4" w:space="0"/>
              <w:right w:val="single" w:color="000000" w:sz="4" w:space="0"/>
            </w:tcBorders>
            <w:shd w:val="clear" w:color="auto" w:fill="FFFFFF"/>
            <w:noWrap/>
            <w:vAlign w:val="center"/>
          </w:tcPr>
          <w:p w14:paraId="28B1C98E">
            <w:pPr>
              <w:jc w:val="right"/>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FFFFFF" w:fill="FFFFFF"/>
            <w:noWrap/>
            <w:vAlign w:val="center"/>
          </w:tcPr>
          <w:p w14:paraId="4F072828">
            <w:pPr>
              <w:widowControl/>
              <w:jc w:val="left"/>
              <w:textAlignment w:val="center"/>
              <w:rPr>
                <w:rFonts w:ascii="宋体" w:hAnsi="宋体" w:eastAsia="宋体" w:cs="宋体"/>
                <w:sz w:val="22"/>
              </w:rPr>
            </w:pPr>
            <w:r>
              <w:rPr>
                <w:rFonts w:hint="eastAsia" w:ascii="宋体" w:hAnsi="宋体" w:eastAsia="宋体" w:cs="宋体"/>
                <w:kern w:val="0"/>
                <w:sz w:val="22"/>
                <w:lang w:bidi="ar"/>
              </w:rPr>
              <w:t>二十四、债务还本支出</w:t>
            </w:r>
          </w:p>
        </w:tc>
        <w:tc>
          <w:tcPr>
            <w:tcW w:w="0" w:type="auto"/>
            <w:tcBorders>
              <w:top w:val="nil"/>
              <w:left w:val="nil"/>
              <w:bottom w:val="single" w:color="000000" w:sz="4" w:space="0"/>
              <w:right w:val="single" w:color="000000" w:sz="4" w:space="0"/>
            </w:tcBorders>
            <w:shd w:val="clear" w:color="FFFFFF" w:fill="FFFFFF"/>
            <w:noWrap/>
            <w:vAlign w:val="center"/>
          </w:tcPr>
          <w:p w14:paraId="24BB476E">
            <w:pPr>
              <w:widowControl/>
              <w:jc w:val="center"/>
              <w:textAlignment w:val="center"/>
              <w:rPr>
                <w:rFonts w:ascii="宋体" w:hAnsi="宋体" w:eastAsia="宋体" w:cs="宋体"/>
                <w:sz w:val="22"/>
              </w:rPr>
            </w:pPr>
            <w:r>
              <w:rPr>
                <w:rFonts w:hint="eastAsia" w:ascii="宋体" w:hAnsi="宋体" w:eastAsia="宋体" w:cs="宋体"/>
                <w:kern w:val="0"/>
                <w:sz w:val="22"/>
                <w:lang w:bidi="ar"/>
              </w:rPr>
              <w:t>55</w:t>
            </w:r>
          </w:p>
        </w:tc>
        <w:tc>
          <w:tcPr>
            <w:tcW w:w="0" w:type="auto"/>
            <w:tcBorders>
              <w:top w:val="nil"/>
              <w:left w:val="nil"/>
              <w:bottom w:val="single" w:color="000000" w:sz="4" w:space="0"/>
              <w:right w:val="single" w:color="000000" w:sz="4" w:space="0"/>
            </w:tcBorders>
            <w:shd w:val="clear" w:color="auto" w:fill="FFFFFF"/>
            <w:noWrap/>
            <w:vAlign w:val="center"/>
          </w:tcPr>
          <w:p w14:paraId="7C5F46E0">
            <w:pPr>
              <w:jc w:val="right"/>
              <w:rPr>
                <w:rFonts w:ascii="宋体" w:hAnsi="宋体" w:eastAsia="宋体" w:cs="宋体"/>
                <w:sz w:val="22"/>
              </w:rPr>
            </w:pPr>
          </w:p>
        </w:tc>
      </w:tr>
      <w:tr w14:paraId="47F024EE">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BF34506">
            <w:pPr>
              <w:jc w:val="left"/>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FFFFFF" w:fill="FFFFFF"/>
            <w:noWrap/>
            <w:vAlign w:val="center"/>
          </w:tcPr>
          <w:p w14:paraId="0C7B842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25</w:t>
            </w:r>
          </w:p>
        </w:tc>
        <w:tc>
          <w:tcPr>
            <w:tcW w:w="0" w:type="auto"/>
            <w:tcBorders>
              <w:top w:val="nil"/>
              <w:left w:val="nil"/>
              <w:bottom w:val="single" w:color="000000" w:sz="4" w:space="0"/>
              <w:right w:val="single" w:color="000000" w:sz="4" w:space="0"/>
            </w:tcBorders>
            <w:shd w:val="clear" w:color="auto" w:fill="FFFFFF"/>
            <w:noWrap/>
            <w:vAlign w:val="center"/>
          </w:tcPr>
          <w:p w14:paraId="2855DCCF">
            <w:pPr>
              <w:jc w:val="right"/>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FFFFFF" w:fill="FFFFFF"/>
            <w:noWrap/>
            <w:vAlign w:val="center"/>
          </w:tcPr>
          <w:p w14:paraId="576579B7">
            <w:pPr>
              <w:widowControl/>
              <w:jc w:val="left"/>
              <w:textAlignment w:val="center"/>
              <w:rPr>
                <w:rFonts w:ascii="宋体" w:hAnsi="宋体" w:eastAsia="宋体" w:cs="宋体"/>
                <w:sz w:val="22"/>
              </w:rPr>
            </w:pPr>
            <w:r>
              <w:rPr>
                <w:rFonts w:hint="eastAsia" w:ascii="宋体" w:hAnsi="宋体" w:eastAsia="宋体" w:cs="宋体"/>
                <w:kern w:val="0"/>
                <w:sz w:val="22"/>
                <w:lang w:bidi="ar"/>
              </w:rPr>
              <w:t>二十五、债务付息支出</w:t>
            </w:r>
          </w:p>
        </w:tc>
        <w:tc>
          <w:tcPr>
            <w:tcW w:w="0" w:type="auto"/>
            <w:tcBorders>
              <w:top w:val="nil"/>
              <w:left w:val="nil"/>
              <w:bottom w:val="single" w:color="000000" w:sz="4" w:space="0"/>
              <w:right w:val="single" w:color="000000" w:sz="4" w:space="0"/>
            </w:tcBorders>
            <w:shd w:val="clear" w:color="FFFFFF" w:fill="FFFFFF"/>
            <w:noWrap/>
            <w:vAlign w:val="center"/>
          </w:tcPr>
          <w:p w14:paraId="21D3BF6E">
            <w:pPr>
              <w:widowControl/>
              <w:jc w:val="center"/>
              <w:textAlignment w:val="center"/>
              <w:rPr>
                <w:rFonts w:ascii="宋体" w:hAnsi="宋体" w:eastAsia="宋体" w:cs="宋体"/>
                <w:sz w:val="22"/>
              </w:rPr>
            </w:pPr>
            <w:r>
              <w:rPr>
                <w:rFonts w:hint="eastAsia" w:ascii="宋体" w:hAnsi="宋体" w:eastAsia="宋体" w:cs="宋体"/>
                <w:kern w:val="0"/>
                <w:sz w:val="22"/>
                <w:lang w:bidi="ar"/>
              </w:rPr>
              <w:t>56</w:t>
            </w:r>
          </w:p>
        </w:tc>
        <w:tc>
          <w:tcPr>
            <w:tcW w:w="0" w:type="auto"/>
            <w:tcBorders>
              <w:top w:val="nil"/>
              <w:left w:val="nil"/>
              <w:bottom w:val="single" w:color="000000" w:sz="4" w:space="0"/>
              <w:right w:val="single" w:color="000000" w:sz="4" w:space="0"/>
            </w:tcBorders>
            <w:shd w:val="clear" w:color="auto" w:fill="FFFFFF"/>
            <w:noWrap/>
            <w:vAlign w:val="center"/>
          </w:tcPr>
          <w:p w14:paraId="7131C46E">
            <w:pPr>
              <w:jc w:val="right"/>
              <w:rPr>
                <w:rFonts w:ascii="宋体" w:hAnsi="宋体" w:eastAsia="宋体" w:cs="宋体"/>
                <w:sz w:val="22"/>
              </w:rPr>
            </w:pPr>
          </w:p>
        </w:tc>
      </w:tr>
      <w:tr w14:paraId="445D0B8E">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8E83383">
            <w:pPr>
              <w:jc w:val="left"/>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FFFFFF" w:fill="FFFFFF"/>
            <w:noWrap/>
            <w:vAlign w:val="center"/>
          </w:tcPr>
          <w:p w14:paraId="7A8C570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26</w:t>
            </w:r>
          </w:p>
        </w:tc>
        <w:tc>
          <w:tcPr>
            <w:tcW w:w="0" w:type="auto"/>
            <w:tcBorders>
              <w:top w:val="nil"/>
              <w:left w:val="nil"/>
              <w:bottom w:val="single" w:color="000000" w:sz="4" w:space="0"/>
              <w:right w:val="single" w:color="000000" w:sz="4" w:space="0"/>
            </w:tcBorders>
            <w:shd w:val="clear" w:color="auto" w:fill="FFFFFF"/>
            <w:noWrap/>
            <w:vAlign w:val="center"/>
          </w:tcPr>
          <w:p w14:paraId="7DC1C75F">
            <w:pPr>
              <w:jc w:val="right"/>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FFFFFF" w:fill="FFFFFF"/>
            <w:noWrap/>
            <w:vAlign w:val="center"/>
          </w:tcPr>
          <w:p w14:paraId="0EE40822">
            <w:pPr>
              <w:widowControl/>
              <w:jc w:val="left"/>
              <w:textAlignment w:val="center"/>
              <w:rPr>
                <w:rFonts w:ascii="宋体" w:hAnsi="宋体" w:eastAsia="宋体" w:cs="宋体"/>
                <w:sz w:val="22"/>
              </w:rPr>
            </w:pPr>
            <w:r>
              <w:rPr>
                <w:rFonts w:hint="eastAsia" w:ascii="宋体" w:hAnsi="宋体" w:eastAsia="宋体" w:cs="宋体"/>
                <w:kern w:val="0"/>
                <w:sz w:val="22"/>
                <w:lang w:bidi="ar"/>
              </w:rPr>
              <w:t>二十六、抗疫特别国债安排的支出</w:t>
            </w:r>
          </w:p>
        </w:tc>
        <w:tc>
          <w:tcPr>
            <w:tcW w:w="0" w:type="auto"/>
            <w:tcBorders>
              <w:top w:val="nil"/>
              <w:left w:val="nil"/>
              <w:bottom w:val="single" w:color="000000" w:sz="4" w:space="0"/>
              <w:right w:val="single" w:color="000000" w:sz="4" w:space="0"/>
            </w:tcBorders>
            <w:shd w:val="clear" w:color="FFFFFF" w:fill="FFFFFF"/>
            <w:noWrap/>
            <w:vAlign w:val="center"/>
          </w:tcPr>
          <w:p w14:paraId="3AE3A71D">
            <w:pPr>
              <w:widowControl/>
              <w:jc w:val="center"/>
              <w:textAlignment w:val="center"/>
              <w:rPr>
                <w:rFonts w:ascii="宋体" w:hAnsi="宋体" w:eastAsia="宋体" w:cs="宋体"/>
                <w:sz w:val="22"/>
              </w:rPr>
            </w:pPr>
            <w:r>
              <w:rPr>
                <w:rFonts w:hint="eastAsia" w:ascii="宋体" w:hAnsi="宋体" w:eastAsia="宋体" w:cs="宋体"/>
                <w:kern w:val="0"/>
                <w:sz w:val="22"/>
                <w:lang w:bidi="ar"/>
              </w:rPr>
              <w:t>57</w:t>
            </w:r>
          </w:p>
        </w:tc>
        <w:tc>
          <w:tcPr>
            <w:tcW w:w="0" w:type="auto"/>
            <w:tcBorders>
              <w:top w:val="nil"/>
              <w:left w:val="nil"/>
              <w:bottom w:val="single" w:color="000000" w:sz="4" w:space="0"/>
              <w:right w:val="single" w:color="000000" w:sz="4" w:space="0"/>
            </w:tcBorders>
            <w:shd w:val="clear" w:color="auto" w:fill="FFFFFF"/>
            <w:noWrap/>
            <w:vAlign w:val="center"/>
          </w:tcPr>
          <w:p w14:paraId="67169E82">
            <w:pPr>
              <w:jc w:val="right"/>
              <w:rPr>
                <w:rFonts w:ascii="宋体" w:hAnsi="宋体" w:eastAsia="宋体" w:cs="宋体"/>
                <w:sz w:val="22"/>
              </w:rPr>
            </w:pPr>
          </w:p>
        </w:tc>
      </w:tr>
      <w:tr w14:paraId="4F974981">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ACC1854">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本年收入合计</w:t>
            </w:r>
          </w:p>
        </w:tc>
        <w:tc>
          <w:tcPr>
            <w:tcW w:w="0" w:type="auto"/>
            <w:tcBorders>
              <w:top w:val="nil"/>
              <w:left w:val="nil"/>
              <w:bottom w:val="single" w:color="000000" w:sz="4" w:space="0"/>
              <w:right w:val="single" w:color="000000" w:sz="4" w:space="0"/>
            </w:tcBorders>
            <w:shd w:val="clear" w:color="FFFFFF" w:fill="FFFFFF"/>
            <w:noWrap/>
            <w:vAlign w:val="center"/>
          </w:tcPr>
          <w:p w14:paraId="383166E7">
            <w:pPr>
              <w:widowControl/>
              <w:jc w:val="center"/>
              <w:textAlignment w:val="center"/>
              <w:rPr>
                <w:rFonts w:ascii="宋体" w:hAnsi="宋体" w:eastAsia="宋体" w:cs="宋体"/>
                <w:sz w:val="22"/>
              </w:rPr>
            </w:pPr>
            <w:r>
              <w:rPr>
                <w:rFonts w:hint="eastAsia" w:ascii="宋体" w:hAnsi="宋体" w:eastAsia="宋体" w:cs="宋体"/>
                <w:kern w:val="0"/>
                <w:sz w:val="22"/>
                <w:lang w:bidi="ar"/>
              </w:rPr>
              <w:t>27</w:t>
            </w:r>
          </w:p>
        </w:tc>
        <w:tc>
          <w:tcPr>
            <w:tcW w:w="0" w:type="auto"/>
            <w:tcBorders>
              <w:top w:val="nil"/>
              <w:left w:val="nil"/>
              <w:bottom w:val="single" w:color="000000" w:sz="4" w:space="0"/>
              <w:right w:val="single" w:color="000000" w:sz="4" w:space="0"/>
            </w:tcBorders>
            <w:shd w:val="clear" w:color="auto" w:fill="FFFFFF"/>
            <w:noWrap/>
            <w:vAlign w:val="center"/>
          </w:tcPr>
          <w:p w14:paraId="2A0EFC11">
            <w:pPr>
              <w:widowControl/>
              <w:jc w:val="right"/>
              <w:textAlignment w:val="center"/>
              <w:rPr>
                <w:rFonts w:ascii="宋体" w:hAnsi="宋体" w:eastAsia="宋体" w:cs="宋体"/>
                <w:sz w:val="22"/>
              </w:rPr>
            </w:pPr>
            <w:r>
              <w:rPr>
                <w:rFonts w:hint="eastAsia" w:ascii="宋体" w:hAnsi="宋体" w:eastAsia="宋体" w:cs="宋体"/>
                <w:kern w:val="0"/>
                <w:sz w:val="22"/>
                <w:lang w:bidi="ar"/>
              </w:rPr>
              <w:t>6,478.18</w:t>
            </w:r>
          </w:p>
        </w:tc>
        <w:tc>
          <w:tcPr>
            <w:tcW w:w="0" w:type="auto"/>
            <w:tcBorders>
              <w:top w:val="nil"/>
              <w:left w:val="nil"/>
              <w:bottom w:val="single" w:color="000000" w:sz="4" w:space="0"/>
              <w:right w:val="single" w:color="000000" w:sz="4" w:space="0"/>
            </w:tcBorders>
            <w:shd w:val="clear" w:color="FFFFFF" w:fill="FFFFFF"/>
            <w:noWrap/>
            <w:vAlign w:val="center"/>
          </w:tcPr>
          <w:p w14:paraId="4014D800">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本年支出合计</w:t>
            </w:r>
          </w:p>
        </w:tc>
        <w:tc>
          <w:tcPr>
            <w:tcW w:w="0" w:type="auto"/>
            <w:tcBorders>
              <w:top w:val="nil"/>
              <w:left w:val="nil"/>
              <w:bottom w:val="single" w:color="000000" w:sz="4" w:space="0"/>
              <w:right w:val="single" w:color="000000" w:sz="4" w:space="0"/>
            </w:tcBorders>
            <w:shd w:val="clear" w:color="FFFFFF" w:fill="FFFFFF"/>
            <w:noWrap/>
            <w:vAlign w:val="center"/>
          </w:tcPr>
          <w:p w14:paraId="76D5736D">
            <w:pPr>
              <w:widowControl/>
              <w:jc w:val="center"/>
              <w:textAlignment w:val="center"/>
              <w:rPr>
                <w:rFonts w:ascii="宋体" w:hAnsi="宋体" w:eastAsia="宋体" w:cs="宋体"/>
                <w:sz w:val="22"/>
              </w:rPr>
            </w:pPr>
            <w:r>
              <w:rPr>
                <w:rFonts w:hint="eastAsia" w:ascii="宋体" w:hAnsi="宋体" w:eastAsia="宋体" w:cs="宋体"/>
                <w:kern w:val="0"/>
                <w:sz w:val="22"/>
                <w:lang w:bidi="ar"/>
              </w:rPr>
              <w:t>58</w:t>
            </w:r>
          </w:p>
        </w:tc>
        <w:tc>
          <w:tcPr>
            <w:tcW w:w="0" w:type="auto"/>
            <w:tcBorders>
              <w:top w:val="nil"/>
              <w:left w:val="nil"/>
              <w:bottom w:val="single" w:color="000000" w:sz="4" w:space="0"/>
              <w:right w:val="single" w:color="000000" w:sz="4" w:space="0"/>
            </w:tcBorders>
            <w:shd w:val="clear" w:color="auto" w:fill="FFFFFF"/>
            <w:noWrap/>
            <w:vAlign w:val="center"/>
          </w:tcPr>
          <w:p w14:paraId="188DF68C">
            <w:pPr>
              <w:widowControl/>
              <w:jc w:val="right"/>
              <w:textAlignment w:val="center"/>
              <w:rPr>
                <w:rFonts w:ascii="宋体" w:hAnsi="宋体" w:eastAsia="宋体" w:cs="宋体"/>
                <w:sz w:val="22"/>
              </w:rPr>
            </w:pPr>
            <w:r>
              <w:rPr>
                <w:rFonts w:hint="eastAsia" w:ascii="宋体" w:hAnsi="宋体" w:eastAsia="宋体" w:cs="宋体"/>
                <w:kern w:val="0"/>
                <w:sz w:val="22"/>
                <w:lang w:bidi="ar"/>
              </w:rPr>
              <w:t>6,324.55</w:t>
            </w:r>
          </w:p>
        </w:tc>
      </w:tr>
      <w:tr w14:paraId="45056201">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DD568DD">
            <w:pPr>
              <w:widowControl/>
              <w:jc w:val="left"/>
              <w:textAlignment w:val="center"/>
              <w:rPr>
                <w:rFonts w:ascii="宋体" w:hAnsi="宋体" w:eastAsia="宋体" w:cs="宋体"/>
                <w:sz w:val="22"/>
              </w:rPr>
            </w:pPr>
            <w:r>
              <w:rPr>
                <w:rFonts w:hint="eastAsia" w:ascii="宋体" w:hAnsi="宋体" w:eastAsia="宋体" w:cs="宋体"/>
                <w:kern w:val="0"/>
                <w:sz w:val="22"/>
                <w:lang w:bidi="ar"/>
              </w:rPr>
              <w:t>使用非财政拨款结余</w:t>
            </w:r>
          </w:p>
        </w:tc>
        <w:tc>
          <w:tcPr>
            <w:tcW w:w="0" w:type="auto"/>
            <w:tcBorders>
              <w:top w:val="nil"/>
              <w:left w:val="nil"/>
              <w:bottom w:val="single" w:color="000000" w:sz="4" w:space="0"/>
              <w:right w:val="single" w:color="000000" w:sz="4" w:space="0"/>
            </w:tcBorders>
            <w:shd w:val="clear" w:color="FFFFFF" w:fill="FFFFFF"/>
            <w:noWrap/>
            <w:vAlign w:val="center"/>
          </w:tcPr>
          <w:p w14:paraId="374B08B9">
            <w:pPr>
              <w:widowControl/>
              <w:jc w:val="center"/>
              <w:textAlignment w:val="center"/>
              <w:rPr>
                <w:rFonts w:ascii="宋体" w:hAnsi="宋体" w:eastAsia="宋体" w:cs="宋体"/>
                <w:sz w:val="22"/>
              </w:rPr>
            </w:pPr>
            <w:r>
              <w:rPr>
                <w:rFonts w:hint="eastAsia" w:ascii="宋体" w:hAnsi="宋体" w:eastAsia="宋体" w:cs="宋体"/>
                <w:kern w:val="0"/>
                <w:sz w:val="22"/>
                <w:lang w:bidi="ar"/>
              </w:rPr>
              <w:t>28</w:t>
            </w:r>
          </w:p>
        </w:tc>
        <w:tc>
          <w:tcPr>
            <w:tcW w:w="0" w:type="auto"/>
            <w:tcBorders>
              <w:top w:val="nil"/>
              <w:left w:val="nil"/>
              <w:bottom w:val="single" w:color="000000" w:sz="4" w:space="0"/>
              <w:right w:val="single" w:color="000000" w:sz="4" w:space="0"/>
            </w:tcBorders>
            <w:shd w:val="clear" w:color="auto" w:fill="FFFFFF"/>
            <w:noWrap/>
            <w:vAlign w:val="center"/>
          </w:tcPr>
          <w:p w14:paraId="2D8EBF07">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7C7DE803">
            <w:pPr>
              <w:widowControl/>
              <w:jc w:val="left"/>
              <w:textAlignment w:val="center"/>
              <w:rPr>
                <w:rFonts w:ascii="宋体" w:hAnsi="宋体" w:eastAsia="宋体" w:cs="宋体"/>
                <w:sz w:val="22"/>
              </w:rPr>
            </w:pPr>
            <w:r>
              <w:rPr>
                <w:rFonts w:hint="eastAsia" w:ascii="宋体" w:hAnsi="宋体" w:eastAsia="宋体" w:cs="宋体"/>
                <w:kern w:val="0"/>
                <w:sz w:val="22"/>
                <w:lang w:bidi="ar"/>
              </w:rPr>
              <w:t>结余分配</w:t>
            </w:r>
          </w:p>
        </w:tc>
        <w:tc>
          <w:tcPr>
            <w:tcW w:w="0" w:type="auto"/>
            <w:tcBorders>
              <w:top w:val="nil"/>
              <w:left w:val="nil"/>
              <w:bottom w:val="single" w:color="000000" w:sz="4" w:space="0"/>
              <w:right w:val="single" w:color="000000" w:sz="4" w:space="0"/>
            </w:tcBorders>
            <w:shd w:val="clear" w:color="FFFFFF" w:fill="FFFFFF"/>
            <w:noWrap/>
            <w:vAlign w:val="center"/>
          </w:tcPr>
          <w:p w14:paraId="6A2EFE51">
            <w:pPr>
              <w:widowControl/>
              <w:jc w:val="center"/>
              <w:textAlignment w:val="center"/>
              <w:rPr>
                <w:rFonts w:ascii="宋体" w:hAnsi="宋体" w:eastAsia="宋体" w:cs="宋体"/>
                <w:sz w:val="22"/>
              </w:rPr>
            </w:pPr>
            <w:r>
              <w:rPr>
                <w:rFonts w:hint="eastAsia" w:ascii="宋体" w:hAnsi="宋体" w:eastAsia="宋体" w:cs="宋体"/>
                <w:kern w:val="0"/>
                <w:sz w:val="22"/>
                <w:lang w:bidi="ar"/>
              </w:rPr>
              <w:t>59</w:t>
            </w:r>
          </w:p>
        </w:tc>
        <w:tc>
          <w:tcPr>
            <w:tcW w:w="0" w:type="auto"/>
            <w:tcBorders>
              <w:top w:val="nil"/>
              <w:left w:val="nil"/>
              <w:bottom w:val="single" w:color="000000" w:sz="4" w:space="0"/>
              <w:right w:val="single" w:color="000000" w:sz="4" w:space="0"/>
            </w:tcBorders>
            <w:shd w:val="clear" w:color="auto" w:fill="FFFFFF"/>
            <w:noWrap/>
            <w:vAlign w:val="center"/>
          </w:tcPr>
          <w:p w14:paraId="45CD7131">
            <w:pPr>
              <w:widowControl/>
              <w:jc w:val="right"/>
              <w:textAlignment w:val="center"/>
              <w:rPr>
                <w:rFonts w:ascii="宋体" w:hAnsi="宋体" w:eastAsia="宋体" w:cs="宋体"/>
                <w:sz w:val="22"/>
              </w:rPr>
            </w:pPr>
            <w:r>
              <w:rPr>
                <w:rFonts w:hint="eastAsia" w:ascii="宋体" w:hAnsi="宋体" w:eastAsia="宋体" w:cs="宋体"/>
                <w:kern w:val="0"/>
                <w:sz w:val="22"/>
                <w:lang w:bidi="ar"/>
              </w:rPr>
              <w:t>69.64</w:t>
            </w:r>
          </w:p>
        </w:tc>
      </w:tr>
      <w:tr w14:paraId="2757E029">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126BB39">
            <w:pPr>
              <w:widowControl/>
              <w:jc w:val="left"/>
              <w:textAlignment w:val="center"/>
              <w:rPr>
                <w:rFonts w:ascii="宋体" w:hAnsi="宋体" w:eastAsia="宋体" w:cs="宋体"/>
                <w:sz w:val="22"/>
              </w:rPr>
            </w:pPr>
            <w:r>
              <w:rPr>
                <w:rFonts w:hint="eastAsia" w:ascii="宋体" w:hAnsi="宋体" w:eastAsia="宋体" w:cs="宋体"/>
                <w:kern w:val="0"/>
                <w:sz w:val="22"/>
                <w:lang w:bidi="ar"/>
              </w:rPr>
              <w:t>年初结转和结余</w:t>
            </w:r>
          </w:p>
        </w:tc>
        <w:tc>
          <w:tcPr>
            <w:tcW w:w="0" w:type="auto"/>
            <w:tcBorders>
              <w:top w:val="nil"/>
              <w:left w:val="nil"/>
              <w:bottom w:val="single" w:color="000000" w:sz="4" w:space="0"/>
              <w:right w:val="single" w:color="000000" w:sz="4" w:space="0"/>
            </w:tcBorders>
            <w:shd w:val="clear" w:color="FFFFFF" w:fill="FFFFFF"/>
            <w:noWrap/>
            <w:vAlign w:val="center"/>
          </w:tcPr>
          <w:p w14:paraId="5C868847">
            <w:pPr>
              <w:widowControl/>
              <w:jc w:val="center"/>
              <w:textAlignment w:val="center"/>
              <w:rPr>
                <w:rFonts w:ascii="宋体" w:hAnsi="宋体" w:eastAsia="宋体" w:cs="宋体"/>
                <w:sz w:val="22"/>
              </w:rPr>
            </w:pPr>
            <w:r>
              <w:rPr>
                <w:rFonts w:hint="eastAsia" w:ascii="宋体" w:hAnsi="宋体" w:eastAsia="宋体" w:cs="宋体"/>
                <w:kern w:val="0"/>
                <w:sz w:val="22"/>
                <w:lang w:bidi="ar"/>
              </w:rPr>
              <w:t>29</w:t>
            </w:r>
          </w:p>
        </w:tc>
        <w:tc>
          <w:tcPr>
            <w:tcW w:w="0" w:type="auto"/>
            <w:tcBorders>
              <w:top w:val="nil"/>
              <w:left w:val="nil"/>
              <w:bottom w:val="single" w:color="000000" w:sz="4" w:space="0"/>
              <w:right w:val="single" w:color="000000" w:sz="4" w:space="0"/>
            </w:tcBorders>
            <w:shd w:val="clear" w:color="auto" w:fill="FFFFFF"/>
            <w:noWrap/>
            <w:vAlign w:val="center"/>
          </w:tcPr>
          <w:p w14:paraId="4BC7786F">
            <w:pPr>
              <w:widowControl/>
              <w:jc w:val="right"/>
              <w:textAlignment w:val="center"/>
              <w:rPr>
                <w:rFonts w:ascii="宋体" w:hAnsi="宋体" w:eastAsia="宋体" w:cs="宋体"/>
                <w:sz w:val="22"/>
              </w:rPr>
            </w:pPr>
            <w:r>
              <w:rPr>
                <w:rFonts w:hint="eastAsia" w:ascii="宋体" w:hAnsi="宋体" w:eastAsia="宋体" w:cs="宋体"/>
                <w:kern w:val="0"/>
                <w:sz w:val="22"/>
                <w:lang w:bidi="ar"/>
              </w:rPr>
              <w:t>231.23</w:t>
            </w:r>
          </w:p>
        </w:tc>
        <w:tc>
          <w:tcPr>
            <w:tcW w:w="0" w:type="auto"/>
            <w:tcBorders>
              <w:top w:val="nil"/>
              <w:left w:val="nil"/>
              <w:bottom w:val="single" w:color="000000" w:sz="4" w:space="0"/>
              <w:right w:val="single" w:color="000000" w:sz="4" w:space="0"/>
            </w:tcBorders>
            <w:shd w:val="clear" w:color="FFFFFF" w:fill="FFFFFF"/>
            <w:noWrap/>
            <w:vAlign w:val="center"/>
          </w:tcPr>
          <w:p w14:paraId="3039EBC3">
            <w:pPr>
              <w:widowControl/>
              <w:jc w:val="left"/>
              <w:textAlignment w:val="center"/>
              <w:rPr>
                <w:rFonts w:ascii="宋体" w:hAnsi="宋体" w:eastAsia="宋体" w:cs="宋体"/>
                <w:sz w:val="22"/>
              </w:rPr>
            </w:pPr>
            <w:r>
              <w:rPr>
                <w:rFonts w:hint="eastAsia" w:ascii="宋体" w:hAnsi="宋体" w:eastAsia="宋体" w:cs="宋体"/>
                <w:kern w:val="0"/>
                <w:sz w:val="22"/>
                <w:lang w:bidi="ar"/>
              </w:rPr>
              <w:t>年末结转和结余</w:t>
            </w:r>
          </w:p>
        </w:tc>
        <w:tc>
          <w:tcPr>
            <w:tcW w:w="0" w:type="auto"/>
            <w:tcBorders>
              <w:top w:val="nil"/>
              <w:left w:val="nil"/>
              <w:bottom w:val="single" w:color="000000" w:sz="4" w:space="0"/>
              <w:right w:val="single" w:color="000000" w:sz="4" w:space="0"/>
            </w:tcBorders>
            <w:shd w:val="clear" w:color="FFFFFF" w:fill="FFFFFF"/>
            <w:noWrap/>
            <w:vAlign w:val="center"/>
          </w:tcPr>
          <w:p w14:paraId="02F70C4E">
            <w:pPr>
              <w:widowControl/>
              <w:jc w:val="center"/>
              <w:textAlignment w:val="center"/>
              <w:rPr>
                <w:rFonts w:ascii="宋体" w:hAnsi="宋体" w:eastAsia="宋体" w:cs="宋体"/>
                <w:sz w:val="22"/>
              </w:rPr>
            </w:pPr>
            <w:r>
              <w:rPr>
                <w:rFonts w:hint="eastAsia" w:ascii="宋体" w:hAnsi="宋体" w:eastAsia="宋体" w:cs="宋体"/>
                <w:kern w:val="0"/>
                <w:sz w:val="22"/>
                <w:lang w:bidi="ar"/>
              </w:rPr>
              <w:t>60</w:t>
            </w:r>
          </w:p>
        </w:tc>
        <w:tc>
          <w:tcPr>
            <w:tcW w:w="0" w:type="auto"/>
            <w:tcBorders>
              <w:top w:val="nil"/>
              <w:left w:val="nil"/>
              <w:bottom w:val="single" w:color="000000" w:sz="4" w:space="0"/>
              <w:right w:val="single" w:color="000000" w:sz="4" w:space="0"/>
            </w:tcBorders>
            <w:shd w:val="clear" w:color="auto" w:fill="FFFFFF"/>
            <w:noWrap/>
            <w:vAlign w:val="center"/>
          </w:tcPr>
          <w:p w14:paraId="3C03BA90">
            <w:pPr>
              <w:widowControl/>
              <w:jc w:val="right"/>
              <w:textAlignment w:val="center"/>
              <w:rPr>
                <w:rFonts w:ascii="宋体" w:hAnsi="宋体" w:eastAsia="宋体" w:cs="宋体"/>
                <w:sz w:val="22"/>
              </w:rPr>
            </w:pPr>
            <w:r>
              <w:rPr>
                <w:rFonts w:hint="eastAsia" w:ascii="宋体" w:hAnsi="宋体" w:eastAsia="宋体" w:cs="宋体"/>
                <w:kern w:val="0"/>
                <w:sz w:val="22"/>
                <w:lang w:bidi="ar"/>
              </w:rPr>
              <w:t>315.22</w:t>
            </w:r>
          </w:p>
        </w:tc>
      </w:tr>
      <w:tr w14:paraId="2255B6D4">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390559B">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42236ED1">
            <w:pPr>
              <w:widowControl/>
              <w:jc w:val="center"/>
              <w:textAlignment w:val="center"/>
              <w:rPr>
                <w:rFonts w:ascii="宋体" w:hAnsi="宋体" w:eastAsia="宋体" w:cs="宋体"/>
                <w:sz w:val="22"/>
              </w:rPr>
            </w:pPr>
            <w:r>
              <w:rPr>
                <w:rFonts w:hint="eastAsia" w:ascii="宋体" w:hAnsi="宋体" w:eastAsia="宋体" w:cs="宋体"/>
                <w:kern w:val="0"/>
                <w:sz w:val="22"/>
                <w:lang w:bidi="ar"/>
              </w:rPr>
              <w:t>30</w:t>
            </w:r>
          </w:p>
        </w:tc>
        <w:tc>
          <w:tcPr>
            <w:tcW w:w="0" w:type="auto"/>
            <w:tcBorders>
              <w:top w:val="nil"/>
              <w:left w:val="nil"/>
              <w:bottom w:val="single" w:color="000000" w:sz="4" w:space="0"/>
              <w:right w:val="single" w:color="000000" w:sz="4" w:space="0"/>
            </w:tcBorders>
            <w:shd w:val="clear" w:color="auto" w:fill="FFFFFF"/>
            <w:noWrap/>
            <w:vAlign w:val="center"/>
          </w:tcPr>
          <w:p w14:paraId="1BD058AE">
            <w:pPr>
              <w:jc w:val="righ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51B840EA">
            <w:pPr>
              <w:jc w:val="left"/>
              <w:rPr>
                <w:rFonts w:ascii="宋体" w:hAnsi="宋体" w:eastAsia="宋体" w:cs="宋体"/>
                <w:sz w:val="22"/>
              </w:rPr>
            </w:pPr>
          </w:p>
        </w:tc>
        <w:tc>
          <w:tcPr>
            <w:tcW w:w="0" w:type="auto"/>
            <w:tcBorders>
              <w:top w:val="nil"/>
              <w:left w:val="nil"/>
              <w:bottom w:val="single" w:color="000000" w:sz="4" w:space="0"/>
              <w:right w:val="single" w:color="000000" w:sz="4" w:space="0"/>
            </w:tcBorders>
            <w:shd w:val="clear" w:color="FFFFFF" w:fill="FFFFFF"/>
            <w:noWrap/>
            <w:vAlign w:val="center"/>
          </w:tcPr>
          <w:p w14:paraId="3D4168E5">
            <w:pPr>
              <w:widowControl/>
              <w:jc w:val="center"/>
              <w:textAlignment w:val="center"/>
              <w:rPr>
                <w:rFonts w:ascii="宋体" w:hAnsi="宋体" w:eastAsia="宋体" w:cs="宋体"/>
                <w:sz w:val="22"/>
              </w:rPr>
            </w:pPr>
            <w:r>
              <w:rPr>
                <w:rFonts w:hint="eastAsia" w:ascii="宋体" w:hAnsi="宋体" w:eastAsia="宋体" w:cs="宋体"/>
                <w:kern w:val="0"/>
                <w:sz w:val="22"/>
                <w:lang w:bidi="ar"/>
              </w:rPr>
              <w:t>61</w:t>
            </w:r>
          </w:p>
        </w:tc>
        <w:tc>
          <w:tcPr>
            <w:tcW w:w="0" w:type="auto"/>
            <w:tcBorders>
              <w:top w:val="nil"/>
              <w:left w:val="nil"/>
              <w:bottom w:val="single" w:color="000000" w:sz="4" w:space="0"/>
              <w:right w:val="single" w:color="000000" w:sz="4" w:space="0"/>
            </w:tcBorders>
            <w:shd w:val="clear" w:color="auto" w:fill="FFFFFF"/>
            <w:noWrap/>
            <w:vAlign w:val="center"/>
          </w:tcPr>
          <w:p w14:paraId="097B2BB3">
            <w:pPr>
              <w:jc w:val="left"/>
              <w:rPr>
                <w:rFonts w:ascii="宋体" w:hAnsi="宋体" w:eastAsia="宋体" w:cs="宋体"/>
                <w:sz w:val="22"/>
              </w:rPr>
            </w:pPr>
          </w:p>
        </w:tc>
      </w:tr>
      <w:tr w14:paraId="3DB45E5F">
        <w:tblPrEx>
          <w:tblCellMar>
            <w:top w:w="0" w:type="dxa"/>
            <w:left w:w="108" w:type="dxa"/>
            <w:bottom w:w="0" w:type="dxa"/>
            <w:right w:w="108" w:type="dxa"/>
          </w:tblCellMar>
        </w:tblPrEx>
        <w:trPr>
          <w:trHeight w:val="266" w:hRule="exac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76B5E9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总计</w:t>
            </w:r>
          </w:p>
        </w:tc>
        <w:tc>
          <w:tcPr>
            <w:tcW w:w="0" w:type="auto"/>
            <w:tcBorders>
              <w:top w:val="nil"/>
              <w:left w:val="nil"/>
              <w:bottom w:val="single" w:color="000000" w:sz="4" w:space="0"/>
              <w:right w:val="single" w:color="000000" w:sz="4" w:space="0"/>
            </w:tcBorders>
            <w:shd w:val="clear" w:color="FFFFFF" w:fill="FFFFFF"/>
            <w:noWrap/>
            <w:vAlign w:val="center"/>
          </w:tcPr>
          <w:p w14:paraId="29CAD5F9">
            <w:pPr>
              <w:widowControl/>
              <w:jc w:val="center"/>
              <w:textAlignment w:val="center"/>
              <w:rPr>
                <w:rFonts w:ascii="宋体" w:hAnsi="宋体" w:eastAsia="宋体" w:cs="宋体"/>
                <w:sz w:val="22"/>
              </w:rPr>
            </w:pPr>
            <w:r>
              <w:rPr>
                <w:rFonts w:hint="eastAsia" w:ascii="宋体" w:hAnsi="宋体" w:eastAsia="宋体" w:cs="宋体"/>
                <w:kern w:val="0"/>
                <w:sz w:val="22"/>
                <w:lang w:bidi="ar"/>
              </w:rPr>
              <w:t>31</w:t>
            </w:r>
          </w:p>
        </w:tc>
        <w:tc>
          <w:tcPr>
            <w:tcW w:w="0" w:type="auto"/>
            <w:tcBorders>
              <w:top w:val="nil"/>
              <w:left w:val="nil"/>
              <w:bottom w:val="single" w:color="000000" w:sz="4" w:space="0"/>
              <w:right w:val="single" w:color="000000" w:sz="4" w:space="0"/>
            </w:tcBorders>
            <w:shd w:val="clear" w:color="auto" w:fill="FFFFFF"/>
            <w:noWrap/>
            <w:vAlign w:val="center"/>
          </w:tcPr>
          <w:p w14:paraId="0524E778">
            <w:pPr>
              <w:widowControl/>
              <w:jc w:val="right"/>
              <w:textAlignment w:val="center"/>
              <w:rPr>
                <w:rFonts w:ascii="宋体" w:hAnsi="宋体" w:eastAsia="宋体" w:cs="宋体"/>
                <w:sz w:val="22"/>
              </w:rPr>
            </w:pPr>
            <w:r>
              <w:rPr>
                <w:rFonts w:hint="eastAsia" w:ascii="宋体" w:hAnsi="宋体" w:eastAsia="宋体" w:cs="宋体"/>
                <w:kern w:val="0"/>
                <w:sz w:val="22"/>
                <w:lang w:bidi="ar"/>
              </w:rPr>
              <w:t>6,709.41</w:t>
            </w:r>
          </w:p>
        </w:tc>
        <w:tc>
          <w:tcPr>
            <w:tcW w:w="0" w:type="auto"/>
            <w:tcBorders>
              <w:top w:val="nil"/>
              <w:left w:val="nil"/>
              <w:bottom w:val="single" w:color="000000" w:sz="4" w:space="0"/>
              <w:right w:val="single" w:color="000000" w:sz="4" w:space="0"/>
            </w:tcBorders>
            <w:shd w:val="clear" w:color="FFFFFF" w:fill="FFFFFF"/>
            <w:noWrap/>
            <w:vAlign w:val="center"/>
          </w:tcPr>
          <w:p w14:paraId="3CD91C48">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总计</w:t>
            </w:r>
          </w:p>
        </w:tc>
        <w:tc>
          <w:tcPr>
            <w:tcW w:w="0" w:type="auto"/>
            <w:tcBorders>
              <w:top w:val="nil"/>
              <w:left w:val="nil"/>
              <w:bottom w:val="single" w:color="000000" w:sz="4" w:space="0"/>
              <w:right w:val="single" w:color="000000" w:sz="4" w:space="0"/>
            </w:tcBorders>
            <w:shd w:val="clear" w:color="FFFFFF" w:fill="FFFFFF"/>
            <w:noWrap/>
            <w:vAlign w:val="center"/>
          </w:tcPr>
          <w:p w14:paraId="680A3397">
            <w:pPr>
              <w:widowControl/>
              <w:jc w:val="center"/>
              <w:textAlignment w:val="center"/>
              <w:rPr>
                <w:rFonts w:ascii="宋体" w:hAnsi="宋体" w:eastAsia="宋体" w:cs="宋体"/>
                <w:sz w:val="22"/>
              </w:rPr>
            </w:pPr>
            <w:r>
              <w:rPr>
                <w:rFonts w:hint="eastAsia" w:ascii="宋体" w:hAnsi="宋体" w:eastAsia="宋体" w:cs="宋体"/>
                <w:kern w:val="0"/>
                <w:sz w:val="22"/>
                <w:lang w:bidi="ar"/>
              </w:rPr>
              <w:t>62</w:t>
            </w:r>
          </w:p>
        </w:tc>
        <w:tc>
          <w:tcPr>
            <w:tcW w:w="0" w:type="auto"/>
            <w:tcBorders>
              <w:top w:val="nil"/>
              <w:left w:val="nil"/>
              <w:bottom w:val="single" w:color="000000" w:sz="4" w:space="0"/>
              <w:right w:val="single" w:color="000000" w:sz="4" w:space="0"/>
            </w:tcBorders>
            <w:shd w:val="clear" w:color="auto" w:fill="FFFFFF"/>
            <w:noWrap/>
            <w:vAlign w:val="center"/>
          </w:tcPr>
          <w:p w14:paraId="12501299">
            <w:pPr>
              <w:widowControl/>
              <w:jc w:val="right"/>
              <w:textAlignment w:val="center"/>
              <w:rPr>
                <w:rFonts w:ascii="宋体" w:hAnsi="宋体" w:eastAsia="宋体" w:cs="宋体"/>
                <w:sz w:val="22"/>
              </w:rPr>
            </w:pPr>
            <w:r>
              <w:rPr>
                <w:rFonts w:hint="eastAsia" w:ascii="宋体" w:hAnsi="宋体" w:eastAsia="宋体" w:cs="宋体"/>
                <w:kern w:val="0"/>
                <w:sz w:val="22"/>
                <w:lang w:bidi="ar"/>
              </w:rPr>
              <w:t>6,709.41</w:t>
            </w:r>
          </w:p>
        </w:tc>
      </w:tr>
      <w:tr w14:paraId="0F0B8B0F">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FFFFFF"/>
            <w:noWrap/>
            <w:vAlign w:val="center"/>
          </w:tcPr>
          <w:p w14:paraId="3538889B">
            <w:pPr>
              <w:widowControl/>
              <w:jc w:val="left"/>
              <w:textAlignment w:val="center"/>
              <w:rPr>
                <w:rFonts w:ascii="宋体" w:hAnsi="宋体" w:eastAsia="宋体" w:cs="宋体"/>
                <w:sz w:val="22"/>
              </w:rPr>
            </w:pPr>
            <w:r>
              <w:rPr>
                <w:rFonts w:hint="eastAsia" w:ascii="宋体" w:hAnsi="宋体" w:eastAsia="宋体" w:cs="宋体"/>
                <w:kern w:val="0"/>
                <w:sz w:val="22"/>
                <w:lang w:bidi="ar"/>
              </w:rPr>
              <w:t>注：1.本表反映部门本年度的总收支和年末结转结余情况。</w:t>
            </w:r>
          </w:p>
        </w:tc>
      </w:tr>
      <w:tr w14:paraId="379035EE">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FFFFFF"/>
            <w:noWrap/>
            <w:vAlign w:val="center"/>
          </w:tcPr>
          <w:p w14:paraId="26262A18">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    2.本套报表金额单位转换时可能存在尾数误差。</w:t>
            </w:r>
          </w:p>
        </w:tc>
      </w:tr>
    </w:tbl>
    <w:p w14:paraId="67EB4A51">
      <w:pPr>
        <w:rPr>
          <w:rFonts w:ascii="黑体" w:hAnsi="黑体" w:eastAsia="黑体"/>
          <w:sz w:val="28"/>
          <w:szCs w:val="28"/>
        </w:rPr>
        <w:sectPr>
          <w:pgSz w:w="16838" w:h="11906" w:orient="landscape"/>
          <w:pgMar w:top="426" w:right="1440" w:bottom="568" w:left="1440" w:header="851" w:footer="992" w:gutter="0"/>
          <w:cols w:space="425" w:num="1"/>
          <w:docGrid w:type="linesAndChars" w:linePitch="312" w:charSpace="0"/>
        </w:sectPr>
      </w:pPr>
    </w:p>
    <w:p w14:paraId="1BAB32CF">
      <w:pPr>
        <w:widowControl/>
        <w:rPr>
          <w:rFonts w:ascii="Times New Roman" w:hAnsi="Times New Roman" w:eastAsia="方正小标宋_GBK" w:cs="Times New Roman"/>
          <w:kern w:val="0"/>
          <w:sz w:val="36"/>
          <w:szCs w:val="21"/>
        </w:rPr>
      </w:pPr>
    </w:p>
    <w:tbl>
      <w:tblPr>
        <w:tblStyle w:val="6"/>
        <w:tblW w:w="15506" w:type="dxa"/>
        <w:tblInd w:w="108" w:type="dxa"/>
        <w:tblLayout w:type="autofit"/>
        <w:tblCellMar>
          <w:top w:w="0" w:type="dxa"/>
          <w:left w:w="108" w:type="dxa"/>
          <w:bottom w:w="0" w:type="dxa"/>
          <w:right w:w="108" w:type="dxa"/>
        </w:tblCellMar>
      </w:tblPr>
      <w:tblGrid>
        <w:gridCol w:w="402"/>
        <w:gridCol w:w="311"/>
        <w:gridCol w:w="271"/>
        <w:gridCol w:w="4262"/>
        <w:gridCol w:w="2031"/>
        <w:gridCol w:w="1571"/>
        <w:gridCol w:w="1190"/>
        <w:gridCol w:w="888"/>
        <w:gridCol w:w="1357"/>
        <w:gridCol w:w="1202"/>
        <w:gridCol w:w="1799"/>
        <w:gridCol w:w="222"/>
      </w:tblGrid>
      <w:tr w14:paraId="45D7D1DB">
        <w:tblPrEx>
          <w:tblCellMar>
            <w:top w:w="0" w:type="dxa"/>
            <w:left w:w="108" w:type="dxa"/>
            <w:bottom w:w="0" w:type="dxa"/>
            <w:right w:w="108" w:type="dxa"/>
          </w:tblCellMar>
        </w:tblPrEx>
        <w:trPr>
          <w:gridAfter w:val="1"/>
          <w:wAfter w:w="222" w:type="dxa"/>
          <w:trHeight w:val="390" w:hRule="atLeast"/>
        </w:trPr>
        <w:tc>
          <w:tcPr>
            <w:tcW w:w="15284" w:type="dxa"/>
            <w:gridSpan w:val="11"/>
            <w:tcBorders>
              <w:top w:val="nil"/>
              <w:left w:val="nil"/>
              <w:bottom w:val="nil"/>
              <w:right w:val="nil"/>
            </w:tcBorders>
            <w:shd w:val="clear" w:color="000000" w:fill="FFFFFF"/>
            <w:noWrap/>
            <w:vAlign w:val="bottom"/>
          </w:tcPr>
          <w:p w14:paraId="6C23F270">
            <w:pPr>
              <w:widowControl/>
              <w:jc w:val="center"/>
              <w:rPr>
                <w:rFonts w:ascii="宋体" w:hAnsi="宋体" w:eastAsia="宋体" w:cs="Arial"/>
                <w:kern w:val="0"/>
                <w:sz w:val="30"/>
                <w:szCs w:val="30"/>
              </w:rPr>
            </w:pPr>
            <w:bookmarkStart w:id="0" w:name="RANGE!A1:I22"/>
            <w:bookmarkEnd w:id="0"/>
            <w:bookmarkStart w:id="1" w:name="RANGE!A1:F16"/>
            <w:r>
              <w:rPr>
                <w:rFonts w:hint="eastAsia" w:ascii="宋体" w:hAnsi="宋体" w:eastAsia="宋体" w:cs="Arial"/>
                <w:kern w:val="0"/>
                <w:sz w:val="30"/>
                <w:szCs w:val="30"/>
              </w:rPr>
              <w:t>收入决算表</w:t>
            </w:r>
          </w:p>
        </w:tc>
      </w:tr>
      <w:tr w14:paraId="1E3B1D62">
        <w:tblPrEx>
          <w:tblCellMar>
            <w:top w:w="0" w:type="dxa"/>
            <w:left w:w="108" w:type="dxa"/>
            <w:bottom w:w="0" w:type="dxa"/>
            <w:right w:w="108" w:type="dxa"/>
          </w:tblCellMar>
        </w:tblPrEx>
        <w:trPr>
          <w:gridAfter w:val="1"/>
          <w:wAfter w:w="222" w:type="dxa"/>
          <w:trHeight w:val="255" w:hRule="atLeast"/>
        </w:trPr>
        <w:tc>
          <w:tcPr>
            <w:tcW w:w="401" w:type="dxa"/>
            <w:tcBorders>
              <w:top w:val="nil"/>
              <w:left w:val="nil"/>
              <w:bottom w:val="nil"/>
              <w:right w:val="nil"/>
            </w:tcBorders>
            <w:shd w:val="clear" w:color="000000" w:fill="FFFFFF"/>
            <w:noWrap/>
            <w:vAlign w:val="bottom"/>
          </w:tcPr>
          <w:p w14:paraId="34439E6E">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11" w:type="dxa"/>
            <w:tcBorders>
              <w:top w:val="nil"/>
              <w:left w:val="nil"/>
              <w:bottom w:val="nil"/>
              <w:right w:val="nil"/>
            </w:tcBorders>
            <w:shd w:val="clear" w:color="000000" w:fill="FFFFFF"/>
            <w:noWrap/>
            <w:vAlign w:val="bottom"/>
          </w:tcPr>
          <w:p w14:paraId="3D0F996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70" w:type="dxa"/>
            <w:tcBorders>
              <w:top w:val="nil"/>
              <w:left w:val="nil"/>
              <w:bottom w:val="nil"/>
              <w:right w:val="nil"/>
            </w:tcBorders>
            <w:shd w:val="clear" w:color="000000" w:fill="FFFFFF"/>
            <w:noWrap/>
            <w:vAlign w:val="bottom"/>
          </w:tcPr>
          <w:p w14:paraId="44E50F98">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263" w:type="dxa"/>
            <w:tcBorders>
              <w:top w:val="nil"/>
              <w:left w:val="nil"/>
              <w:bottom w:val="nil"/>
              <w:right w:val="nil"/>
            </w:tcBorders>
            <w:shd w:val="clear" w:color="000000" w:fill="FFFFFF"/>
            <w:noWrap/>
            <w:vAlign w:val="bottom"/>
          </w:tcPr>
          <w:p w14:paraId="52D6FECE">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32" w:type="dxa"/>
            <w:tcBorders>
              <w:top w:val="nil"/>
              <w:left w:val="nil"/>
              <w:bottom w:val="nil"/>
              <w:right w:val="nil"/>
            </w:tcBorders>
            <w:shd w:val="clear" w:color="000000" w:fill="FFFFFF"/>
            <w:noWrap/>
            <w:vAlign w:val="bottom"/>
          </w:tcPr>
          <w:p w14:paraId="693D4AB8">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571" w:type="dxa"/>
            <w:tcBorders>
              <w:top w:val="nil"/>
              <w:left w:val="nil"/>
              <w:bottom w:val="nil"/>
              <w:right w:val="nil"/>
            </w:tcBorders>
            <w:shd w:val="clear" w:color="000000" w:fill="FFFFFF"/>
            <w:noWrap/>
            <w:vAlign w:val="bottom"/>
          </w:tcPr>
          <w:p w14:paraId="09E7552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90" w:type="dxa"/>
            <w:tcBorders>
              <w:top w:val="nil"/>
              <w:left w:val="nil"/>
              <w:bottom w:val="nil"/>
              <w:right w:val="nil"/>
            </w:tcBorders>
            <w:shd w:val="clear" w:color="000000" w:fill="FFFFFF"/>
            <w:noWrap/>
            <w:vAlign w:val="bottom"/>
          </w:tcPr>
          <w:p w14:paraId="70B5A41E">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888" w:type="dxa"/>
            <w:tcBorders>
              <w:top w:val="nil"/>
              <w:left w:val="nil"/>
              <w:bottom w:val="nil"/>
              <w:right w:val="nil"/>
            </w:tcBorders>
            <w:shd w:val="clear" w:color="000000" w:fill="FFFFFF"/>
            <w:noWrap/>
            <w:vAlign w:val="bottom"/>
          </w:tcPr>
          <w:p w14:paraId="73ECC9E0">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357" w:type="dxa"/>
            <w:tcBorders>
              <w:top w:val="nil"/>
              <w:left w:val="nil"/>
              <w:bottom w:val="nil"/>
              <w:right w:val="nil"/>
            </w:tcBorders>
            <w:shd w:val="clear" w:color="000000" w:fill="FFFFFF"/>
            <w:noWrap/>
            <w:vAlign w:val="bottom"/>
          </w:tcPr>
          <w:p w14:paraId="782B5C89">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02" w:type="dxa"/>
            <w:tcBorders>
              <w:top w:val="nil"/>
              <w:left w:val="nil"/>
              <w:bottom w:val="nil"/>
              <w:right w:val="nil"/>
            </w:tcBorders>
            <w:shd w:val="clear" w:color="000000" w:fill="FFFFFF"/>
            <w:noWrap/>
            <w:vAlign w:val="bottom"/>
          </w:tcPr>
          <w:p w14:paraId="40301D0E">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9" w:type="dxa"/>
            <w:tcBorders>
              <w:top w:val="nil"/>
              <w:left w:val="nil"/>
              <w:bottom w:val="nil"/>
              <w:right w:val="nil"/>
            </w:tcBorders>
            <w:shd w:val="clear" w:color="000000" w:fill="FFFFFF"/>
            <w:noWrap/>
            <w:vAlign w:val="bottom"/>
          </w:tcPr>
          <w:p w14:paraId="131EE632">
            <w:pPr>
              <w:widowControl/>
              <w:jc w:val="right"/>
              <w:rPr>
                <w:rFonts w:ascii="宋体" w:hAnsi="宋体" w:eastAsia="宋体" w:cs="Arial"/>
                <w:kern w:val="0"/>
                <w:sz w:val="20"/>
                <w:szCs w:val="20"/>
              </w:rPr>
            </w:pPr>
            <w:r>
              <w:rPr>
                <w:rFonts w:hint="eastAsia" w:ascii="宋体" w:hAnsi="宋体" w:eastAsia="宋体" w:cs="Arial"/>
                <w:kern w:val="0"/>
                <w:sz w:val="20"/>
                <w:szCs w:val="20"/>
              </w:rPr>
              <w:t>公开02表</w:t>
            </w:r>
          </w:p>
        </w:tc>
      </w:tr>
      <w:tr w14:paraId="471398C8">
        <w:tblPrEx>
          <w:tblCellMar>
            <w:top w:w="0" w:type="dxa"/>
            <w:left w:w="108" w:type="dxa"/>
            <w:bottom w:w="0" w:type="dxa"/>
            <w:right w:w="108" w:type="dxa"/>
          </w:tblCellMar>
        </w:tblPrEx>
        <w:trPr>
          <w:gridAfter w:val="1"/>
          <w:wAfter w:w="222" w:type="dxa"/>
          <w:trHeight w:val="255" w:hRule="atLeast"/>
        </w:trPr>
        <w:tc>
          <w:tcPr>
            <w:tcW w:w="5245" w:type="dxa"/>
            <w:gridSpan w:val="4"/>
            <w:tcBorders>
              <w:top w:val="nil"/>
              <w:left w:val="nil"/>
              <w:bottom w:val="nil"/>
              <w:right w:val="nil"/>
            </w:tcBorders>
            <w:shd w:val="clear" w:color="000000" w:fill="FFFFFF"/>
            <w:noWrap/>
            <w:vAlign w:val="bottom"/>
          </w:tcPr>
          <w:p w14:paraId="4F25EE51">
            <w:pPr>
              <w:widowControl/>
              <w:jc w:val="left"/>
              <w:rPr>
                <w:rFonts w:ascii="宋体" w:hAnsi="宋体" w:eastAsia="宋体" w:cs="Arial"/>
                <w:kern w:val="0"/>
                <w:sz w:val="20"/>
                <w:szCs w:val="20"/>
              </w:rPr>
            </w:pPr>
            <w:r>
              <w:rPr>
                <w:rFonts w:hint="eastAsia" w:ascii="宋体" w:hAnsi="宋体" w:eastAsia="宋体" w:cs="Arial"/>
                <w:kern w:val="0"/>
                <w:sz w:val="20"/>
                <w:szCs w:val="20"/>
              </w:rPr>
              <w:t>部门：湖南省有色地质勘查局二一七队</w:t>
            </w:r>
          </w:p>
        </w:tc>
        <w:tc>
          <w:tcPr>
            <w:tcW w:w="2032" w:type="dxa"/>
            <w:tcBorders>
              <w:top w:val="nil"/>
              <w:left w:val="nil"/>
              <w:bottom w:val="nil"/>
              <w:right w:val="nil"/>
            </w:tcBorders>
            <w:shd w:val="clear" w:color="000000" w:fill="FFFFFF"/>
            <w:noWrap/>
            <w:vAlign w:val="bottom"/>
          </w:tcPr>
          <w:p w14:paraId="62651E60">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571" w:type="dxa"/>
            <w:tcBorders>
              <w:top w:val="nil"/>
              <w:left w:val="nil"/>
              <w:bottom w:val="nil"/>
              <w:right w:val="nil"/>
            </w:tcBorders>
            <w:shd w:val="clear" w:color="000000" w:fill="FFFFFF"/>
            <w:noWrap/>
            <w:vAlign w:val="bottom"/>
          </w:tcPr>
          <w:p w14:paraId="3D1DBFA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90" w:type="dxa"/>
            <w:tcBorders>
              <w:top w:val="nil"/>
              <w:left w:val="nil"/>
              <w:bottom w:val="nil"/>
              <w:right w:val="nil"/>
            </w:tcBorders>
            <w:shd w:val="clear" w:color="000000" w:fill="FFFFFF"/>
            <w:noWrap/>
            <w:vAlign w:val="bottom"/>
          </w:tcPr>
          <w:p w14:paraId="72DBE2A7">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888" w:type="dxa"/>
            <w:tcBorders>
              <w:top w:val="nil"/>
              <w:left w:val="nil"/>
              <w:bottom w:val="nil"/>
              <w:right w:val="nil"/>
            </w:tcBorders>
            <w:shd w:val="clear" w:color="000000" w:fill="FFFFFF"/>
            <w:noWrap/>
            <w:vAlign w:val="bottom"/>
          </w:tcPr>
          <w:p w14:paraId="4F8DFF4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357" w:type="dxa"/>
            <w:tcBorders>
              <w:top w:val="nil"/>
              <w:left w:val="nil"/>
              <w:bottom w:val="nil"/>
              <w:right w:val="nil"/>
            </w:tcBorders>
            <w:shd w:val="clear" w:color="000000" w:fill="FFFFFF"/>
            <w:noWrap/>
            <w:vAlign w:val="bottom"/>
          </w:tcPr>
          <w:p w14:paraId="0FB914F9">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02" w:type="dxa"/>
            <w:tcBorders>
              <w:top w:val="nil"/>
              <w:left w:val="nil"/>
              <w:bottom w:val="nil"/>
              <w:right w:val="nil"/>
            </w:tcBorders>
            <w:shd w:val="clear" w:color="000000" w:fill="FFFFFF"/>
            <w:noWrap/>
            <w:vAlign w:val="bottom"/>
          </w:tcPr>
          <w:p w14:paraId="4E831045">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9" w:type="dxa"/>
            <w:tcBorders>
              <w:top w:val="nil"/>
              <w:left w:val="nil"/>
              <w:bottom w:val="nil"/>
              <w:right w:val="nil"/>
            </w:tcBorders>
            <w:shd w:val="clear" w:color="000000" w:fill="FFFFFF"/>
            <w:noWrap/>
            <w:vAlign w:val="bottom"/>
          </w:tcPr>
          <w:p w14:paraId="5F481BD6">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2E01BF28">
        <w:tblPrEx>
          <w:tblCellMar>
            <w:top w:w="0" w:type="dxa"/>
            <w:left w:w="108" w:type="dxa"/>
            <w:bottom w:w="0" w:type="dxa"/>
            <w:right w:w="108" w:type="dxa"/>
          </w:tblCellMar>
        </w:tblPrEx>
        <w:trPr>
          <w:gridAfter w:val="1"/>
          <w:wAfter w:w="222" w:type="dxa"/>
          <w:trHeight w:val="308" w:hRule="atLeast"/>
        </w:trPr>
        <w:tc>
          <w:tcPr>
            <w:tcW w:w="5245"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32B50D">
            <w:pPr>
              <w:widowControl/>
              <w:jc w:val="center"/>
              <w:rPr>
                <w:rFonts w:ascii="宋体" w:hAnsi="宋体" w:eastAsia="宋体" w:cs="Arial"/>
                <w:kern w:val="0"/>
                <w:sz w:val="22"/>
              </w:rPr>
            </w:pPr>
            <w:r>
              <w:rPr>
                <w:rFonts w:hint="eastAsia" w:ascii="宋体" w:hAnsi="宋体" w:eastAsia="宋体" w:cs="Arial"/>
                <w:kern w:val="0"/>
                <w:sz w:val="22"/>
              </w:rPr>
              <w:t>项目</w:t>
            </w:r>
          </w:p>
        </w:tc>
        <w:tc>
          <w:tcPr>
            <w:tcW w:w="2032" w:type="dxa"/>
            <w:vMerge w:val="restart"/>
            <w:tcBorders>
              <w:top w:val="single" w:color="000000" w:sz="4" w:space="0"/>
              <w:left w:val="nil"/>
              <w:bottom w:val="single" w:color="000000" w:sz="4" w:space="0"/>
              <w:right w:val="single" w:color="000000" w:sz="4" w:space="0"/>
            </w:tcBorders>
            <w:shd w:val="clear" w:color="FFFFFF" w:fill="FFFFFF"/>
            <w:vAlign w:val="center"/>
          </w:tcPr>
          <w:p w14:paraId="085162A3">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571" w:type="dxa"/>
            <w:vMerge w:val="restart"/>
            <w:tcBorders>
              <w:top w:val="single" w:color="000000" w:sz="4" w:space="0"/>
              <w:left w:val="nil"/>
              <w:bottom w:val="single" w:color="000000" w:sz="4" w:space="0"/>
              <w:right w:val="single" w:color="000000" w:sz="4" w:space="0"/>
            </w:tcBorders>
            <w:shd w:val="clear" w:color="FFFFFF" w:fill="FFFFFF"/>
            <w:vAlign w:val="center"/>
          </w:tcPr>
          <w:p w14:paraId="1EC27EE9">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190" w:type="dxa"/>
            <w:vMerge w:val="restart"/>
            <w:tcBorders>
              <w:top w:val="single" w:color="000000" w:sz="4" w:space="0"/>
              <w:left w:val="nil"/>
              <w:bottom w:val="single" w:color="000000" w:sz="4" w:space="0"/>
              <w:right w:val="single" w:color="000000" w:sz="4" w:space="0"/>
            </w:tcBorders>
            <w:shd w:val="clear" w:color="FFFFFF" w:fill="FFFFFF"/>
            <w:vAlign w:val="center"/>
          </w:tcPr>
          <w:p w14:paraId="0D56145F">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888" w:type="dxa"/>
            <w:vMerge w:val="restart"/>
            <w:tcBorders>
              <w:top w:val="single" w:color="000000" w:sz="4" w:space="0"/>
              <w:left w:val="nil"/>
              <w:bottom w:val="single" w:color="000000" w:sz="4" w:space="0"/>
              <w:right w:val="single" w:color="000000" w:sz="4" w:space="0"/>
            </w:tcBorders>
            <w:shd w:val="clear" w:color="FFFFFF" w:fill="FFFFFF"/>
            <w:vAlign w:val="center"/>
          </w:tcPr>
          <w:p w14:paraId="653E098B">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357" w:type="dxa"/>
            <w:vMerge w:val="restart"/>
            <w:tcBorders>
              <w:top w:val="single" w:color="000000" w:sz="4" w:space="0"/>
              <w:left w:val="nil"/>
              <w:bottom w:val="single" w:color="000000" w:sz="4" w:space="0"/>
              <w:right w:val="single" w:color="000000" w:sz="4" w:space="0"/>
            </w:tcBorders>
            <w:shd w:val="clear" w:color="FFFFFF" w:fill="FFFFFF"/>
            <w:vAlign w:val="center"/>
          </w:tcPr>
          <w:p w14:paraId="70E11522">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202" w:type="dxa"/>
            <w:vMerge w:val="restart"/>
            <w:tcBorders>
              <w:top w:val="single" w:color="000000" w:sz="4" w:space="0"/>
              <w:left w:val="nil"/>
              <w:bottom w:val="single" w:color="000000" w:sz="4" w:space="0"/>
              <w:right w:val="single" w:color="000000" w:sz="4" w:space="0"/>
            </w:tcBorders>
            <w:shd w:val="clear" w:color="FFFFFF" w:fill="FFFFFF"/>
            <w:vAlign w:val="center"/>
          </w:tcPr>
          <w:p w14:paraId="574B9052">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799" w:type="dxa"/>
            <w:vMerge w:val="restart"/>
            <w:tcBorders>
              <w:top w:val="single" w:color="000000" w:sz="4" w:space="0"/>
              <w:left w:val="nil"/>
              <w:bottom w:val="single" w:color="000000" w:sz="4" w:space="0"/>
              <w:right w:val="single" w:color="000000" w:sz="4" w:space="0"/>
            </w:tcBorders>
            <w:shd w:val="clear" w:color="FFFFFF" w:fill="FFFFFF"/>
            <w:vAlign w:val="center"/>
          </w:tcPr>
          <w:p w14:paraId="55568890">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14:paraId="211D2B32">
        <w:tblPrEx>
          <w:tblCellMar>
            <w:top w:w="0" w:type="dxa"/>
            <w:left w:w="108" w:type="dxa"/>
            <w:bottom w:w="0" w:type="dxa"/>
            <w:right w:w="108" w:type="dxa"/>
          </w:tblCellMar>
        </w:tblPrEx>
        <w:trPr>
          <w:gridAfter w:val="1"/>
          <w:wAfter w:w="222" w:type="dxa"/>
          <w:trHeight w:val="312" w:hRule="atLeast"/>
        </w:trPr>
        <w:tc>
          <w:tcPr>
            <w:tcW w:w="982"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294AD63B">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4263" w:type="dxa"/>
            <w:vMerge w:val="restart"/>
            <w:tcBorders>
              <w:top w:val="nil"/>
              <w:left w:val="nil"/>
              <w:bottom w:val="single" w:color="000000" w:sz="4" w:space="0"/>
              <w:right w:val="single" w:color="000000" w:sz="4" w:space="0"/>
            </w:tcBorders>
            <w:shd w:val="clear" w:color="FFFFFF" w:fill="FFFFFF"/>
            <w:noWrap/>
            <w:vAlign w:val="center"/>
          </w:tcPr>
          <w:p w14:paraId="4AEFF30D">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2032" w:type="dxa"/>
            <w:vMerge w:val="continue"/>
            <w:tcBorders>
              <w:top w:val="single" w:color="000000" w:sz="4" w:space="0"/>
              <w:left w:val="nil"/>
              <w:bottom w:val="single" w:color="000000" w:sz="4" w:space="0"/>
              <w:right w:val="single" w:color="000000" w:sz="4" w:space="0"/>
            </w:tcBorders>
            <w:vAlign w:val="center"/>
          </w:tcPr>
          <w:p w14:paraId="3B8991E2">
            <w:pPr>
              <w:widowControl/>
              <w:jc w:val="left"/>
              <w:rPr>
                <w:rFonts w:ascii="宋体" w:hAnsi="宋体" w:eastAsia="宋体" w:cs="Arial"/>
                <w:kern w:val="0"/>
                <w:sz w:val="20"/>
                <w:szCs w:val="20"/>
              </w:rPr>
            </w:pPr>
          </w:p>
        </w:tc>
        <w:tc>
          <w:tcPr>
            <w:tcW w:w="1571" w:type="dxa"/>
            <w:vMerge w:val="continue"/>
            <w:tcBorders>
              <w:top w:val="single" w:color="000000" w:sz="4" w:space="0"/>
              <w:left w:val="nil"/>
              <w:bottom w:val="single" w:color="000000" w:sz="4" w:space="0"/>
              <w:right w:val="single" w:color="000000" w:sz="4" w:space="0"/>
            </w:tcBorders>
            <w:vAlign w:val="center"/>
          </w:tcPr>
          <w:p w14:paraId="2E8B20AC">
            <w:pPr>
              <w:widowControl/>
              <w:jc w:val="left"/>
              <w:rPr>
                <w:rFonts w:ascii="宋体" w:hAnsi="宋体" w:eastAsia="宋体" w:cs="Arial"/>
                <w:kern w:val="0"/>
                <w:sz w:val="20"/>
                <w:szCs w:val="20"/>
              </w:rPr>
            </w:pPr>
          </w:p>
        </w:tc>
        <w:tc>
          <w:tcPr>
            <w:tcW w:w="1190" w:type="dxa"/>
            <w:vMerge w:val="continue"/>
            <w:tcBorders>
              <w:top w:val="single" w:color="000000" w:sz="4" w:space="0"/>
              <w:left w:val="nil"/>
              <w:bottom w:val="single" w:color="000000" w:sz="4" w:space="0"/>
              <w:right w:val="single" w:color="000000" w:sz="4" w:space="0"/>
            </w:tcBorders>
            <w:vAlign w:val="center"/>
          </w:tcPr>
          <w:p w14:paraId="2389B2C0">
            <w:pPr>
              <w:widowControl/>
              <w:jc w:val="left"/>
              <w:rPr>
                <w:rFonts w:ascii="宋体" w:hAnsi="宋体" w:eastAsia="宋体" w:cs="Arial"/>
                <w:kern w:val="0"/>
                <w:sz w:val="20"/>
                <w:szCs w:val="20"/>
              </w:rPr>
            </w:pPr>
          </w:p>
        </w:tc>
        <w:tc>
          <w:tcPr>
            <w:tcW w:w="888" w:type="dxa"/>
            <w:vMerge w:val="continue"/>
            <w:tcBorders>
              <w:top w:val="single" w:color="000000" w:sz="4" w:space="0"/>
              <w:left w:val="nil"/>
              <w:bottom w:val="single" w:color="000000" w:sz="4" w:space="0"/>
              <w:right w:val="single" w:color="000000" w:sz="4" w:space="0"/>
            </w:tcBorders>
            <w:vAlign w:val="center"/>
          </w:tcPr>
          <w:p w14:paraId="3E536CA9">
            <w:pPr>
              <w:widowControl/>
              <w:jc w:val="left"/>
              <w:rPr>
                <w:rFonts w:ascii="宋体" w:hAnsi="宋体" w:eastAsia="宋体" w:cs="Arial"/>
                <w:kern w:val="0"/>
                <w:sz w:val="20"/>
                <w:szCs w:val="20"/>
              </w:rPr>
            </w:pPr>
          </w:p>
        </w:tc>
        <w:tc>
          <w:tcPr>
            <w:tcW w:w="1357" w:type="dxa"/>
            <w:vMerge w:val="continue"/>
            <w:tcBorders>
              <w:top w:val="single" w:color="000000" w:sz="4" w:space="0"/>
              <w:left w:val="nil"/>
              <w:bottom w:val="single" w:color="000000" w:sz="4" w:space="0"/>
              <w:right w:val="single" w:color="000000" w:sz="4" w:space="0"/>
            </w:tcBorders>
            <w:vAlign w:val="center"/>
          </w:tcPr>
          <w:p w14:paraId="30EAD3E3">
            <w:pPr>
              <w:widowControl/>
              <w:jc w:val="left"/>
              <w:rPr>
                <w:rFonts w:ascii="宋体" w:hAnsi="宋体" w:eastAsia="宋体" w:cs="Arial"/>
                <w:kern w:val="0"/>
                <w:sz w:val="20"/>
                <w:szCs w:val="20"/>
              </w:rPr>
            </w:pPr>
          </w:p>
        </w:tc>
        <w:tc>
          <w:tcPr>
            <w:tcW w:w="1202" w:type="dxa"/>
            <w:vMerge w:val="continue"/>
            <w:tcBorders>
              <w:top w:val="single" w:color="000000" w:sz="4" w:space="0"/>
              <w:left w:val="nil"/>
              <w:bottom w:val="single" w:color="000000" w:sz="4" w:space="0"/>
              <w:right w:val="single" w:color="000000" w:sz="4" w:space="0"/>
            </w:tcBorders>
            <w:vAlign w:val="center"/>
          </w:tcPr>
          <w:p w14:paraId="198F91F6">
            <w:pPr>
              <w:widowControl/>
              <w:jc w:val="left"/>
              <w:rPr>
                <w:rFonts w:ascii="宋体" w:hAnsi="宋体" w:eastAsia="宋体" w:cs="Arial"/>
                <w:kern w:val="0"/>
                <w:sz w:val="20"/>
                <w:szCs w:val="20"/>
              </w:rPr>
            </w:pPr>
          </w:p>
        </w:tc>
        <w:tc>
          <w:tcPr>
            <w:tcW w:w="1799" w:type="dxa"/>
            <w:vMerge w:val="continue"/>
            <w:tcBorders>
              <w:top w:val="single" w:color="000000" w:sz="4" w:space="0"/>
              <w:left w:val="nil"/>
              <w:bottom w:val="single" w:color="000000" w:sz="4" w:space="0"/>
              <w:right w:val="single" w:color="000000" w:sz="4" w:space="0"/>
            </w:tcBorders>
            <w:vAlign w:val="center"/>
          </w:tcPr>
          <w:p w14:paraId="4935E8EF">
            <w:pPr>
              <w:widowControl/>
              <w:jc w:val="left"/>
              <w:rPr>
                <w:rFonts w:ascii="宋体" w:hAnsi="宋体" w:eastAsia="宋体" w:cs="Arial"/>
                <w:kern w:val="0"/>
                <w:sz w:val="20"/>
                <w:szCs w:val="20"/>
              </w:rPr>
            </w:pPr>
          </w:p>
        </w:tc>
      </w:tr>
      <w:tr w14:paraId="7775ACC9">
        <w:tblPrEx>
          <w:tblCellMar>
            <w:top w:w="0" w:type="dxa"/>
            <w:left w:w="108" w:type="dxa"/>
            <w:bottom w:w="0" w:type="dxa"/>
            <w:right w:w="108" w:type="dxa"/>
          </w:tblCellMar>
        </w:tblPrEx>
        <w:trPr>
          <w:trHeight w:val="199" w:hRule="atLeast"/>
        </w:trPr>
        <w:tc>
          <w:tcPr>
            <w:tcW w:w="982" w:type="dxa"/>
            <w:gridSpan w:val="3"/>
            <w:vMerge w:val="continue"/>
            <w:tcBorders>
              <w:top w:val="nil"/>
              <w:left w:val="single" w:color="000000" w:sz="4" w:space="0"/>
              <w:bottom w:val="single" w:color="000000" w:sz="4" w:space="0"/>
              <w:right w:val="single" w:color="000000" w:sz="4" w:space="0"/>
            </w:tcBorders>
            <w:vAlign w:val="center"/>
          </w:tcPr>
          <w:p w14:paraId="7C2FA739">
            <w:pPr>
              <w:widowControl/>
              <w:jc w:val="left"/>
              <w:rPr>
                <w:rFonts w:ascii="宋体" w:hAnsi="宋体" w:eastAsia="宋体" w:cs="Arial"/>
                <w:kern w:val="0"/>
                <w:sz w:val="20"/>
                <w:szCs w:val="20"/>
              </w:rPr>
            </w:pPr>
          </w:p>
        </w:tc>
        <w:tc>
          <w:tcPr>
            <w:tcW w:w="4263" w:type="dxa"/>
            <w:vMerge w:val="continue"/>
            <w:tcBorders>
              <w:top w:val="nil"/>
              <w:left w:val="nil"/>
              <w:bottom w:val="single" w:color="000000" w:sz="4" w:space="0"/>
              <w:right w:val="single" w:color="000000" w:sz="4" w:space="0"/>
            </w:tcBorders>
            <w:vAlign w:val="center"/>
          </w:tcPr>
          <w:p w14:paraId="03D70181">
            <w:pPr>
              <w:widowControl/>
              <w:jc w:val="left"/>
              <w:rPr>
                <w:rFonts w:ascii="宋体" w:hAnsi="宋体" w:eastAsia="宋体" w:cs="Arial"/>
                <w:kern w:val="0"/>
                <w:sz w:val="22"/>
              </w:rPr>
            </w:pPr>
          </w:p>
        </w:tc>
        <w:tc>
          <w:tcPr>
            <w:tcW w:w="2032" w:type="dxa"/>
            <w:vMerge w:val="continue"/>
            <w:tcBorders>
              <w:top w:val="single" w:color="000000" w:sz="4" w:space="0"/>
              <w:left w:val="nil"/>
              <w:bottom w:val="single" w:color="000000" w:sz="4" w:space="0"/>
              <w:right w:val="single" w:color="000000" w:sz="4" w:space="0"/>
            </w:tcBorders>
            <w:vAlign w:val="center"/>
          </w:tcPr>
          <w:p w14:paraId="2208ECFA">
            <w:pPr>
              <w:widowControl/>
              <w:jc w:val="left"/>
              <w:rPr>
                <w:rFonts w:ascii="宋体" w:hAnsi="宋体" w:eastAsia="宋体" w:cs="Arial"/>
                <w:kern w:val="0"/>
                <w:sz w:val="20"/>
                <w:szCs w:val="20"/>
              </w:rPr>
            </w:pPr>
          </w:p>
        </w:tc>
        <w:tc>
          <w:tcPr>
            <w:tcW w:w="1571" w:type="dxa"/>
            <w:vMerge w:val="continue"/>
            <w:tcBorders>
              <w:top w:val="single" w:color="000000" w:sz="4" w:space="0"/>
              <w:left w:val="nil"/>
              <w:bottom w:val="single" w:color="000000" w:sz="4" w:space="0"/>
              <w:right w:val="single" w:color="000000" w:sz="4" w:space="0"/>
            </w:tcBorders>
            <w:vAlign w:val="center"/>
          </w:tcPr>
          <w:p w14:paraId="2720D6FB">
            <w:pPr>
              <w:widowControl/>
              <w:jc w:val="left"/>
              <w:rPr>
                <w:rFonts w:ascii="宋体" w:hAnsi="宋体" w:eastAsia="宋体" w:cs="Arial"/>
                <w:kern w:val="0"/>
                <w:sz w:val="20"/>
                <w:szCs w:val="20"/>
              </w:rPr>
            </w:pPr>
          </w:p>
        </w:tc>
        <w:tc>
          <w:tcPr>
            <w:tcW w:w="1190" w:type="dxa"/>
            <w:vMerge w:val="continue"/>
            <w:tcBorders>
              <w:top w:val="single" w:color="000000" w:sz="4" w:space="0"/>
              <w:left w:val="nil"/>
              <w:bottom w:val="single" w:color="000000" w:sz="4" w:space="0"/>
              <w:right w:val="single" w:color="000000" w:sz="4" w:space="0"/>
            </w:tcBorders>
            <w:vAlign w:val="center"/>
          </w:tcPr>
          <w:p w14:paraId="3A9733A8">
            <w:pPr>
              <w:widowControl/>
              <w:jc w:val="left"/>
              <w:rPr>
                <w:rFonts w:ascii="宋体" w:hAnsi="宋体" w:eastAsia="宋体" w:cs="Arial"/>
                <w:kern w:val="0"/>
                <w:sz w:val="20"/>
                <w:szCs w:val="20"/>
              </w:rPr>
            </w:pPr>
          </w:p>
        </w:tc>
        <w:tc>
          <w:tcPr>
            <w:tcW w:w="888" w:type="dxa"/>
            <w:vMerge w:val="continue"/>
            <w:tcBorders>
              <w:top w:val="single" w:color="000000" w:sz="4" w:space="0"/>
              <w:left w:val="nil"/>
              <w:bottom w:val="single" w:color="000000" w:sz="4" w:space="0"/>
              <w:right w:val="single" w:color="000000" w:sz="4" w:space="0"/>
            </w:tcBorders>
            <w:vAlign w:val="center"/>
          </w:tcPr>
          <w:p w14:paraId="09E4BD1B">
            <w:pPr>
              <w:widowControl/>
              <w:jc w:val="left"/>
              <w:rPr>
                <w:rFonts w:ascii="宋体" w:hAnsi="宋体" w:eastAsia="宋体" w:cs="Arial"/>
                <w:kern w:val="0"/>
                <w:sz w:val="20"/>
                <w:szCs w:val="20"/>
              </w:rPr>
            </w:pPr>
          </w:p>
        </w:tc>
        <w:tc>
          <w:tcPr>
            <w:tcW w:w="1357" w:type="dxa"/>
            <w:vMerge w:val="continue"/>
            <w:tcBorders>
              <w:top w:val="single" w:color="000000" w:sz="4" w:space="0"/>
              <w:left w:val="nil"/>
              <w:bottom w:val="single" w:color="000000" w:sz="4" w:space="0"/>
              <w:right w:val="single" w:color="000000" w:sz="4" w:space="0"/>
            </w:tcBorders>
            <w:vAlign w:val="center"/>
          </w:tcPr>
          <w:p w14:paraId="322A1B82">
            <w:pPr>
              <w:widowControl/>
              <w:jc w:val="left"/>
              <w:rPr>
                <w:rFonts w:ascii="宋体" w:hAnsi="宋体" w:eastAsia="宋体" w:cs="Arial"/>
                <w:kern w:val="0"/>
                <w:sz w:val="20"/>
                <w:szCs w:val="20"/>
              </w:rPr>
            </w:pPr>
          </w:p>
        </w:tc>
        <w:tc>
          <w:tcPr>
            <w:tcW w:w="1202" w:type="dxa"/>
            <w:vMerge w:val="continue"/>
            <w:tcBorders>
              <w:top w:val="single" w:color="000000" w:sz="4" w:space="0"/>
              <w:left w:val="nil"/>
              <w:bottom w:val="single" w:color="000000" w:sz="4" w:space="0"/>
              <w:right w:val="single" w:color="000000" w:sz="4" w:space="0"/>
            </w:tcBorders>
            <w:vAlign w:val="center"/>
          </w:tcPr>
          <w:p w14:paraId="24139636">
            <w:pPr>
              <w:widowControl/>
              <w:jc w:val="left"/>
              <w:rPr>
                <w:rFonts w:ascii="宋体" w:hAnsi="宋体" w:eastAsia="宋体" w:cs="Arial"/>
                <w:kern w:val="0"/>
                <w:sz w:val="20"/>
                <w:szCs w:val="20"/>
              </w:rPr>
            </w:pPr>
          </w:p>
        </w:tc>
        <w:tc>
          <w:tcPr>
            <w:tcW w:w="1799" w:type="dxa"/>
            <w:vMerge w:val="continue"/>
            <w:tcBorders>
              <w:top w:val="single" w:color="000000" w:sz="4" w:space="0"/>
              <w:left w:val="nil"/>
              <w:bottom w:val="single" w:color="000000" w:sz="4" w:space="0"/>
              <w:right w:val="single" w:color="000000" w:sz="4" w:space="0"/>
            </w:tcBorders>
            <w:vAlign w:val="center"/>
          </w:tcPr>
          <w:p w14:paraId="218C72DE">
            <w:pPr>
              <w:widowControl/>
              <w:jc w:val="left"/>
              <w:rPr>
                <w:rFonts w:ascii="宋体" w:hAnsi="宋体" w:eastAsia="宋体" w:cs="Arial"/>
                <w:kern w:val="0"/>
                <w:sz w:val="20"/>
                <w:szCs w:val="20"/>
              </w:rPr>
            </w:pPr>
          </w:p>
        </w:tc>
        <w:tc>
          <w:tcPr>
            <w:tcW w:w="222" w:type="dxa"/>
            <w:tcBorders>
              <w:top w:val="nil"/>
              <w:left w:val="nil"/>
              <w:bottom w:val="nil"/>
              <w:right w:val="nil"/>
            </w:tcBorders>
            <w:shd w:val="clear" w:color="auto" w:fill="auto"/>
            <w:noWrap/>
            <w:vAlign w:val="bottom"/>
          </w:tcPr>
          <w:p w14:paraId="52747547">
            <w:pPr>
              <w:widowControl/>
              <w:jc w:val="center"/>
              <w:rPr>
                <w:rFonts w:ascii="宋体" w:hAnsi="宋体" w:eastAsia="宋体" w:cs="Arial"/>
                <w:kern w:val="0"/>
                <w:sz w:val="22"/>
              </w:rPr>
            </w:pPr>
          </w:p>
        </w:tc>
      </w:tr>
      <w:tr w14:paraId="0BC5705A">
        <w:tblPrEx>
          <w:tblCellMar>
            <w:top w:w="0" w:type="dxa"/>
            <w:left w:w="108" w:type="dxa"/>
            <w:bottom w:w="0" w:type="dxa"/>
            <w:right w:w="108" w:type="dxa"/>
          </w:tblCellMar>
        </w:tblPrEx>
        <w:trPr>
          <w:trHeight w:val="102" w:hRule="atLeast"/>
        </w:trPr>
        <w:tc>
          <w:tcPr>
            <w:tcW w:w="982" w:type="dxa"/>
            <w:gridSpan w:val="3"/>
            <w:vMerge w:val="continue"/>
            <w:tcBorders>
              <w:top w:val="nil"/>
              <w:left w:val="single" w:color="000000" w:sz="4" w:space="0"/>
              <w:bottom w:val="single" w:color="000000" w:sz="4" w:space="0"/>
              <w:right w:val="single" w:color="000000" w:sz="4" w:space="0"/>
            </w:tcBorders>
            <w:vAlign w:val="center"/>
          </w:tcPr>
          <w:p w14:paraId="63BFAD21">
            <w:pPr>
              <w:widowControl/>
              <w:jc w:val="left"/>
              <w:rPr>
                <w:rFonts w:ascii="宋体" w:hAnsi="宋体" w:eastAsia="宋体" w:cs="Arial"/>
                <w:kern w:val="0"/>
                <w:sz w:val="20"/>
                <w:szCs w:val="20"/>
              </w:rPr>
            </w:pPr>
          </w:p>
        </w:tc>
        <w:tc>
          <w:tcPr>
            <w:tcW w:w="4263" w:type="dxa"/>
            <w:vMerge w:val="continue"/>
            <w:tcBorders>
              <w:top w:val="nil"/>
              <w:left w:val="nil"/>
              <w:bottom w:val="single" w:color="000000" w:sz="4" w:space="0"/>
              <w:right w:val="single" w:color="000000" w:sz="4" w:space="0"/>
            </w:tcBorders>
            <w:vAlign w:val="center"/>
          </w:tcPr>
          <w:p w14:paraId="07A9873C">
            <w:pPr>
              <w:widowControl/>
              <w:jc w:val="left"/>
              <w:rPr>
                <w:rFonts w:ascii="宋体" w:hAnsi="宋体" w:eastAsia="宋体" w:cs="Arial"/>
                <w:kern w:val="0"/>
                <w:sz w:val="22"/>
              </w:rPr>
            </w:pPr>
          </w:p>
        </w:tc>
        <w:tc>
          <w:tcPr>
            <w:tcW w:w="2032" w:type="dxa"/>
            <w:vMerge w:val="continue"/>
            <w:tcBorders>
              <w:top w:val="single" w:color="000000" w:sz="4" w:space="0"/>
              <w:left w:val="nil"/>
              <w:bottom w:val="single" w:color="000000" w:sz="4" w:space="0"/>
              <w:right w:val="single" w:color="000000" w:sz="4" w:space="0"/>
            </w:tcBorders>
            <w:vAlign w:val="center"/>
          </w:tcPr>
          <w:p w14:paraId="07B96471">
            <w:pPr>
              <w:widowControl/>
              <w:jc w:val="left"/>
              <w:rPr>
                <w:rFonts w:ascii="宋体" w:hAnsi="宋体" w:eastAsia="宋体" w:cs="Arial"/>
                <w:kern w:val="0"/>
                <w:sz w:val="20"/>
                <w:szCs w:val="20"/>
              </w:rPr>
            </w:pPr>
          </w:p>
        </w:tc>
        <w:tc>
          <w:tcPr>
            <w:tcW w:w="1571" w:type="dxa"/>
            <w:vMerge w:val="continue"/>
            <w:tcBorders>
              <w:top w:val="single" w:color="000000" w:sz="4" w:space="0"/>
              <w:left w:val="nil"/>
              <w:bottom w:val="single" w:color="000000" w:sz="4" w:space="0"/>
              <w:right w:val="single" w:color="000000" w:sz="4" w:space="0"/>
            </w:tcBorders>
            <w:vAlign w:val="center"/>
          </w:tcPr>
          <w:p w14:paraId="4D1D6AD0">
            <w:pPr>
              <w:widowControl/>
              <w:jc w:val="left"/>
              <w:rPr>
                <w:rFonts w:ascii="宋体" w:hAnsi="宋体" w:eastAsia="宋体" w:cs="Arial"/>
                <w:kern w:val="0"/>
                <w:sz w:val="20"/>
                <w:szCs w:val="20"/>
              </w:rPr>
            </w:pPr>
          </w:p>
        </w:tc>
        <w:tc>
          <w:tcPr>
            <w:tcW w:w="1190" w:type="dxa"/>
            <w:vMerge w:val="continue"/>
            <w:tcBorders>
              <w:top w:val="single" w:color="000000" w:sz="4" w:space="0"/>
              <w:left w:val="nil"/>
              <w:bottom w:val="single" w:color="000000" w:sz="4" w:space="0"/>
              <w:right w:val="single" w:color="000000" w:sz="4" w:space="0"/>
            </w:tcBorders>
            <w:vAlign w:val="center"/>
          </w:tcPr>
          <w:p w14:paraId="7C878BF9">
            <w:pPr>
              <w:widowControl/>
              <w:jc w:val="left"/>
              <w:rPr>
                <w:rFonts w:ascii="宋体" w:hAnsi="宋体" w:eastAsia="宋体" w:cs="Arial"/>
                <w:kern w:val="0"/>
                <w:sz w:val="20"/>
                <w:szCs w:val="20"/>
              </w:rPr>
            </w:pPr>
          </w:p>
        </w:tc>
        <w:tc>
          <w:tcPr>
            <w:tcW w:w="888" w:type="dxa"/>
            <w:vMerge w:val="continue"/>
            <w:tcBorders>
              <w:top w:val="single" w:color="000000" w:sz="4" w:space="0"/>
              <w:left w:val="nil"/>
              <w:bottom w:val="single" w:color="000000" w:sz="4" w:space="0"/>
              <w:right w:val="single" w:color="000000" w:sz="4" w:space="0"/>
            </w:tcBorders>
            <w:vAlign w:val="center"/>
          </w:tcPr>
          <w:p w14:paraId="5DD9751C">
            <w:pPr>
              <w:widowControl/>
              <w:jc w:val="left"/>
              <w:rPr>
                <w:rFonts w:ascii="宋体" w:hAnsi="宋体" w:eastAsia="宋体" w:cs="Arial"/>
                <w:kern w:val="0"/>
                <w:sz w:val="20"/>
                <w:szCs w:val="20"/>
              </w:rPr>
            </w:pPr>
          </w:p>
        </w:tc>
        <w:tc>
          <w:tcPr>
            <w:tcW w:w="1357" w:type="dxa"/>
            <w:vMerge w:val="continue"/>
            <w:tcBorders>
              <w:top w:val="single" w:color="000000" w:sz="4" w:space="0"/>
              <w:left w:val="nil"/>
              <w:bottom w:val="single" w:color="000000" w:sz="4" w:space="0"/>
              <w:right w:val="single" w:color="000000" w:sz="4" w:space="0"/>
            </w:tcBorders>
            <w:vAlign w:val="center"/>
          </w:tcPr>
          <w:p w14:paraId="6672A072">
            <w:pPr>
              <w:widowControl/>
              <w:jc w:val="left"/>
              <w:rPr>
                <w:rFonts w:ascii="宋体" w:hAnsi="宋体" w:eastAsia="宋体" w:cs="Arial"/>
                <w:kern w:val="0"/>
                <w:sz w:val="20"/>
                <w:szCs w:val="20"/>
              </w:rPr>
            </w:pPr>
          </w:p>
        </w:tc>
        <w:tc>
          <w:tcPr>
            <w:tcW w:w="1202" w:type="dxa"/>
            <w:vMerge w:val="continue"/>
            <w:tcBorders>
              <w:top w:val="single" w:color="000000" w:sz="4" w:space="0"/>
              <w:left w:val="nil"/>
              <w:bottom w:val="single" w:color="000000" w:sz="4" w:space="0"/>
              <w:right w:val="single" w:color="000000" w:sz="4" w:space="0"/>
            </w:tcBorders>
            <w:vAlign w:val="center"/>
          </w:tcPr>
          <w:p w14:paraId="20D84F10">
            <w:pPr>
              <w:widowControl/>
              <w:jc w:val="left"/>
              <w:rPr>
                <w:rFonts w:ascii="宋体" w:hAnsi="宋体" w:eastAsia="宋体" w:cs="Arial"/>
                <w:kern w:val="0"/>
                <w:sz w:val="20"/>
                <w:szCs w:val="20"/>
              </w:rPr>
            </w:pPr>
          </w:p>
        </w:tc>
        <w:tc>
          <w:tcPr>
            <w:tcW w:w="1799" w:type="dxa"/>
            <w:vMerge w:val="continue"/>
            <w:tcBorders>
              <w:top w:val="single" w:color="000000" w:sz="4" w:space="0"/>
              <w:left w:val="nil"/>
              <w:bottom w:val="single" w:color="000000" w:sz="4" w:space="0"/>
              <w:right w:val="single" w:color="000000" w:sz="4" w:space="0"/>
            </w:tcBorders>
            <w:vAlign w:val="center"/>
          </w:tcPr>
          <w:p w14:paraId="44D8D78F">
            <w:pPr>
              <w:widowControl/>
              <w:jc w:val="left"/>
              <w:rPr>
                <w:rFonts w:ascii="宋体" w:hAnsi="宋体" w:eastAsia="宋体" w:cs="Arial"/>
                <w:kern w:val="0"/>
                <w:sz w:val="20"/>
                <w:szCs w:val="20"/>
              </w:rPr>
            </w:pPr>
          </w:p>
        </w:tc>
        <w:tc>
          <w:tcPr>
            <w:tcW w:w="222" w:type="dxa"/>
            <w:tcBorders>
              <w:top w:val="nil"/>
              <w:left w:val="nil"/>
              <w:bottom w:val="nil"/>
              <w:right w:val="nil"/>
            </w:tcBorders>
            <w:shd w:val="clear" w:color="auto" w:fill="auto"/>
            <w:noWrap/>
            <w:vAlign w:val="bottom"/>
          </w:tcPr>
          <w:p w14:paraId="6D8460DD">
            <w:pPr>
              <w:widowControl/>
              <w:jc w:val="left"/>
              <w:rPr>
                <w:rFonts w:ascii="Times New Roman" w:hAnsi="Times New Roman" w:eastAsia="Times New Roman" w:cs="Times New Roman"/>
                <w:kern w:val="0"/>
                <w:sz w:val="20"/>
                <w:szCs w:val="20"/>
              </w:rPr>
            </w:pPr>
          </w:p>
        </w:tc>
      </w:tr>
      <w:tr w14:paraId="52A13CF9">
        <w:tblPrEx>
          <w:tblCellMar>
            <w:top w:w="0" w:type="dxa"/>
            <w:left w:w="108" w:type="dxa"/>
            <w:bottom w:w="0" w:type="dxa"/>
            <w:right w:w="108" w:type="dxa"/>
          </w:tblCellMar>
        </w:tblPrEx>
        <w:trPr>
          <w:trHeight w:val="266" w:hRule="exact"/>
        </w:trPr>
        <w:tc>
          <w:tcPr>
            <w:tcW w:w="5245" w:type="dxa"/>
            <w:gridSpan w:val="4"/>
            <w:tcBorders>
              <w:top w:val="nil"/>
              <w:left w:val="single" w:color="000000" w:sz="4" w:space="0"/>
              <w:bottom w:val="single" w:color="000000" w:sz="4" w:space="0"/>
              <w:right w:val="single" w:color="000000" w:sz="4" w:space="0"/>
            </w:tcBorders>
            <w:shd w:val="clear" w:color="FFFFFF" w:fill="FFFFFF"/>
            <w:noWrap/>
            <w:vAlign w:val="center"/>
          </w:tcPr>
          <w:p w14:paraId="7B037C37">
            <w:pPr>
              <w:widowControl/>
              <w:jc w:val="center"/>
              <w:rPr>
                <w:rFonts w:ascii="宋体" w:hAnsi="宋体" w:eastAsia="宋体" w:cs="Arial"/>
                <w:kern w:val="0"/>
                <w:sz w:val="22"/>
              </w:rPr>
            </w:pPr>
            <w:r>
              <w:rPr>
                <w:rFonts w:hint="eastAsia" w:ascii="宋体" w:hAnsi="宋体" w:eastAsia="宋体" w:cs="Arial"/>
                <w:kern w:val="0"/>
                <w:sz w:val="22"/>
              </w:rPr>
              <w:t>栏次</w:t>
            </w:r>
          </w:p>
        </w:tc>
        <w:tc>
          <w:tcPr>
            <w:tcW w:w="2032" w:type="dxa"/>
            <w:tcBorders>
              <w:top w:val="nil"/>
              <w:left w:val="nil"/>
              <w:bottom w:val="single" w:color="000000" w:sz="4" w:space="0"/>
              <w:right w:val="single" w:color="000000" w:sz="4" w:space="0"/>
            </w:tcBorders>
            <w:shd w:val="clear" w:color="FFFFFF" w:fill="FFFFFF"/>
            <w:vAlign w:val="center"/>
          </w:tcPr>
          <w:p w14:paraId="31EF9826">
            <w:pPr>
              <w:widowControl/>
              <w:jc w:val="center"/>
              <w:rPr>
                <w:rFonts w:ascii="宋体" w:hAnsi="宋体" w:eastAsia="宋体" w:cs="Arial"/>
                <w:kern w:val="0"/>
                <w:sz w:val="22"/>
              </w:rPr>
            </w:pPr>
            <w:r>
              <w:rPr>
                <w:rFonts w:hint="eastAsia" w:ascii="宋体" w:hAnsi="宋体" w:eastAsia="宋体" w:cs="Arial"/>
                <w:kern w:val="0"/>
                <w:sz w:val="22"/>
              </w:rPr>
              <w:t>1</w:t>
            </w:r>
          </w:p>
        </w:tc>
        <w:tc>
          <w:tcPr>
            <w:tcW w:w="1571" w:type="dxa"/>
            <w:tcBorders>
              <w:top w:val="nil"/>
              <w:left w:val="nil"/>
              <w:bottom w:val="single" w:color="000000" w:sz="4" w:space="0"/>
              <w:right w:val="single" w:color="000000" w:sz="4" w:space="0"/>
            </w:tcBorders>
            <w:shd w:val="clear" w:color="FFFFFF" w:fill="FFFFFF"/>
            <w:vAlign w:val="center"/>
          </w:tcPr>
          <w:p w14:paraId="36957F86">
            <w:pPr>
              <w:widowControl/>
              <w:jc w:val="center"/>
              <w:rPr>
                <w:rFonts w:ascii="宋体" w:hAnsi="宋体" w:eastAsia="宋体" w:cs="Arial"/>
                <w:kern w:val="0"/>
                <w:sz w:val="22"/>
              </w:rPr>
            </w:pPr>
            <w:r>
              <w:rPr>
                <w:rFonts w:hint="eastAsia" w:ascii="宋体" w:hAnsi="宋体" w:eastAsia="宋体" w:cs="Arial"/>
                <w:kern w:val="0"/>
                <w:sz w:val="22"/>
              </w:rPr>
              <w:t>2</w:t>
            </w:r>
          </w:p>
        </w:tc>
        <w:tc>
          <w:tcPr>
            <w:tcW w:w="1190" w:type="dxa"/>
            <w:tcBorders>
              <w:top w:val="nil"/>
              <w:left w:val="nil"/>
              <w:bottom w:val="single" w:color="000000" w:sz="4" w:space="0"/>
              <w:right w:val="single" w:color="000000" w:sz="4" w:space="0"/>
            </w:tcBorders>
            <w:shd w:val="clear" w:color="FFFFFF" w:fill="FFFFFF"/>
            <w:vAlign w:val="center"/>
          </w:tcPr>
          <w:p w14:paraId="3721AD37">
            <w:pPr>
              <w:widowControl/>
              <w:jc w:val="center"/>
              <w:rPr>
                <w:rFonts w:ascii="宋体" w:hAnsi="宋体" w:eastAsia="宋体" w:cs="Arial"/>
                <w:kern w:val="0"/>
                <w:sz w:val="22"/>
              </w:rPr>
            </w:pPr>
            <w:r>
              <w:rPr>
                <w:rFonts w:hint="eastAsia" w:ascii="宋体" w:hAnsi="宋体" w:eastAsia="宋体" w:cs="Arial"/>
                <w:kern w:val="0"/>
                <w:sz w:val="22"/>
              </w:rPr>
              <w:t>3</w:t>
            </w:r>
          </w:p>
        </w:tc>
        <w:tc>
          <w:tcPr>
            <w:tcW w:w="888" w:type="dxa"/>
            <w:tcBorders>
              <w:top w:val="nil"/>
              <w:left w:val="nil"/>
              <w:bottom w:val="single" w:color="000000" w:sz="4" w:space="0"/>
              <w:right w:val="single" w:color="000000" w:sz="4" w:space="0"/>
            </w:tcBorders>
            <w:shd w:val="clear" w:color="FFFFFF" w:fill="FFFFFF"/>
            <w:vAlign w:val="center"/>
          </w:tcPr>
          <w:p w14:paraId="5B11C2B3">
            <w:pPr>
              <w:widowControl/>
              <w:jc w:val="center"/>
              <w:rPr>
                <w:rFonts w:ascii="宋体" w:hAnsi="宋体" w:eastAsia="宋体" w:cs="Arial"/>
                <w:kern w:val="0"/>
                <w:sz w:val="22"/>
              </w:rPr>
            </w:pPr>
            <w:r>
              <w:rPr>
                <w:rFonts w:hint="eastAsia" w:ascii="宋体" w:hAnsi="宋体" w:eastAsia="宋体" w:cs="Arial"/>
                <w:kern w:val="0"/>
                <w:sz w:val="22"/>
              </w:rPr>
              <w:t>4</w:t>
            </w:r>
          </w:p>
        </w:tc>
        <w:tc>
          <w:tcPr>
            <w:tcW w:w="1357" w:type="dxa"/>
            <w:tcBorders>
              <w:top w:val="nil"/>
              <w:left w:val="nil"/>
              <w:bottom w:val="single" w:color="000000" w:sz="4" w:space="0"/>
              <w:right w:val="single" w:color="000000" w:sz="4" w:space="0"/>
            </w:tcBorders>
            <w:shd w:val="clear" w:color="FFFFFF" w:fill="FFFFFF"/>
            <w:vAlign w:val="center"/>
          </w:tcPr>
          <w:p w14:paraId="187BEAD3">
            <w:pPr>
              <w:widowControl/>
              <w:jc w:val="center"/>
              <w:rPr>
                <w:rFonts w:ascii="宋体" w:hAnsi="宋体" w:eastAsia="宋体" w:cs="Arial"/>
                <w:kern w:val="0"/>
                <w:sz w:val="22"/>
              </w:rPr>
            </w:pPr>
            <w:r>
              <w:rPr>
                <w:rFonts w:hint="eastAsia" w:ascii="宋体" w:hAnsi="宋体" w:eastAsia="宋体" w:cs="Arial"/>
                <w:kern w:val="0"/>
                <w:sz w:val="22"/>
              </w:rPr>
              <w:t>5</w:t>
            </w:r>
          </w:p>
        </w:tc>
        <w:tc>
          <w:tcPr>
            <w:tcW w:w="1202" w:type="dxa"/>
            <w:tcBorders>
              <w:top w:val="nil"/>
              <w:left w:val="nil"/>
              <w:bottom w:val="single" w:color="000000" w:sz="4" w:space="0"/>
              <w:right w:val="single" w:color="000000" w:sz="4" w:space="0"/>
            </w:tcBorders>
            <w:shd w:val="clear" w:color="FFFFFF" w:fill="FFFFFF"/>
            <w:vAlign w:val="center"/>
          </w:tcPr>
          <w:p w14:paraId="7224238E">
            <w:pPr>
              <w:widowControl/>
              <w:jc w:val="center"/>
              <w:rPr>
                <w:rFonts w:ascii="宋体" w:hAnsi="宋体" w:eastAsia="宋体" w:cs="Arial"/>
                <w:kern w:val="0"/>
                <w:sz w:val="22"/>
              </w:rPr>
            </w:pPr>
            <w:r>
              <w:rPr>
                <w:rFonts w:hint="eastAsia" w:ascii="宋体" w:hAnsi="宋体" w:eastAsia="宋体" w:cs="Arial"/>
                <w:kern w:val="0"/>
                <w:sz w:val="22"/>
              </w:rPr>
              <w:t>6</w:t>
            </w:r>
          </w:p>
        </w:tc>
        <w:tc>
          <w:tcPr>
            <w:tcW w:w="1799" w:type="dxa"/>
            <w:tcBorders>
              <w:top w:val="nil"/>
              <w:left w:val="nil"/>
              <w:bottom w:val="single" w:color="000000" w:sz="4" w:space="0"/>
              <w:right w:val="single" w:color="000000" w:sz="4" w:space="0"/>
            </w:tcBorders>
            <w:shd w:val="clear" w:color="FFFFFF" w:fill="FFFFFF"/>
            <w:vAlign w:val="center"/>
          </w:tcPr>
          <w:p w14:paraId="3B940500">
            <w:pPr>
              <w:widowControl/>
              <w:jc w:val="center"/>
              <w:rPr>
                <w:rFonts w:ascii="宋体" w:hAnsi="宋体" w:eastAsia="宋体" w:cs="Arial"/>
                <w:kern w:val="0"/>
                <w:sz w:val="22"/>
              </w:rPr>
            </w:pPr>
            <w:r>
              <w:rPr>
                <w:rFonts w:hint="eastAsia" w:ascii="宋体" w:hAnsi="宋体" w:eastAsia="宋体" w:cs="Arial"/>
                <w:kern w:val="0"/>
                <w:sz w:val="22"/>
              </w:rPr>
              <w:t>7</w:t>
            </w:r>
          </w:p>
        </w:tc>
        <w:tc>
          <w:tcPr>
            <w:tcW w:w="222" w:type="dxa"/>
            <w:vAlign w:val="center"/>
          </w:tcPr>
          <w:p w14:paraId="562600DD">
            <w:pPr>
              <w:widowControl/>
              <w:jc w:val="left"/>
              <w:rPr>
                <w:rFonts w:ascii="Times New Roman" w:hAnsi="Times New Roman" w:eastAsia="Times New Roman" w:cs="Times New Roman"/>
                <w:kern w:val="0"/>
                <w:sz w:val="20"/>
                <w:szCs w:val="20"/>
              </w:rPr>
            </w:pPr>
          </w:p>
        </w:tc>
      </w:tr>
      <w:tr w14:paraId="2467A5F7">
        <w:tblPrEx>
          <w:tblCellMar>
            <w:top w:w="0" w:type="dxa"/>
            <w:left w:w="108" w:type="dxa"/>
            <w:bottom w:w="0" w:type="dxa"/>
            <w:right w:w="108" w:type="dxa"/>
          </w:tblCellMar>
        </w:tblPrEx>
        <w:trPr>
          <w:trHeight w:val="266" w:hRule="exact"/>
        </w:trPr>
        <w:tc>
          <w:tcPr>
            <w:tcW w:w="5245" w:type="dxa"/>
            <w:gridSpan w:val="4"/>
            <w:tcBorders>
              <w:top w:val="nil"/>
              <w:left w:val="single" w:color="000000" w:sz="4" w:space="0"/>
              <w:bottom w:val="single" w:color="000000" w:sz="4" w:space="0"/>
              <w:right w:val="single" w:color="000000" w:sz="4" w:space="0"/>
            </w:tcBorders>
            <w:shd w:val="clear" w:color="FFFFFF" w:fill="FFFFFF"/>
            <w:noWrap/>
            <w:vAlign w:val="center"/>
          </w:tcPr>
          <w:p w14:paraId="73E95672">
            <w:pPr>
              <w:widowControl/>
              <w:jc w:val="center"/>
              <w:rPr>
                <w:rFonts w:ascii="宋体" w:hAnsi="宋体" w:eastAsia="宋体" w:cs="Arial"/>
                <w:kern w:val="0"/>
                <w:sz w:val="22"/>
              </w:rPr>
            </w:pPr>
            <w:r>
              <w:rPr>
                <w:rFonts w:hint="eastAsia" w:ascii="宋体" w:hAnsi="宋体" w:eastAsia="宋体" w:cs="Arial"/>
                <w:kern w:val="0"/>
                <w:sz w:val="22"/>
              </w:rPr>
              <w:t>合计</w:t>
            </w:r>
          </w:p>
        </w:tc>
        <w:tc>
          <w:tcPr>
            <w:tcW w:w="2032" w:type="dxa"/>
            <w:tcBorders>
              <w:top w:val="nil"/>
              <w:left w:val="nil"/>
              <w:bottom w:val="single" w:color="000000" w:sz="4" w:space="0"/>
              <w:right w:val="single" w:color="000000" w:sz="4" w:space="0"/>
            </w:tcBorders>
            <w:shd w:val="clear" w:color="000000" w:fill="FFFFFF"/>
            <w:noWrap/>
            <w:vAlign w:val="center"/>
          </w:tcPr>
          <w:p w14:paraId="47253235">
            <w:pPr>
              <w:widowControl/>
              <w:jc w:val="right"/>
              <w:rPr>
                <w:rFonts w:ascii="宋体" w:hAnsi="宋体" w:eastAsia="宋体" w:cs="Arial"/>
                <w:b/>
                <w:bCs/>
                <w:kern w:val="0"/>
                <w:sz w:val="22"/>
              </w:rPr>
            </w:pPr>
            <w:r>
              <w:rPr>
                <w:rFonts w:hint="eastAsia" w:ascii="宋体" w:hAnsi="宋体" w:eastAsia="宋体" w:cs="Arial"/>
                <w:b/>
                <w:bCs/>
                <w:kern w:val="0"/>
                <w:sz w:val="22"/>
              </w:rPr>
              <w:t>6,478.18</w:t>
            </w:r>
          </w:p>
        </w:tc>
        <w:tc>
          <w:tcPr>
            <w:tcW w:w="1571" w:type="dxa"/>
            <w:tcBorders>
              <w:top w:val="nil"/>
              <w:left w:val="nil"/>
              <w:bottom w:val="single" w:color="000000" w:sz="4" w:space="0"/>
              <w:right w:val="single" w:color="000000" w:sz="4" w:space="0"/>
            </w:tcBorders>
            <w:shd w:val="clear" w:color="000000" w:fill="FFFFFF"/>
            <w:noWrap/>
            <w:vAlign w:val="center"/>
          </w:tcPr>
          <w:p w14:paraId="265F62AA">
            <w:pPr>
              <w:widowControl/>
              <w:jc w:val="right"/>
              <w:rPr>
                <w:rFonts w:ascii="宋体" w:hAnsi="宋体" w:eastAsia="宋体" w:cs="Arial"/>
                <w:b/>
                <w:bCs/>
                <w:kern w:val="0"/>
                <w:sz w:val="22"/>
              </w:rPr>
            </w:pPr>
            <w:r>
              <w:rPr>
                <w:rFonts w:hint="eastAsia" w:ascii="宋体" w:hAnsi="宋体" w:eastAsia="宋体" w:cs="Arial"/>
                <w:b/>
                <w:bCs/>
                <w:kern w:val="0"/>
                <w:sz w:val="22"/>
              </w:rPr>
              <w:t>3,185.88</w:t>
            </w:r>
          </w:p>
        </w:tc>
        <w:tc>
          <w:tcPr>
            <w:tcW w:w="1190" w:type="dxa"/>
            <w:tcBorders>
              <w:top w:val="nil"/>
              <w:left w:val="nil"/>
              <w:bottom w:val="single" w:color="000000" w:sz="4" w:space="0"/>
              <w:right w:val="single" w:color="000000" w:sz="4" w:space="0"/>
            </w:tcBorders>
            <w:shd w:val="clear" w:color="000000" w:fill="FFFFFF"/>
            <w:noWrap/>
            <w:vAlign w:val="center"/>
          </w:tcPr>
          <w:p w14:paraId="5C972C22">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725F5F07">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3DE5A28B">
            <w:pPr>
              <w:widowControl/>
              <w:jc w:val="right"/>
              <w:rPr>
                <w:rFonts w:ascii="宋体" w:hAnsi="宋体" w:eastAsia="宋体" w:cs="Arial"/>
                <w:b/>
                <w:bCs/>
                <w:kern w:val="0"/>
                <w:sz w:val="22"/>
              </w:rPr>
            </w:pPr>
            <w:r>
              <w:rPr>
                <w:rFonts w:hint="eastAsia" w:ascii="宋体" w:hAnsi="宋体" w:eastAsia="宋体" w:cs="Arial"/>
                <w:b/>
                <w:bCs/>
                <w:kern w:val="0"/>
                <w:sz w:val="22"/>
              </w:rPr>
              <w:t>3,292.30</w:t>
            </w:r>
          </w:p>
        </w:tc>
        <w:tc>
          <w:tcPr>
            <w:tcW w:w="1202" w:type="dxa"/>
            <w:tcBorders>
              <w:top w:val="nil"/>
              <w:left w:val="nil"/>
              <w:bottom w:val="single" w:color="000000" w:sz="4" w:space="0"/>
              <w:right w:val="single" w:color="000000" w:sz="4" w:space="0"/>
            </w:tcBorders>
            <w:shd w:val="clear" w:color="000000" w:fill="FFFFFF"/>
            <w:noWrap/>
            <w:vAlign w:val="center"/>
          </w:tcPr>
          <w:p w14:paraId="65E58C43">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514C1F3B">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222" w:type="dxa"/>
            <w:vAlign w:val="center"/>
          </w:tcPr>
          <w:p w14:paraId="328B8B5A">
            <w:pPr>
              <w:widowControl/>
              <w:jc w:val="left"/>
              <w:rPr>
                <w:rFonts w:ascii="Times New Roman" w:hAnsi="Times New Roman" w:eastAsia="Times New Roman" w:cs="Times New Roman"/>
                <w:kern w:val="0"/>
                <w:sz w:val="20"/>
                <w:szCs w:val="20"/>
              </w:rPr>
            </w:pPr>
          </w:p>
        </w:tc>
      </w:tr>
      <w:tr w14:paraId="696544F7">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5EC7E62E">
            <w:pPr>
              <w:widowControl/>
              <w:jc w:val="left"/>
              <w:rPr>
                <w:rFonts w:ascii="宋体" w:hAnsi="宋体" w:eastAsia="宋体" w:cs="Arial"/>
                <w:kern w:val="0"/>
                <w:sz w:val="22"/>
              </w:rPr>
            </w:pPr>
            <w:r>
              <w:rPr>
                <w:rFonts w:hint="eastAsia" w:ascii="宋体" w:hAnsi="宋体" w:eastAsia="宋体" w:cs="Arial"/>
                <w:kern w:val="0"/>
                <w:sz w:val="22"/>
              </w:rPr>
              <w:t>205</w:t>
            </w:r>
          </w:p>
        </w:tc>
        <w:tc>
          <w:tcPr>
            <w:tcW w:w="4263" w:type="dxa"/>
            <w:tcBorders>
              <w:top w:val="nil"/>
              <w:left w:val="nil"/>
              <w:bottom w:val="single" w:color="000000" w:sz="4" w:space="0"/>
              <w:right w:val="single" w:color="000000" w:sz="4" w:space="0"/>
            </w:tcBorders>
            <w:shd w:val="clear" w:color="000000" w:fill="FFFFFF"/>
            <w:noWrap/>
            <w:vAlign w:val="center"/>
          </w:tcPr>
          <w:p w14:paraId="1675E2C6">
            <w:pPr>
              <w:widowControl/>
              <w:jc w:val="left"/>
              <w:rPr>
                <w:rFonts w:ascii="宋体" w:hAnsi="宋体" w:eastAsia="宋体" w:cs="Arial"/>
                <w:kern w:val="0"/>
                <w:sz w:val="22"/>
              </w:rPr>
            </w:pPr>
            <w:r>
              <w:rPr>
                <w:rFonts w:hint="eastAsia" w:ascii="宋体" w:hAnsi="宋体" w:eastAsia="宋体" w:cs="Arial"/>
                <w:kern w:val="0"/>
                <w:sz w:val="22"/>
              </w:rPr>
              <w:t>教育支出</w:t>
            </w:r>
          </w:p>
        </w:tc>
        <w:tc>
          <w:tcPr>
            <w:tcW w:w="2032" w:type="dxa"/>
            <w:tcBorders>
              <w:top w:val="nil"/>
              <w:left w:val="nil"/>
              <w:bottom w:val="single" w:color="000000" w:sz="4" w:space="0"/>
              <w:right w:val="single" w:color="000000" w:sz="4" w:space="0"/>
            </w:tcBorders>
            <w:shd w:val="clear" w:color="000000" w:fill="FFFFFF"/>
            <w:noWrap/>
            <w:vAlign w:val="center"/>
          </w:tcPr>
          <w:p w14:paraId="165698D4">
            <w:pPr>
              <w:widowControl/>
              <w:jc w:val="right"/>
              <w:rPr>
                <w:rFonts w:ascii="宋体" w:hAnsi="宋体" w:eastAsia="宋体" w:cs="Arial"/>
                <w:kern w:val="0"/>
                <w:sz w:val="22"/>
              </w:rPr>
            </w:pPr>
            <w:r>
              <w:rPr>
                <w:rFonts w:hint="eastAsia" w:ascii="宋体" w:hAnsi="宋体" w:eastAsia="宋体" w:cs="Arial"/>
                <w:kern w:val="0"/>
                <w:sz w:val="22"/>
              </w:rPr>
              <w:t>5.00</w:t>
            </w:r>
          </w:p>
        </w:tc>
        <w:tc>
          <w:tcPr>
            <w:tcW w:w="1571" w:type="dxa"/>
            <w:tcBorders>
              <w:top w:val="nil"/>
              <w:left w:val="nil"/>
              <w:bottom w:val="single" w:color="000000" w:sz="4" w:space="0"/>
              <w:right w:val="single" w:color="000000" w:sz="4" w:space="0"/>
            </w:tcBorders>
            <w:shd w:val="clear" w:color="000000" w:fill="FFFFFF"/>
            <w:noWrap/>
            <w:vAlign w:val="center"/>
          </w:tcPr>
          <w:p w14:paraId="50E7FE0B">
            <w:pPr>
              <w:widowControl/>
              <w:jc w:val="right"/>
              <w:rPr>
                <w:rFonts w:ascii="宋体" w:hAnsi="宋体" w:eastAsia="宋体" w:cs="Arial"/>
                <w:kern w:val="0"/>
                <w:sz w:val="22"/>
              </w:rPr>
            </w:pPr>
            <w:r>
              <w:rPr>
                <w:rFonts w:hint="eastAsia" w:ascii="宋体" w:hAnsi="宋体" w:eastAsia="宋体" w:cs="Arial"/>
                <w:kern w:val="0"/>
                <w:sz w:val="22"/>
              </w:rPr>
              <w:t>5.00</w:t>
            </w:r>
          </w:p>
        </w:tc>
        <w:tc>
          <w:tcPr>
            <w:tcW w:w="1190" w:type="dxa"/>
            <w:tcBorders>
              <w:top w:val="nil"/>
              <w:left w:val="nil"/>
              <w:bottom w:val="single" w:color="000000" w:sz="4" w:space="0"/>
              <w:right w:val="single" w:color="000000" w:sz="4" w:space="0"/>
            </w:tcBorders>
            <w:shd w:val="clear" w:color="000000" w:fill="FFFFFF"/>
            <w:noWrap/>
            <w:vAlign w:val="center"/>
          </w:tcPr>
          <w:p w14:paraId="7FB28001">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3B32AE5B">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26619427">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526BFA4D">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62DB4CB7">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5C4E79B2">
            <w:pPr>
              <w:widowControl/>
              <w:jc w:val="left"/>
              <w:rPr>
                <w:rFonts w:ascii="Times New Roman" w:hAnsi="Times New Roman" w:eastAsia="Times New Roman" w:cs="Times New Roman"/>
                <w:kern w:val="0"/>
                <w:sz w:val="20"/>
                <w:szCs w:val="20"/>
              </w:rPr>
            </w:pPr>
          </w:p>
        </w:tc>
      </w:tr>
      <w:tr w14:paraId="69CE625C">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40D5F30A">
            <w:pPr>
              <w:widowControl/>
              <w:jc w:val="left"/>
              <w:rPr>
                <w:rFonts w:ascii="宋体" w:hAnsi="宋体" w:eastAsia="宋体" w:cs="Arial"/>
                <w:kern w:val="0"/>
                <w:sz w:val="22"/>
              </w:rPr>
            </w:pPr>
            <w:r>
              <w:rPr>
                <w:rFonts w:hint="eastAsia" w:ascii="宋体" w:hAnsi="宋体" w:eastAsia="宋体" w:cs="Arial"/>
                <w:kern w:val="0"/>
                <w:sz w:val="22"/>
              </w:rPr>
              <w:t>20508</w:t>
            </w:r>
          </w:p>
        </w:tc>
        <w:tc>
          <w:tcPr>
            <w:tcW w:w="4263" w:type="dxa"/>
            <w:tcBorders>
              <w:top w:val="nil"/>
              <w:left w:val="nil"/>
              <w:bottom w:val="single" w:color="000000" w:sz="4" w:space="0"/>
              <w:right w:val="single" w:color="000000" w:sz="4" w:space="0"/>
            </w:tcBorders>
            <w:shd w:val="clear" w:color="000000" w:fill="FFFFFF"/>
            <w:noWrap/>
            <w:vAlign w:val="center"/>
          </w:tcPr>
          <w:p w14:paraId="0A12C8EA">
            <w:pPr>
              <w:widowControl/>
              <w:jc w:val="left"/>
              <w:rPr>
                <w:rFonts w:ascii="宋体" w:hAnsi="宋体" w:eastAsia="宋体" w:cs="Arial"/>
                <w:kern w:val="0"/>
                <w:sz w:val="22"/>
              </w:rPr>
            </w:pPr>
            <w:r>
              <w:rPr>
                <w:rFonts w:hint="eastAsia" w:ascii="宋体" w:hAnsi="宋体" w:eastAsia="宋体" w:cs="Arial"/>
                <w:kern w:val="0"/>
                <w:sz w:val="22"/>
              </w:rPr>
              <w:t>进修及培训</w:t>
            </w:r>
          </w:p>
        </w:tc>
        <w:tc>
          <w:tcPr>
            <w:tcW w:w="2032" w:type="dxa"/>
            <w:tcBorders>
              <w:top w:val="nil"/>
              <w:left w:val="nil"/>
              <w:bottom w:val="single" w:color="000000" w:sz="4" w:space="0"/>
              <w:right w:val="single" w:color="000000" w:sz="4" w:space="0"/>
            </w:tcBorders>
            <w:shd w:val="clear" w:color="000000" w:fill="FFFFFF"/>
            <w:noWrap/>
            <w:vAlign w:val="center"/>
          </w:tcPr>
          <w:p w14:paraId="2914DEC0">
            <w:pPr>
              <w:widowControl/>
              <w:jc w:val="right"/>
              <w:rPr>
                <w:rFonts w:ascii="宋体" w:hAnsi="宋体" w:eastAsia="宋体" w:cs="Arial"/>
                <w:kern w:val="0"/>
                <w:sz w:val="22"/>
              </w:rPr>
            </w:pPr>
            <w:r>
              <w:rPr>
                <w:rFonts w:hint="eastAsia" w:ascii="宋体" w:hAnsi="宋体" w:eastAsia="宋体" w:cs="Arial"/>
                <w:kern w:val="0"/>
                <w:sz w:val="22"/>
              </w:rPr>
              <w:t>5.00</w:t>
            </w:r>
          </w:p>
        </w:tc>
        <w:tc>
          <w:tcPr>
            <w:tcW w:w="1571" w:type="dxa"/>
            <w:tcBorders>
              <w:top w:val="nil"/>
              <w:left w:val="nil"/>
              <w:bottom w:val="single" w:color="000000" w:sz="4" w:space="0"/>
              <w:right w:val="single" w:color="000000" w:sz="4" w:space="0"/>
            </w:tcBorders>
            <w:shd w:val="clear" w:color="000000" w:fill="FFFFFF"/>
            <w:noWrap/>
            <w:vAlign w:val="center"/>
          </w:tcPr>
          <w:p w14:paraId="4DF39009">
            <w:pPr>
              <w:widowControl/>
              <w:jc w:val="right"/>
              <w:rPr>
                <w:rFonts w:ascii="宋体" w:hAnsi="宋体" w:eastAsia="宋体" w:cs="Arial"/>
                <w:kern w:val="0"/>
                <w:sz w:val="22"/>
              </w:rPr>
            </w:pPr>
            <w:r>
              <w:rPr>
                <w:rFonts w:hint="eastAsia" w:ascii="宋体" w:hAnsi="宋体" w:eastAsia="宋体" w:cs="Arial"/>
                <w:kern w:val="0"/>
                <w:sz w:val="22"/>
              </w:rPr>
              <w:t>5.00</w:t>
            </w:r>
          </w:p>
        </w:tc>
        <w:tc>
          <w:tcPr>
            <w:tcW w:w="1190" w:type="dxa"/>
            <w:tcBorders>
              <w:top w:val="nil"/>
              <w:left w:val="nil"/>
              <w:bottom w:val="single" w:color="000000" w:sz="4" w:space="0"/>
              <w:right w:val="single" w:color="000000" w:sz="4" w:space="0"/>
            </w:tcBorders>
            <w:shd w:val="clear" w:color="000000" w:fill="FFFFFF"/>
            <w:noWrap/>
            <w:vAlign w:val="center"/>
          </w:tcPr>
          <w:p w14:paraId="50BC062C">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11AA817F">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5F383A5D">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5A3BF194">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6C588D5E">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7A869DC5">
            <w:pPr>
              <w:widowControl/>
              <w:jc w:val="left"/>
              <w:rPr>
                <w:rFonts w:ascii="Times New Roman" w:hAnsi="Times New Roman" w:eastAsia="Times New Roman" w:cs="Times New Roman"/>
                <w:kern w:val="0"/>
                <w:sz w:val="20"/>
                <w:szCs w:val="20"/>
              </w:rPr>
            </w:pPr>
          </w:p>
        </w:tc>
      </w:tr>
      <w:tr w14:paraId="7A4817C2">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26892F71">
            <w:pPr>
              <w:widowControl/>
              <w:jc w:val="left"/>
              <w:rPr>
                <w:rFonts w:ascii="宋体" w:hAnsi="宋体" w:eastAsia="宋体" w:cs="Arial"/>
                <w:kern w:val="0"/>
                <w:sz w:val="22"/>
              </w:rPr>
            </w:pPr>
            <w:r>
              <w:rPr>
                <w:rFonts w:hint="eastAsia" w:ascii="宋体" w:hAnsi="宋体" w:eastAsia="宋体" w:cs="Arial"/>
                <w:kern w:val="0"/>
                <w:sz w:val="22"/>
              </w:rPr>
              <w:t>2050803</w:t>
            </w:r>
          </w:p>
        </w:tc>
        <w:tc>
          <w:tcPr>
            <w:tcW w:w="4263" w:type="dxa"/>
            <w:tcBorders>
              <w:top w:val="nil"/>
              <w:left w:val="nil"/>
              <w:bottom w:val="single" w:color="000000" w:sz="4" w:space="0"/>
              <w:right w:val="single" w:color="000000" w:sz="4" w:space="0"/>
            </w:tcBorders>
            <w:shd w:val="clear" w:color="000000" w:fill="FFFFFF"/>
            <w:noWrap/>
            <w:vAlign w:val="center"/>
          </w:tcPr>
          <w:p w14:paraId="0BE5294C">
            <w:pPr>
              <w:widowControl/>
              <w:jc w:val="left"/>
              <w:rPr>
                <w:rFonts w:ascii="宋体" w:hAnsi="宋体" w:eastAsia="宋体" w:cs="Arial"/>
                <w:kern w:val="0"/>
                <w:sz w:val="22"/>
              </w:rPr>
            </w:pPr>
            <w:r>
              <w:rPr>
                <w:rFonts w:hint="eastAsia" w:ascii="宋体" w:hAnsi="宋体" w:eastAsia="宋体" w:cs="Arial"/>
                <w:kern w:val="0"/>
                <w:sz w:val="22"/>
              </w:rPr>
              <w:t xml:space="preserve">  培训支出</w:t>
            </w:r>
          </w:p>
        </w:tc>
        <w:tc>
          <w:tcPr>
            <w:tcW w:w="2032" w:type="dxa"/>
            <w:tcBorders>
              <w:top w:val="nil"/>
              <w:left w:val="nil"/>
              <w:bottom w:val="single" w:color="000000" w:sz="4" w:space="0"/>
              <w:right w:val="single" w:color="000000" w:sz="4" w:space="0"/>
            </w:tcBorders>
            <w:shd w:val="clear" w:color="000000" w:fill="FFFFFF"/>
            <w:noWrap/>
            <w:vAlign w:val="center"/>
          </w:tcPr>
          <w:p w14:paraId="71BD0399">
            <w:pPr>
              <w:widowControl/>
              <w:jc w:val="right"/>
              <w:rPr>
                <w:rFonts w:ascii="宋体" w:hAnsi="宋体" w:eastAsia="宋体" w:cs="Arial"/>
                <w:kern w:val="0"/>
                <w:sz w:val="22"/>
              </w:rPr>
            </w:pPr>
            <w:r>
              <w:rPr>
                <w:rFonts w:hint="eastAsia" w:ascii="宋体" w:hAnsi="宋体" w:eastAsia="宋体" w:cs="Arial"/>
                <w:kern w:val="0"/>
                <w:sz w:val="22"/>
              </w:rPr>
              <w:t>5.00</w:t>
            </w:r>
          </w:p>
        </w:tc>
        <w:tc>
          <w:tcPr>
            <w:tcW w:w="1571" w:type="dxa"/>
            <w:tcBorders>
              <w:top w:val="nil"/>
              <w:left w:val="nil"/>
              <w:bottom w:val="single" w:color="000000" w:sz="4" w:space="0"/>
              <w:right w:val="single" w:color="000000" w:sz="4" w:space="0"/>
            </w:tcBorders>
            <w:shd w:val="clear" w:color="000000" w:fill="FFFFFF"/>
            <w:noWrap/>
            <w:vAlign w:val="center"/>
          </w:tcPr>
          <w:p w14:paraId="494EC742">
            <w:pPr>
              <w:widowControl/>
              <w:jc w:val="right"/>
              <w:rPr>
                <w:rFonts w:ascii="宋体" w:hAnsi="宋体" w:eastAsia="宋体" w:cs="Arial"/>
                <w:kern w:val="0"/>
                <w:sz w:val="22"/>
              </w:rPr>
            </w:pPr>
            <w:r>
              <w:rPr>
                <w:rFonts w:hint="eastAsia" w:ascii="宋体" w:hAnsi="宋体" w:eastAsia="宋体" w:cs="Arial"/>
                <w:kern w:val="0"/>
                <w:sz w:val="22"/>
              </w:rPr>
              <w:t>5.00</w:t>
            </w:r>
          </w:p>
        </w:tc>
        <w:tc>
          <w:tcPr>
            <w:tcW w:w="1190" w:type="dxa"/>
            <w:tcBorders>
              <w:top w:val="nil"/>
              <w:left w:val="nil"/>
              <w:bottom w:val="single" w:color="000000" w:sz="4" w:space="0"/>
              <w:right w:val="single" w:color="000000" w:sz="4" w:space="0"/>
            </w:tcBorders>
            <w:shd w:val="clear" w:color="000000" w:fill="FFFFFF"/>
            <w:noWrap/>
            <w:vAlign w:val="center"/>
          </w:tcPr>
          <w:p w14:paraId="46C83BFE">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36B0EB71">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321F751D">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0B86A09A">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1EB94469">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09A06313">
            <w:pPr>
              <w:widowControl/>
              <w:jc w:val="left"/>
              <w:rPr>
                <w:rFonts w:ascii="Times New Roman" w:hAnsi="Times New Roman" w:eastAsia="Times New Roman" w:cs="Times New Roman"/>
                <w:kern w:val="0"/>
                <w:sz w:val="20"/>
                <w:szCs w:val="20"/>
              </w:rPr>
            </w:pPr>
          </w:p>
        </w:tc>
      </w:tr>
      <w:tr w14:paraId="41600DEA">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51E9959D">
            <w:pPr>
              <w:widowControl/>
              <w:jc w:val="left"/>
              <w:rPr>
                <w:rFonts w:ascii="宋体" w:hAnsi="宋体" w:eastAsia="宋体" w:cs="Arial"/>
                <w:kern w:val="0"/>
                <w:sz w:val="22"/>
              </w:rPr>
            </w:pPr>
            <w:r>
              <w:rPr>
                <w:rFonts w:hint="eastAsia" w:ascii="宋体" w:hAnsi="宋体" w:eastAsia="宋体" w:cs="Arial"/>
                <w:kern w:val="0"/>
                <w:sz w:val="22"/>
              </w:rPr>
              <w:t>208</w:t>
            </w:r>
          </w:p>
        </w:tc>
        <w:tc>
          <w:tcPr>
            <w:tcW w:w="4263" w:type="dxa"/>
            <w:tcBorders>
              <w:top w:val="nil"/>
              <w:left w:val="nil"/>
              <w:bottom w:val="single" w:color="000000" w:sz="4" w:space="0"/>
              <w:right w:val="single" w:color="000000" w:sz="4" w:space="0"/>
            </w:tcBorders>
            <w:shd w:val="clear" w:color="000000" w:fill="FFFFFF"/>
            <w:noWrap/>
            <w:vAlign w:val="center"/>
          </w:tcPr>
          <w:p w14:paraId="4C84AB4D">
            <w:pPr>
              <w:widowControl/>
              <w:jc w:val="left"/>
              <w:rPr>
                <w:rFonts w:ascii="宋体" w:hAnsi="宋体" w:eastAsia="宋体" w:cs="Arial"/>
                <w:kern w:val="0"/>
                <w:sz w:val="22"/>
              </w:rPr>
            </w:pPr>
            <w:r>
              <w:rPr>
                <w:rFonts w:hint="eastAsia" w:ascii="宋体" w:hAnsi="宋体" w:eastAsia="宋体" w:cs="Arial"/>
                <w:kern w:val="0"/>
                <w:sz w:val="22"/>
              </w:rPr>
              <w:t>社会保障和就业支出</w:t>
            </w:r>
          </w:p>
        </w:tc>
        <w:tc>
          <w:tcPr>
            <w:tcW w:w="2032" w:type="dxa"/>
            <w:tcBorders>
              <w:top w:val="nil"/>
              <w:left w:val="nil"/>
              <w:bottom w:val="single" w:color="000000" w:sz="4" w:space="0"/>
              <w:right w:val="single" w:color="000000" w:sz="4" w:space="0"/>
            </w:tcBorders>
            <w:shd w:val="clear" w:color="000000" w:fill="FFFFFF"/>
            <w:noWrap/>
            <w:vAlign w:val="center"/>
          </w:tcPr>
          <w:p w14:paraId="06FC9353">
            <w:pPr>
              <w:widowControl/>
              <w:jc w:val="right"/>
              <w:rPr>
                <w:rFonts w:ascii="宋体" w:hAnsi="宋体" w:eastAsia="宋体" w:cs="Arial"/>
                <w:kern w:val="0"/>
                <w:sz w:val="22"/>
              </w:rPr>
            </w:pPr>
            <w:r>
              <w:rPr>
                <w:rFonts w:hint="eastAsia" w:ascii="宋体" w:hAnsi="宋体" w:eastAsia="宋体" w:cs="Arial"/>
                <w:kern w:val="0"/>
                <w:sz w:val="22"/>
              </w:rPr>
              <w:t>577.16</w:t>
            </w:r>
          </w:p>
        </w:tc>
        <w:tc>
          <w:tcPr>
            <w:tcW w:w="1571" w:type="dxa"/>
            <w:tcBorders>
              <w:top w:val="nil"/>
              <w:left w:val="nil"/>
              <w:bottom w:val="single" w:color="000000" w:sz="4" w:space="0"/>
              <w:right w:val="single" w:color="000000" w:sz="4" w:space="0"/>
            </w:tcBorders>
            <w:shd w:val="clear" w:color="000000" w:fill="FFFFFF"/>
            <w:noWrap/>
            <w:vAlign w:val="center"/>
          </w:tcPr>
          <w:p w14:paraId="5B095A41">
            <w:pPr>
              <w:widowControl/>
              <w:jc w:val="right"/>
              <w:rPr>
                <w:rFonts w:ascii="宋体" w:hAnsi="宋体" w:eastAsia="宋体" w:cs="Arial"/>
                <w:kern w:val="0"/>
                <w:sz w:val="22"/>
              </w:rPr>
            </w:pPr>
            <w:r>
              <w:rPr>
                <w:rFonts w:hint="eastAsia" w:ascii="宋体" w:hAnsi="宋体" w:eastAsia="宋体" w:cs="Arial"/>
                <w:kern w:val="0"/>
                <w:sz w:val="22"/>
              </w:rPr>
              <w:t>577.16</w:t>
            </w:r>
          </w:p>
        </w:tc>
        <w:tc>
          <w:tcPr>
            <w:tcW w:w="1190" w:type="dxa"/>
            <w:tcBorders>
              <w:top w:val="nil"/>
              <w:left w:val="nil"/>
              <w:bottom w:val="single" w:color="000000" w:sz="4" w:space="0"/>
              <w:right w:val="single" w:color="000000" w:sz="4" w:space="0"/>
            </w:tcBorders>
            <w:shd w:val="clear" w:color="000000" w:fill="FFFFFF"/>
            <w:noWrap/>
            <w:vAlign w:val="center"/>
          </w:tcPr>
          <w:p w14:paraId="2507CCDF">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4084E79E">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396D3D66">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6E46D527">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25A4DDBB">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41ADF4E0">
            <w:pPr>
              <w:widowControl/>
              <w:jc w:val="left"/>
              <w:rPr>
                <w:rFonts w:ascii="Times New Roman" w:hAnsi="Times New Roman" w:eastAsia="Times New Roman" w:cs="Times New Roman"/>
                <w:kern w:val="0"/>
                <w:sz w:val="20"/>
                <w:szCs w:val="20"/>
              </w:rPr>
            </w:pPr>
          </w:p>
        </w:tc>
      </w:tr>
      <w:tr w14:paraId="203C3D78">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7EA8963D">
            <w:pPr>
              <w:widowControl/>
              <w:jc w:val="left"/>
              <w:rPr>
                <w:rFonts w:ascii="宋体" w:hAnsi="宋体" w:eastAsia="宋体" w:cs="Arial"/>
                <w:kern w:val="0"/>
                <w:sz w:val="22"/>
              </w:rPr>
            </w:pPr>
            <w:r>
              <w:rPr>
                <w:rFonts w:hint="eastAsia" w:ascii="宋体" w:hAnsi="宋体" w:eastAsia="宋体" w:cs="Arial"/>
                <w:kern w:val="0"/>
                <w:sz w:val="22"/>
              </w:rPr>
              <w:t>20805</w:t>
            </w:r>
          </w:p>
        </w:tc>
        <w:tc>
          <w:tcPr>
            <w:tcW w:w="4263" w:type="dxa"/>
            <w:tcBorders>
              <w:top w:val="nil"/>
              <w:left w:val="nil"/>
              <w:bottom w:val="single" w:color="000000" w:sz="4" w:space="0"/>
              <w:right w:val="single" w:color="000000" w:sz="4" w:space="0"/>
            </w:tcBorders>
            <w:shd w:val="clear" w:color="000000" w:fill="FFFFFF"/>
            <w:noWrap/>
            <w:vAlign w:val="center"/>
          </w:tcPr>
          <w:p w14:paraId="00D6826F">
            <w:pPr>
              <w:widowControl/>
              <w:jc w:val="left"/>
              <w:rPr>
                <w:rFonts w:ascii="宋体" w:hAnsi="宋体" w:eastAsia="宋体" w:cs="Arial"/>
                <w:kern w:val="0"/>
                <w:sz w:val="22"/>
              </w:rPr>
            </w:pPr>
            <w:r>
              <w:rPr>
                <w:rFonts w:hint="eastAsia" w:ascii="宋体" w:hAnsi="宋体" w:eastAsia="宋体" w:cs="Arial"/>
                <w:kern w:val="0"/>
                <w:sz w:val="22"/>
              </w:rPr>
              <w:t>行政事业单位养老支出</w:t>
            </w:r>
          </w:p>
        </w:tc>
        <w:tc>
          <w:tcPr>
            <w:tcW w:w="2032" w:type="dxa"/>
            <w:tcBorders>
              <w:top w:val="nil"/>
              <w:left w:val="nil"/>
              <w:bottom w:val="single" w:color="000000" w:sz="4" w:space="0"/>
              <w:right w:val="single" w:color="000000" w:sz="4" w:space="0"/>
            </w:tcBorders>
            <w:shd w:val="clear" w:color="000000" w:fill="FFFFFF"/>
            <w:noWrap/>
            <w:vAlign w:val="center"/>
          </w:tcPr>
          <w:p w14:paraId="1F80FC4A">
            <w:pPr>
              <w:widowControl/>
              <w:jc w:val="right"/>
              <w:rPr>
                <w:rFonts w:ascii="宋体" w:hAnsi="宋体" w:eastAsia="宋体" w:cs="Arial"/>
                <w:kern w:val="0"/>
                <w:sz w:val="22"/>
              </w:rPr>
            </w:pPr>
            <w:r>
              <w:rPr>
                <w:rFonts w:hint="eastAsia" w:ascii="宋体" w:hAnsi="宋体" w:eastAsia="宋体" w:cs="Arial"/>
                <w:kern w:val="0"/>
                <w:sz w:val="22"/>
              </w:rPr>
              <w:t>577.16</w:t>
            </w:r>
          </w:p>
        </w:tc>
        <w:tc>
          <w:tcPr>
            <w:tcW w:w="1571" w:type="dxa"/>
            <w:tcBorders>
              <w:top w:val="nil"/>
              <w:left w:val="nil"/>
              <w:bottom w:val="single" w:color="000000" w:sz="4" w:space="0"/>
              <w:right w:val="single" w:color="000000" w:sz="4" w:space="0"/>
            </w:tcBorders>
            <w:shd w:val="clear" w:color="000000" w:fill="FFFFFF"/>
            <w:noWrap/>
            <w:vAlign w:val="center"/>
          </w:tcPr>
          <w:p w14:paraId="5572F3B1">
            <w:pPr>
              <w:widowControl/>
              <w:jc w:val="right"/>
              <w:rPr>
                <w:rFonts w:ascii="宋体" w:hAnsi="宋体" w:eastAsia="宋体" w:cs="Arial"/>
                <w:kern w:val="0"/>
                <w:sz w:val="22"/>
              </w:rPr>
            </w:pPr>
            <w:r>
              <w:rPr>
                <w:rFonts w:hint="eastAsia" w:ascii="宋体" w:hAnsi="宋体" w:eastAsia="宋体" w:cs="Arial"/>
                <w:kern w:val="0"/>
                <w:sz w:val="22"/>
              </w:rPr>
              <w:t>577.16</w:t>
            </w:r>
          </w:p>
        </w:tc>
        <w:tc>
          <w:tcPr>
            <w:tcW w:w="1190" w:type="dxa"/>
            <w:tcBorders>
              <w:top w:val="nil"/>
              <w:left w:val="nil"/>
              <w:bottom w:val="single" w:color="000000" w:sz="4" w:space="0"/>
              <w:right w:val="single" w:color="000000" w:sz="4" w:space="0"/>
            </w:tcBorders>
            <w:shd w:val="clear" w:color="000000" w:fill="FFFFFF"/>
            <w:noWrap/>
            <w:vAlign w:val="center"/>
          </w:tcPr>
          <w:p w14:paraId="4A436A20">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3E31B06E">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4D6AFCD1">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1E74F56F">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0CD88122">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68268F6D">
            <w:pPr>
              <w:widowControl/>
              <w:jc w:val="left"/>
              <w:rPr>
                <w:rFonts w:ascii="Times New Roman" w:hAnsi="Times New Roman" w:eastAsia="Times New Roman" w:cs="Times New Roman"/>
                <w:kern w:val="0"/>
                <w:sz w:val="20"/>
                <w:szCs w:val="20"/>
              </w:rPr>
            </w:pPr>
          </w:p>
        </w:tc>
      </w:tr>
      <w:tr w14:paraId="2A00C1B0">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034A68B6">
            <w:pPr>
              <w:widowControl/>
              <w:jc w:val="left"/>
              <w:rPr>
                <w:rFonts w:ascii="宋体" w:hAnsi="宋体" w:eastAsia="宋体" w:cs="Arial"/>
                <w:kern w:val="0"/>
                <w:sz w:val="22"/>
              </w:rPr>
            </w:pPr>
            <w:r>
              <w:rPr>
                <w:rFonts w:hint="eastAsia" w:ascii="宋体" w:hAnsi="宋体" w:eastAsia="宋体" w:cs="Arial"/>
                <w:kern w:val="0"/>
                <w:sz w:val="22"/>
              </w:rPr>
              <w:t>2080502</w:t>
            </w:r>
          </w:p>
        </w:tc>
        <w:tc>
          <w:tcPr>
            <w:tcW w:w="4263" w:type="dxa"/>
            <w:tcBorders>
              <w:top w:val="nil"/>
              <w:left w:val="nil"/>
              <w:bottom w:val="single" w:color="000000" w:sz="4" w:space="0"/>
              <w:right w:val="single" w:color="000000" w:sz="4" w:space="0"/>
            </w:tcBorders>
            <w:shd w:val="clear" w:color="000000" w:fill="FFFFFF"/>
            <w:noWrap/>
            <w:vAlign w:val="center"/>
          </w:tcPr>
          <w:p w14:paraId="47AE5075">
            <w:pPr>
              <w:widowControl/>
              <w:jc w:val="left"/>
              <w:rPr>
                <w:rFonts w:ascii="宋体" w:hAnsi="宋体" w:eastAsia="宋体" w:cs="Arial"/>
                <w:kern w:val="0"/>
                <w:sz w:val="22"/>
              </w:rPr>
            </w:pPr>
            <w:r>
              <w:rPr>
                <w:rFonts w:hint="eastAsia" w:ascii="宋体" w:hAnsi="宋体" w:eastAsia="宋体" w:cs="Arial"/>
                <w:kern w:val="0"/>
                <w:sz w:val="22"/>
              </w:rPr>
              <w:t xml:space="preserve">  事业单位离退休</w:t>
            </w:r>
          </w:p>
        </w:tc>
        <w:tc>
          <w:tcPr>
            <w:tcW w:w="2032" w:type="dxa"/>
            <w:tcBorders>
              <w:top w:val="nil"/>
              <w:left w:val="nil"/>
              <w:bottom w:val="single" w:color="000000" w:sz="4" w:space="0"/>
              <w:right w:val="single" w:color="000000" w:sz="4" w:space="0"/>
            </w:tcBorders>
            <w:shd w:val="clear" w:color="000000" w:fill="FFFFFF"/>
            <w:noWrap/>
            <w:vAlign w:val="center"/>
          </w:tcPr>
          <w:p w14:paraId="16985768">
            <w:pPr>
              <w:widowControl/>
              <w:jc w:val="right"/>
              <w:rPr>
                <w:rFonts w:ascii="宋体" w:hAnsi="宋体" w:eastAsia="宋体" w:cs="Arial"/>
                <w:kern w:val="0"/>
                <w:sz w:val="22"/>
              </w:rPr>
            </w:pPr>
            <w:r>
              <w:rPr>
                <w:rFonts w:hint="eastAsia" w:ascii="宋体" w:hAnsi="宋体" w:eastAsia="宋体" w:cs="Arial"/>
                <w:kern w:val="0"/>
                <w:sz w:val="22"/>
              </w:rPr>
              <w:t>230.10</w:t>
            </w:r>
          </w:p>
        </w:tc>
        <w:tc>
          <w:tcPr>
            <w:tcW w:w="1571" w:type="dxa"/>
            <w:tcBorders>
              <w:top w:val="nil"/>
              <w:left w:val="nil"/>
              <w:bottom w:val="single" w:color="000000" w:sz="4" w:space="0"/>
              <w:right w:val="single" w:color="000000" w:sz="4" w:space="0"/>
            </w:tcBorders>
            <w:shd w:val="clear" w:color="000000" w:fill="FFFFFF"/>
            <w:noWrap/>
            <w:vAlign w:val="center"/>
          </w:tcPr>
          <w:p w14:paraId="6E6803AF">
            <w:pPr>
              <w:widowControl/>
              <w:jc w:val="right"/>
              <w:rPr>
                <w:rFonts w:ascii="宋体" w:hAnsi="宋体" w:eastAsia="宋体" w:cs="Arial"/>
                <w:kern w:val="0"/>
                <w:sz w:val="22"/>
              </w:rPr>
            </w:pPr>
            <w:r>
              <w:rPr>
                <w:rFonts w:hint="eastAsia" w:ascii="宋体" w:hAnsi="宋体" w:eastAsia="宋体" w:cs="Arial"/>
                <w:kern w:val="0"/>
                <w:sz w:val="22"/>
              </w:rPr>
              <w:t>230.10</w:t>
            </w:r>
          </w:p>
        </w:tc>
        <w:tc>
          <w:tcPr>
            <w:tcW w:w="1190" w:type="dxa"/>
            <w:tcBorders>
              <w:top w:val="nil"/>
              <w:left w:val="nil"/>
              <w:bottom w:val="single" w:color="000000" w:sz="4" w:space="0"/>
              <w:right w:val="single" w:color="000000" w:sz="4" w:space="0"/>
            </w:tcBorders>
            <w:shd w:val="clear" w:color="000000" w:fill="FFFFFF"/>
            <w:noWrap/>
            <w:vAlign w:val="center"/>
          </w:tcPr>
          <w:p w14:paraId="210E3333">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0737DA14">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21D25768">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5D8D43E3">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36707998">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3B71A318">
            <w:pPr>
              <w:widowControl/>
              <w:jc w:val="left"/>
              <w:rPr>
                <w:rFonts w:ascii="Times New Roman" w:hAnsi="Times New Roman" w:eastAsia="Times New Roman" w:cs="Times New Roman"/>
                <w:kern w:val="0"/>
                <w:sz w:val="20"/>
                <w:szCs w:val="20"/>
              </w:rPr>
            </w:pPr>
          </w:p>
        </w:tc>
      </w:tr>
      <w:tr w14:paraId="09F50FFA">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48FA38E1">
            <w:pPr>
              <w:widowControl/>
              <w:jc w:val="left"/>
              <w:rPr>
                <w:rFonts w:ascii="宋体" w:hAnsi="宋体" w:eastAsia="宋体" w:cs="Arial"/>
                <w:kern w:val="0"/>
                <w:sz w:val="22"/>
              </w:rPr>
            </w:pPr>
            <w:r>
              <w:rPr>
                <w:rFonts w:hint="eastAsia" w:ascii="宋体" w:hAnsi="宋体" w:eastAsia="宋体" w:cs="Arial"/>
                <w:kern w:val="0"/>
                <w:sz w:val="22"/>
              </w:rPr>
              <w:t>2080505</w:t>
            </w:r>
          </w:p>
        </w:tc>
        <w:tc>
          <w:tcPr>
            <w:tcW w:w="4263" w:type="dxa"/>
            <w:tcBorders>
              <w:top w:val="nil"/>
              <w:left w:val="nil"/>
              <w:bottom w:val="single" w:color="000000" w:sz="4" w:space="0"/>
              <w:right w:val="single" w:color="000000" w:sz="4" w:space="0"/>
            </w:tcBorders>
            <w:shd w:val="clear" w:color="000000" w:fill="FFFFFF"/>
            <w:noWrap/>
            <w:vAlign w:val="center"/>
          </w:tcPr>
          <w:p w14:paraId="32A90B1A">
            <w:pPr>
              <w:widowControl/>
              <w:jc w:val="left"/>
              <w:rPr>
                <w:rFonts w:ascii="宋体" w:hAnsi="宋体" w:eastAsia="宋体" w:cs="Arial"/>
                <w:kern w:val="0"/>
                <w:sz w:val="22"/>
              </w:rPr>
            </w:pPr>
            <w:r>
              <w:rPr>
                <w:rFonts w:hint="eastAsia" w:ascii="宋体" w:hAnsi="宋体" w:eastAsia="宋体" w:cs="Arial"/>
                <w:kern w:val="0"/>
                <w:sz w:val="22"/>
              </w:rPr>
              <w:t xml:space="preserve">  机关事业单位基本养老保险缴费支出</w:t>
            </w:r>
          </w:p>
        </w:tc>
        <w:tc>
          <w:tcPr>
            <w:tcW w:w="2032" w:type="dxa"/>
            <w:tcBorders>
              <w:top w:val="nil"/>
              <w:left w:val="nil"/>
              <w:bottom w:val="single" w:color="000000" w:sz="4" w:space="0"/>
              <w:right w:val="single" w:color="000000" w:sz="4" w:space="0"/>
            </w:tcBorders>
            <w:shd w:val="clear" w:color="000000" w:fill="FFFFFF"/>
            <w:noWrap/>
            <w:vAlign w:val="center"/>
          </w:tcPr>
          <w:p w14:paraId="32D105C8">
            <w:pPr>
              <w:widowControl/>
              <w:jc w:val="right"/>
              <w:rPr>
                <w:rFonts w:ascii="宋体" w:hAnsi="宋体" w:eastAsia="宋体" w:cs="Arial"/>
                <w:kern w:val="0"/>
                <w:sz w:val="22"/>
              </w:rPr>
            </w:pPr>
            <w:r>
              <w:rPr>
                <w:rFonts w:hint="eastAsia" w:ascii="宋体" w:hAnsi="宋体" w:eastAsia="宋体" w:cs="Arial"/>
                <w:kern w:val="0"/>
                <w:sz w:val="22"/>
              </w:rPr>
              <w:t>347.06</w:t>
            </w:r>
          </w:p>
        </w:tc>
        <w:tc>
          <w:tcPr>
            <w:tcW w:w="1571" w:type="dxa"/>
            <w:tcBorders>
              <w:top w:val="nil"/>
              <w:left w:val="nil"/>
              <w:bottom w:val="single" w:color="000000" w:sz="4" w:space="0"/>
              <w:right w:val="single" w:color="000000" w:sz="4" w:space="0"/>
            </w:tcBorders>
            <w:shd w:val="clear" w:color="000000" w:fill="FFFFFF"/>
            <w:noWrap/>
            <w:vAlign w:val="center"/>
          </w:tcPr>
          <w:p w14:paraId="794BA282">
            <w:pPr>
              <w:widowControl/>
              <w:jc w:val="right"/>
              <w:rPr>
                <w:rFonts w:ascii="宋体" w:hAnsi="宋体" w:eastAsia="宋体" w:cs="Arial"/>
                <w:kern w:val="0"/>
                <w:sz w:val="22"/>
              </w:rPr>
            </w:pPr>
            <w:r>
              <w:rPr>
                <w:rFonts w:hint="eastAsia" w:ascii="宋体" w:hAnsi="宋体" w:eastAsia="宋体" w:cs="Arial"/>
                <w:kern w:val="0"/>
                <w:sz w:val="22"/>
              </w:rPr>
              <w:t>347.06</w:t>
            </w:r>
          </w:p>
        </w:tc>
        <w:tc>
          <w:tcPr>
            <w:tcW w:w="1190" w:type="dxa"/>
            <w:tcBorders>
              <w:top w:val="nil"/>
              <w:left w:val="nil"/>
              <w:bottom w:val="single" w:color="000000" w:sz="4" w:space="0"/>
              <w:right w:val="single" w:color="000000" w:sz="4" w:space="0"/>
            </w:tcBorders>
            <w:shd w:val="clear" w:color="000000" w:fill="FFFFFF"/>
            <w:noWrap/>
            <w:vAlign w:val="center"/>
          </w:tcPr>
          <w:p w14:paraId="7F565953">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29DB402D">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4959C547">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42B7E353">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2E0789F5">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657007DC">
            <w:pPr>
              <w:widowControl/>
              <w:jc w:val="left"/>
              <w:rPr>
                <w:rFonts w:ascii="Times New Roman" w:hAnsi="Times New Roman" w:eastAsia="Times New Roman" w:cs="Times New Roman"/>
                <w:kern w:val="0"/>
                <w:sz w:val="20"/>
                <w:szCs w:val="20"/>
              </w:rPr>
            </w:pPr>
          </w:p>
        </w:tc>
      </w:tr>
      <w:tr w14:paraId="221FD0A1">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2338FCB5">
            <w:pPr>
              <w:widowControl/>
              <w:jc w:val="left"/>
              <w:rPr>
                <w:rFonts w:ascii="宋体" w:hAnsi="宋体" w:eastAsia="宋体" w:cs="Arial"/>
                <w:kern w:val="0"/>
                <w:sz w:val="22"/>
              </w:rPr>
            </w:pPr>
            <w:r>
              <w:rPr>
                <w:rFonts w:hint="eastAsia" w:ascii="宋体" w:hAnsi="宋体" w:eastAsia="宋体" w:cs="Arial"/>
                <w:kern w:val="0"/>
                <w:sz w:val="22"/>
              </w:rPr>
              <w:t>210</w:t>
            </w:r>
          </w:p>
        </w:tc>
        <w:tc>
          <w:tcPr>
            <w:tcW w:w="4263" w:type="dxa"/>
            <w:tcBorders>
              <w:top w:val="nil"/>
              <w:left w:val="nil"/>
              <w:bottom w:val="single" w:color="000000" w:sz="4" w:space="0"/>
              <w:right w:val="single" w:color="000000" w:sz="4" w:space="0"/>
            </w:tcBorders>
            <w:shd w:val="clear" w:color="000000" w:fill="FFFFFF"/>
            <w:noWrap/>
            <w:vAlign w:val="center"/>
          </w:tcPr>
          <w:p w14:paraId="4AD04F1F">
            <w:pPr>
              <w:widowControl/>
              <w:jc w:val="left"/>
              <w:rPr>
                <w:rFonts w:ascii="宋体" w:hAnsi="宋体" w:eastAsia="宋体" w:cs="Arial"/>
                <w:kern w:val="0"/>
                <w:sz w:val="22"/>
              </w:rPr>
            </w:pPr>
            <w:r>
              <w:rPr>
                <w:rFonts w:hint="eastAsia" w:ascii="宋体" w:hAnsi="宋体" w:eastAsia="宋体" w:cs="Arial"/>
                <w:kern w:val="0"/>
                <w:sz w:val="22"/>
              </w:rPr>
              <w:t>卫生健康支出</w:t>
            </w:r>
          </w:p>
        </w:tc>
        <w:tc>
          <w:tcPr>
            <w:tcW w:w="2032" w:type="dxa"/>
            <w:tcBorders>
              <w:top w:val="nil"/>
              <w:left w:val="nil"/>
              <w:bottom w:val="single" w:color="000000" w:sz="4" w:space="0"/>
              <w:right w:val="single" w:color="000000" w:sz="4" w:space="0"/>
            </w:tcBorders>
            <w:shd w:val="clear" w:color="000000" w:fill="FFFFFF"/>
            <w:noWrap/>
            <w:vAlign w:val="center"/>
          </w:tcPr>
          <w:p w14:paraId="7A627139">
            <w:pPr>
              <w:widowControl/>
              <w:jc w:val="right"/>
              <w:rPr>
                <w:rFonts w:ascii="宋体" w:hAnsi="宋体" w:eastAsia="宋体" w:cs="Arial"/>
                <w:kern w:val="0"/>
                <w:sz w:val="22"/>
              </w:rPr>
            </w:pPr>
            <w:r>
              <w:rPr>
                <w:rFonts w:hint="eastAsia" w:ascii="宋体" w:hAnsi="宋体" w:eastAsia="宋体" w:cs="Arial"/>
                <w:kern w:val="0"/>
                <w:sz w:val="22"/>
              </w:rPr>
              <w:t>176.63</w:t>
            </w:r>
          </w:p>
        </w:tc>
        <w:tc>
          <w:tcPr>
            <w:tcW w:w="1571" w:type="dxa"/>
            <w:tcBorders>
              <w:top w:val="nil"/>
              <w:left w:val="nil"/>
              <w:bottom w:val="single" w:color="000000" w:sz="4" w:space="0"/>
              <w:right w:val="single" w:color="000000" w:sz="4" w:space="0"/>
            </w:tcBorders>
            <w:shd w:val="clear" w:color="000000" w:fill="FFFFFF"/>
            <w:noWrap/>
            <w:vAlign w:val="center"/>
          </w:tcPr>
          <w:p w14:paraId="14944B7B">
            <w:pPr>
              <w:widowControl/>
              <w:jc w:val="right"/>
              <w:rPr>
                <w:rFonts w:ascii="宋体" w:hAnsi="宋体" w:eastAsia="宋体" w:cs="Arial"/>
                <w:kern w:val="0"/>
                <w:sz w:val="22"/>
              </w:rPr>
            </w:pPr>
            <w:r>
              <w:rPr>
                <w:rFonts w:hint="eastAsia" w:ascii="宋体" w:hAnsi="宋体" w:eastAsia="宋体" w:cs="Arial"/>
                <w:kern w:val="0"/>
                <w:sz w:val="22"/>
              </w:rPr>
              <w:t>176.63</w:t>
            </w:r>
          </w:p>
        </w:tc>
        <w:tc>
          <w:tcPr>
            <w:tcW w:w="1190" w:type="dxa"/>
            <w:tcBorders>
              <w:top w:val="nil"/>
              <w:left w:val="nil"/>
              <w:bottom w:val="single" w:color="000000" w:sz="4" w:space="0"/>
              <w:right w:val="single" w:color="000000" w:sz="4" w:space="0"/>
            </w:tcBorders>
            <w:shd w:val="clear" w:color="000000" w:fill="FFFFFF"/>
            <w:noWrap/>
            <w:vAlign w:val="center"/>
          </w:tcPr>
          <w:p w14:paraId="58326448">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216FC0B6">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36378965">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783A5A8A">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3ABBD485">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6D0342B6">
            <w:pPr>
              <w:widowControl/>
              <w:jc w:val="left"/>
              <w:rPr>
                <w:rFonts w:ascii="Times New Roman" w:hAnsi="Times New Roman" w:eastAsia="Times New Roman" w:cs="Times New Roman"/>
                <w:kern w:val="0"/>
                <w:sz w:val="20"/>
                <w:szCs w:val="20"/>
              </w:rPr>
            </w:pPr>
          </w:p>
        </w:tc>
      </w:tr>
      <w:tr w14:paraId="58ECF99D">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097B3E22">
            <w:pPr>
              <w:widowControl/>
              <w:jc w:val="left"/>
              <w:rPr>
                <w:rFonts w:ascii="宋体" w:hAnsi="宋体" w:eastAsia="宋体" w:cs="Arial"/>
                <w:kern w:val="0"/>
                <w:sz w:val="22"/>
              </w:rPr>
            </w:pPr>
            <w:r>
              <w:rPr>
                <w:rFonts w:hint="eastAsia" w:ascii="宋体" w:hAnsi="宋体" w:eastAsia="宋体" w:cs="Arial"/>
                <w:kern w:val="0"/>
                <w:sz w:val="22"/>
              </w:rPr>
              <w:t>21011</w:t>
            </w:r>
          </w:p>
        </w:tc>
        <w:tc>
          <w:tcPr>
            <w:tcW w:w="4263" w:type="dxa"/>
            <w:tcBorders>
              <w:top w:val="nil"/>
              <w:left w:val="nil"/>
              <w:bottom w:val="single" w:color="000000" w:sz="4" w:space="0"/>
              <w:right w:val="single" w:color="000000" w:sz="4" w:space="0"/>
            </w:tcBorders>
            <w:shd w:val="clear" w:color="000000" w:fill="FFFFFF"/>
            <w:noWrap/>
            <w:vAlign w:val="center"/>
          </w:tcPr>
          <w:p w14:paraId="492E3684">
            <w:pPr>
              <w:widowControl/>
              <w:jc w:val="left"/>
              <w:rPr>
                <w:rFonts w:ascii="宋体" w:hAnsi="宋体" w:eastAsia="宋体" w:cs="Arial"/>
                <w:kern w:val="0"/>
                <w:sz w:val="22"/>
              </w:rPr>
            </w:pPr>
            <w:r>
              <w:rPr>
                <w:rFonts w:hint="eastAsia" w:ascii="宋体" w:hAnsi="宋体" w:eastAsia="宋体" w:cs="Arial"/>
                <w:kern w:val="0"/>
                <w:sz w:val="22"/>
              </w:rPr>
              <w:t>行政事业单位医疗</w:t>
            </w:r>
          </w:p>
        </w:tc>
        <w:tc>
          <w:tcPr>
            <w:tcW w:w="2032" w:type="dxa"/>
            <w:tcBorders>
              <w:top w:val="nil"/>
              <w:left w:val="nil"/>
              <w:bottom w:val="single" w:color="000000" w:sz="4" w:space="0"/>
              <w:right w:val="single" w:color="000000" w:sz="4" w:space="0"/>
            </w:tcBorders>
            <w:shd w:val="clear" w:color="000000" w:fill="FFFFFF"/>
            <w:noWrap/>
            <w:vAlign w:val="center"/>
          </w:tcPr>
          <w:p w14:paraId="6662203E">
            <w:pPr>
              <w:widowControl/>
              <w:jc w:val="right"/>
              <w:rPr>
                <w:rFonts w:ascii="宋体" w:hAnsi="宋体" w:eastAsia="宋体" w:cs="Arial"/>
                <w:kern w:val="0"/>
                <w:sz w:val="22"/>
              </w:rPr>
            </w:pPr>
            <w:r>
              <w:rPr>
                <w:rFonts w:hint="eastAsia" w:ascii="宋体" w:hAnsi="宋体" w:eastAsia="宋体" w:cs="Arial"/>
                <w:kern w:val="0"/>
                <w:sz w:val="22"/>
              </w:rPr>
              <w:t>176.63</w:t>
            </w:r>
          </w:p>
        </w:tc>
        <w:tc>
          <w:tcPr>
            <w:tcW w:w="1571" w:type="dxa"/>
            <w:tcBorders>
              <w:top w:val="nil"/>
              <w:left w:val="nil"/>
              <w:bottom w:val="single" w:color="000000" w:sz="4" w:space="0"/>
              <w:right w:val="single" w:color="000000" w:sz="4" w:space="0"/>
            </w:tcBorders>
            <w:shd w:val="clear" w:color="000000" w:fill="FFFFFF"/>
            <w:noWrap/>
            <w:vAlign w:val="center"/>
          </w:tcPr>
          <w:p w14:paraId="290A46A1">
            <w:pPr>
              <w:widowControl/>
              <w:jc w:val="right"/>
              <w:rPr>
                <w:rFonts w:ascii="宋体" w:hAnsi="宋体" w:eastAsia="宋体" w:cs="Arial"/>
                <w:kern w:val="0"/>
                <w:sz w:val="22"/>
              </w:rPr>
            </w:pPr>
            <w:r>
              <w:rPr>
                <w:rFonts w:hint="eastAsia" w:ascii="宋体" w:hAnsi="宋体" w:eastAsia="宋体" w:cs="Arial"/>
                <w:kern w:val="0"/>
                <w:sz w:val="22"/>
              </w:rPr>
              <w:t>176.63</w:t>
            </w:r>
          </w:p>
        </w:tc>
        <w:tc>
          <w:tcPr>
            <w:tcW w:w="1190" w:type="dxa"/>
            <w:tcBorders>
              <w:top w:val="nil"/>
              <w:left w:val="nil"/>
              <w:bottom w:val="single" w:color="000000" w:sz="4" w:space="0"/>
              <w:right w:val="single" w:color="000000" w:sz="4" w:space="0"/>
            </w:tcBorders>
            <w:shd w:val="clear" w:color="000000" w:fill="FFFFFF"/>
            <w:noWrap/>
            <w:vAlign w:val="center"/>
          </w:tcPr>
          <w:p w14:paraId="095EF60B">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49412D3F">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491FCE52">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77A3CA85">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5D283E37">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45C11599">
            <w:pPr>
              <w:widowControl/>
              <w:jc w:val="left"/>
              <w:rPr>
                <w:rFonts w:ascii="Times New Roman" w:hAnsi="Times New Roman" w:eastAsia="Times New Roman" w:cs="Times New Roman"/>
                <w:kern w:val="0"/>
                <w:sz w:val="20"/>
                <w:szCs w:val="20"/>
              </w:rPr>
            </w:pPr>
          </w:p>
        </w:tc>
      </w:tr>
      <w:tr w14:paraId="4FB981D9">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051EA613">
            <w:pPr>
              <w:widowControl/>
              <w:jc w:val="left"/>
              <w:rPr>
                <w:rFonts w:ascii="宋体" w:hAnsi="宋体" w:eastAsia="宋体" w:cs="Arial"/>
                <w:kern w:val="0"/>
                <w:sz w:val="22"/>
              </w:rPr>
            </w:pPr>
            <w:r>
              <w:rPr>
                <w:rFonts w:hint="eastAsia" w:ascii="宋体" w:hAnsi="宋体" w:eastAsia="宋体" w:cs="Arial"/>
                <w:kern w:val="0"/>
                <w:sz w:val="22"/>
              </w:rPr>
              <w:t>2101102</w:t>
            </w:r>
          </w:p>
        </w:tc>
        <w:tc>
          <w:tcPr>
            <w:tcW w:w="4263" w:type="dxa"/>
            <w:tcBorders>
              <w:top w:val="nil"/>
              <w:left w:val="nil"/>
              <w:bottom w:val="single" w:color="000000" w:sz="4" w:space="0"/>
              <w:right w:val="single" w:color="000000" w:sz="4" w:space="0"/>
            </w:tcBorders>
            <w:shd w:val="clear" w:color="000000" w:fill="FFFFFF"/>
            <w:noWrap/>
            <w:vAlign w:val="center"/>
          </w:tcPr>
          <w:p w14:paraId="2FDD6396">
            <w:pPr>
              <w:widowControl/>
              <w:jc w:val="left"/>
              <w:rPr>
                <w:rFonts w:ascii="宋体" w:hAnsi="宋体" w:eastAsia="宋体" w:cs="Arial"/>
                <w:kern w:val="0"/>
                <w:sz w:val="22"/>
              </w:rPr>
            </w:pPr>
            <w:r>
              <w:rPr>
                <w:rFonts w:hint="eastAsia" w:ascii="宋体" w:hAnsi="宋体" w:eastAsia="宋体" w:cs="Arial"/>
                <w:kern w:val="0"/>
                <w:sz w:val="22"/>
              </w:rPr>
              <w:t xml:space="preserve">  事业单位医疗</w:t>
            </w:r>
          </w:p>
        </w:tc>
        <w:tc>
          <w:tcPr>
            <w:tcW w:w="2032" w:type="dxa"/>
            <w:tcBorders>
              <w:top w:val="nil"/>
              <w:left w:val="nil"/>
              <w:bottom w:val="single" w:color="000000" w:sz="4" w:space="0"/>
              <w:right w:val="single" w:color="000000" w:sz="4" w:space="0"/>
            </w:tcBorders>
            <w:shd w:val="clear" w:color="000000" w:fill="FFFFFF"/>
            <w:noWrap/>
            <w:vAlign w:val="center"/>
          </w:tcPr>
          <w:p w14:paraId="1DA54269">
            <w:pPr>
              <w:widowControl/>
              <w:jc w:val="right"/>
              <w:rPr>
                <w:rFonts w:ascii="宋体" w:hAnsi="宋体" w:eastAsia="宋体" w:cs="Arial"/>
                <w:kern w:val="0"/>
                <w:sz w:val="22"/>
              </w:rPr>
            </w:pPr>
            <w:r>
              <w:rPr>
                <w:rFonts w:hint="eastAsia" w:ascii="宋体" w:hAnsi="宋体" w:eastAsia="宋体" w:cs="Arial"/>
                <w:kern w:val="0"/>
                <w:sz w:val="22"/>
              </w:rPr>
              <w:t>176.63</w:t>
            </w:r>
          </w:p>
        </w:tc>
        <w:tc>
          <w:tcPr>
            <w:tcW w:w="1571" w:type="dxa"/>
            <w:tcBorders>
              <w:top w:val="nil"/>
              <w:left w:val="nil"/>
              <w:bottom w:val="single" w:color="000000" w:sz="4" w:space="0"/>
              <w:right w:val="single" w:color="000000" w:sz="4" w:space="0"/>
            </w:tcBorders>
            <w:shd w:val="clear" w:color="000000" w:fill="FFFFFF"/>
            <w:noWrap/>
            <w:vAlign w:val="center"/>
          </w:tcPr>
          <w:p w14:paraId="741DF82C">
            <w:pPr>
              <w:widowControl/>
              <w:jc w:val="right"/>
              <w:rPr>
                <w:rFonts w:ascii="宋体" w:hAnsi="宋体" w:eastAsia="宋体" w:cs="Arial"/>
                <w:kern w:val="0"/>
                <w:sz w:val="22"/>
              </w:rPr>
            </w:pPr>
            <w:r>
              <w:rPr>
                <w:rFonts w:hint="eastAsia" w:ascii="宋体" w:hAnsi="宋体" w:eastAsia="宋体" w:cs="Arial"/>
                <w:kern w:val="0"/>
                <w:sz w:val="22"/>
              </w:rPr>
              <w:t>176.63</w:t>
            </w:r>
          </w:p>
        </w:tc>
        <w:tc>
          <w:tcPr>
            <w:tcW w:w="1190" w:type="dxa"/>
            <w:tcBorders>
              <w:top w:val="nil"/>
              <w:left w:val="nil"/>
              <w:bottom w:val="single" w:color="000000" w:sz="4" w:space="0"/>
              <w:right w:val="single" w:color="000000" w:sz="4" w:space="0"/>
            </w:tcBorders>
            <w:shd w:val="clear" w:color="000000" w:fill="FFFFFF"/>
            <w:noWrap/>
            <w:vAlign w:val="center"/>
          </w:tcPr>
          <w:p w14:paraId="3648EFD0">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05A787E6">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23E48D48">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40B1856D">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76235050">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1E87BF75">
            <w:pPr>
              <w:widowControl/>
              <w:jc w:val="left"/>
              <w:rPr>
                <w:rFonts w:ascii="Times New Roman" w:hAnsi="Times New Roman" w:eastAsia="Times New Roman" w:cs="Times New Roman"/>
                <w:kern w:val="0"/>
                <w:sz w:val="20"/>
                <w:szCs w:val="20"/>
              </w:rPr>
            </w:pPr>
          </w:p>
        </w:tc>
      </w:tr>
      <w:tr w14:paraId="5AF1527B">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137CC99E">
            <w:pPr>
              <w:widowControl/>
              <w:jc w:val="left"/>
              <w:rPr>
                <w:rFonts w:ascii="宋体" w:hAnsi="宋体" w:eastAsia="宋体" w:cs="Arial"/>
                <w:kern w:val="0"/>
                <w:sz w:val="22"/>
              </w:rPr>
            </w:pPr>
            <w:r>
              <w:rPr>
                <w:rFonts w:hint="eastAsia" w:ascii="宋体" w:hAnsi="宋体" w:eastAsia="宋体" w:cs="Arial"/>
                <w:kern w:val="0"/>
                <w:sz w:val="22"/>
              </w:rPr>
              <w:t>215</w:t>
            </w:r>
          </w:p>
        </w:tc>
        <w:tc>
          <w:tcPr>
            <w:tcW w:w="4263" w:type="dxa"/>
            <w:tcBorders>
              <w:top w:val="nil"/>
              <w:left w:val="nil"/>
              <w:bottom w:val="single" w:color="000000" w:sz="4" w:space="0"/>
              <w:right w:val="single" w:color="000000" w:sz="4" w:space="0"/>
            </w:tcBorders>
            <w:shd w:val="clear" w:color="000000" w:fill="FFFFFF"/>
            <w:noWrap/>
            <w:vAlign w:val="center"/>
          </w:tcPr>
          <w:p w14:paraId="0E58589B">
            <w:pPr>
              <w:widowControl/>
              <w:jc w:val="left"/>
              <w:rPr>
                <w:rFonts w:ascii="宋体" w:hAnsi="宋体" w:eastAsia="宋体" w:cs="Arial"/>
                <w:kern w:val="0"/>
                <w:sz w:val="22"/>
              </w:rPr>
            </w:pPr>
            <w:r>
              <w:rPr>
                <w:rFonts w:hint="eastAsia" w:ascii="宋体" w:hAnsi="宋体" w:eastAsia="宋体" w:cs="Arial"/>
                <w:kern w:val="0"/>
                <w:sz w:val="22"/>
              </w:rPr>
              <w:t>资源勘探工业信息等支出</w:t>
            </w:r>
          </w:p>
        </w:tc>
        <w:tc>
          <w:tcPr>
            <w:tcW w:w="2032" w:type="dxa"/>
            <w:tcBorders>
              <w:top w:val="nil"/>
              <w:left w:val="nil"/>
              <w:bottom w:val="single" w:color="000000" w:sz="4" w:space="0"/>
              <w:right w:val="single" w:color="000000" w:sz="4" w:space="0"/>
            </w:tcBorders>
            <w:shd w:val="clear" w:color="000000" w:fill="FFFFFF"/>
            <w:noWrap/>
            <w:vAlign w:val="center"/>
          </w:tcPr>
          <w:p w14:paraId="2E4654FF">
            <w:pPr>
              <w:widowControl/>
              <w:jc w:val="right"/>
              <w:rPr>
                <w:rFonts w:ascii="宋体" w:hAnsi="宋体" w:eastAsia="宋体" w:cs="Arial"/>
                <w:kern w:val="0"/>
                <w:sz w:val="22"/>
              </w:rPr>
            </w:pPr>
            <w:r>
              <w:rPr>
                <w:rFonts w:hint="eastAsia" w:ascii="宋体" w:hAnsi="宋体" w:eastAsia="宋体" w:cs="Arial"/>
                <w:kern w:val="0"/>
                <w:sz w:val="22"/>
              </w:rPr>
              <w:t>13.34</w:t>
            </w:r>
          </w:p>
        </w:tc>
        <w:tc>
          <w:tcPr>
            <w:tcW w:w="1571" w:type="dxa"/>
            <w:tcBorders>
              <w:top w:val="nil"/>
              <w:left w:val="nil"/>
              <w:bottom w:val="single" w:color="000000" w:sz="4" w:space="0"/>
              <w:right w:val="single" w:color="000000" w:sz="4" w:space="0"/>
            </w:tcBorders>
            <w:shd w:val="clear" w:color="000000" w:fill="FFFFFF"/>
            <w:noWrap/>
            <w:vAlign w:val="center"/>
          </w:tcPr>
          <w:p w14:paraId="1E52A5B8">
            <w:pPr>
              <w:widowControl/>
              <w:jc w:val="right"/>
              <w:rPr>
                <w:rFonts w:ascii="宋体" w:hAnsi="宋体" w:eastAsia="宋体" w:cs="Arial"/>
                <w:kern w:val="0"/>
                <w:sz w:val="22"/>
              </w:rPr>
            </w:pPr>
            <w:r>
              <w:rPr>
                <w:rFonts w:hint="eastAsia" w:ascii="宋体" w:hAnsi="宋体" w:eastAsia="宋体" w:cs="Arial"/>
                <w:kern w:val="0"/>
                <w:sz w:val="22"/>
              </w:rPr>
              <w:t>13.34</w:t>
            </w:r>
          </w:p>
        </w:tc>
        <w:tc>
          <w:tcPr>
            <w:tcW w:w="1190" w:type="dxa"/>
            <w:tcBorders>
              <w:top w:val="nil"/>
              <w:left w:val="nil"/>
              <w:bottom w:val="single" w:color="000000" w:sz="4" w:space="0"/>
              <w:right w:val="single" w:color="000000" w:sz="4" w:space="0"/>
            </w:tcBorders>
            <w:shd w:val="clear" w:color="000000" w:fill="FFFFFF"/>
            <w:noWrap/>
            <w:vAlign w:val="center"/>
          </w:tcPr>
          <w:p w14:paraId="52C4EB72">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2E817287">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283FD6E5">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0376E090">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04B963D4">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238DDD47">
            <w:pPr>
              <w:widowControl/>
              <w:jc w:val="left"/>
              <w:rPr>
                <w:rFonts w:ascii="Times New Roman" w:hAnsi="Times New Roman" w:eastAsia="Times New Roman" w:cs="Times New Roman"/>
                <w:kern w:val="0"/>
                <w:sz w:val="20"/>
                <w:szCs w:val="20"/>
              </w:rPr>
            </w:pPr>
          </w:p>
        </w:tc>
      </w:tr>
      <w:tr w14:paraId="45AC749D">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09966B31">
            <w:pPr>
              <w:widowControl/>
              <w:jc w:val="left"/>
              <w:rPr>
                <w:rFonts w:ascii="宋体" w:hAnsi="宋体" w:eastAsia="宋体" w:cs="Arial"/>
                <w:kern w:val="0"/>
                <w:sz w:val="22"/>
              </w:rPr>
            </w:pPr>
            <w:r>
              <w:rPr>
                <w:rFonts w:hint="eastAsia" w:ascii="宋体" w:hAnsi="宋体" w:eastAsia="宋体" w:cs="Arial"/>
                <w:kern w:val="0"/>
                <w:sz w:val="22"/>
              </w:rPr>
              <w:t>21501</w:t>
            </w:r>
          </w:p>
        </w:tc>
        <w:tc>
          <w:tcPr>
            <w:tcW w:w="4263" w:type="dxa"/>
            <w:tcBorders>
              <w:top w:val="nil"/>
              <w:left w:val="nil"/>
              <w:bottom w:val="single" w:color="000000" w:sz="4" w:space="0"/>
              <w:right w:val="single" w:color="000000" w:sz="4" w:space="0"/>
            </w:tcBorders>
            <w:shd w:val="clear" w:color="000000" w:fill="FFFFFF"/>
            <w:noWrap/>
            <w:vAlign w:val="center"/>
          </w:tcPr>
          <w:p w14:paraId="0148C18F">
            <w:pPr>
              <w:widowControl/>
              <w:jc w:val="left"/>
              <w:rPr>
                <w:rFonts w:ascii="宋体" w:hAnsi="宋体" w:eastAsia="宋体" w:cs="Arial"/>
                <w:kern w:val="0"/>
                <w:sz w:val="22"/>
              </w:rPr>
            </w:pPr>
            <w:r>
              <w:rPr>
                <w:rFonts w:hint="eastAsia" w:ascii="宋体" w:hAnsi="宋体" w:eastAsia="宋体" w:cs="Arial"/>
                <w:kern w:val="0"/>
                <w:sz w:val="22"/>
              </w:rPr>
              <w:t>资源勘探开发</w:t>
            </w:r>
          </w:p>
        </w:tc>
        <w:tc>
          <w:tcPr>
            <w:tcW w:w="2032" w:type="dxa"/>
            <w:tcBorders>
              <w:top w:val="nil"/>
              <w:left w:val="nil"/>
              <w:bottom w:val="single" w:color="000000" w:sz="4" w:space="0"/>
              <w:right w:val="single" w:color="000000" w:sz="4" w:space="0"/>
            </w:tcBorders>
            <w:shd w:val="clear" w:color="000000" w:fill="FFFFFF"/>
            <w:noWrap/>
            <w:vAlign w:val="center"/>
          </w:tcPr>
          <w:p w14:paraId="5DC6A224">
            <w:pPr>
              <w:widowControl/>
              <w:jc w:val="right"/>
              <w:rPr>
                <w:rFonts w:ascii="宋体" w:hAnsi="宋体" w:eastAsia="宋体" w:cs="Arial"/>
                <w:kern w:val="0"/>
                <w:sz w:val="22"/>
              </w:rPr>
            </w:pPr>
            <w:r>
              <w:rPr>
                <w:rFonts w:hint="eastAsia" w:ascii="宋体" w:hAnsi="宋体" w:eastAsia="宋体" w:cs="Arial"/>
                <w:kern w:val="0"/>
                <w:sz w:val="22"/>
              </w:rPr>
              <w:t>13.34</w:t>
            </w:r>
          </w:p>
        </w:tc>
        <w:tc>
          <w:tcPr>
            <w:tcW w:w="1571" w:type="dxa"/>
            <w:tcBorders>
              <w:top w:val="nil"/>
              <w:left w:val="nil"/>
              <w:bottom w:val="single" w:color="000000" w:sz="4" w:space="0"/>
              <w:right w:val="single" w:color="000000" w:sz="4" w:space="0"/>
            </w:tcBorders>
            <w:shd w:val="clear" w:color="000000" w:fill="FFFFFF"/>
            <w:noWrap/>
            <w:vAlign w:val="center"/>
          </w:tcPr>
          <w:p w14:paraId="10B948C8">
            <w:pPr>
              <w:widowControl/>
              <w:jc w:val="right"/>
              <w:rPr>
                <w:rFonts w:ascii="宋体" w:hAnsi="宋体" w:eastAsia="宋体" w:cs="Arial"/>
                <w:kern w:val="0"/>
                <w:sz w:val="22"/>
              </w:rPr>
            </w:pPr>
            <w:r>
              <w:rPr>
                <w:rFonts w:hint="eastAsia" w:ascii="宋体" w:hAnsi="宋体" w:eastAsia="宋体" w:cs="Arial"/>
                <w:kern w:val="0"/>
                <w:sz w:val="22"/>
              </w:rPr>
              <w:t>13.34</w:t>
            </w:r>
          </w:p>
        </w:tc>
        <w:tc>
          <w:tcPr>
            <w:tcW w:w="1190" w:type="dxa"/>
            <w:tcBorders>
              <w:top w:val="nil"/>
              <w:left w:val="nil"/>
              <w:bottom w:val="single" w:color="000000" w:sz="4" w:space="0"/>
              <w:right w:val="single" w:color="000000" w:sz="4" w:space="0"/>
            </w:tcBorders>
            <w:shd w:val="clear" w:color="000000" w:fill="FFFFFF"/>
            <w:noWrap/>
            <w:vAlign w:val="center"/>
          </w:tcPr>
          <w:p w14:paraId="62E9B0E6">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427237C8">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6A9A31DA">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7E94863A">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7D7501E8">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477FB1F3">
            <w:pPr>
              <w:widowControl/>
              <w:jc w:val="left"/>
              <w:rPr>
                <w:rFonts w:ascii="Times New Roman" w:hAnsi="Times New Roman" w:eastAsia="Times New Roman" w:cs="Times New Roman"/>
                <w:kern w:val="0"/>
                <w:sz w:val="20"/>
                <w:szCs w:val="20"/>
              </w:rPr>
            </w:pPr>
          </w:p>
        </w:tc>
      </w:tr>
      <w:tr w14:paraId="7164B71B">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37425C98">
            <w:pPr>
              <w:widowControl/>
              <w:jc w:val="left"/>
              <w:rPr>
                <w:rFonts w:ascii="宋体" w:hAnsi="宋体" w:eastAsia="宋体" w:cs="Arial"/>
                <w:kern w:val="0"/>
                <w:sz w:val="22"/>
              </w:rPr>
            </w:pPr>
            <w:r>
              <w:rPr>
                <w:rFonts w:hint="eastAsia" w:ascii="宋体" w:hAnsi="宋体" w:eastAsia="宋体" w:cs="Arial"/>
                <w:kern w:val="0"/>
                <w:sz w:val="22"/>
              </w:rPr>
              <w:t>2150199</w:t>
            </w:r>
          </w:p>
        </w:tc>
        <w:tc>
          <w:tcPr>
            <w:tcW w:w="4263" w:type="dxa"/>
            <w:tcBorders>
              <w:top w:val="nil"/>
              <w:left w:val="nil"/>
              <w:bottom w:val="single" w:color="000000" w:sz="4" w:space="0"/>
              <w:right w:val="single" w:color="000000" w:sz="4" w:space="0"/>
            </w:tcBorders>
            <w:shd w:val="clear" w:color="000000" w:fill="FFFFFF"/>
            <w:noWrap/>
            <w:vAlign w:val="center"/>
          </w:tcPr>
          <w:p w14:paraId="23B573E7">
            <w:pPr>
              <w:widowControl/>
              <w:jc w:val="left"/>
              <w:rPr>
                <w:rFonts w:ascii="宋体" w:hAnsi="宋体" w:eastAsia="宋体" w:cs="Arial"/>
                <w:kern w:val="0"/>
                <w:sz w:val="22"/>
              </w:rPr>
            </w:pPr>
            <w:r>
              <w:rPr>
                <w:rFonts w:hint="eastAsia" w:ascii="宋体" w:hAnsi="宋体" w:eastAsia="宋体" w:cs="Arial"/>
                <w:kern w:val="0"/>
                <w:sz w:val="22"/>
              </w:rPr>
              <w:t xml:space="preserve">  其他资源勘探业支出</w:t>
            </w:r>
          </w:p>
        </w:tc>
        <w:tc>
          <w:tcPr>
            <w:tcW w:w="2032" w:type="dxa"/>
            <w:tcBorders>
              <w:top w:val="nil"/>
              <w:left w:val="nil"/>
              <w:bottom w:val="single" w:color="000000" w:sz="4" w:space="0"/>
              <w:right w:val="single" w:color="000000" w:sz="4" w:space="0"/>
            </w:tcBorders>
            <w:shd w:val="clear" w:color="000000" w:fill="FFFFFF"/>
            <w:noWrap/>
            <w:vAlign w:val="center"/>
          </w:tcPr>
          <w:p w14:paraId="0B3E6853">
            <w:pPr>
              <w:widowControl/>
              <w:jc w:val="right"/>
              <w:rPr>
                <w:rFonts w:ascii="宋体" w:hAnsi="宋体" w:eastAsia="宋体" w:cs="Arial"/>
                <w:kern w:val="0"/>
                <w:sz w:val="22"/>
              </w:rPr>
            </w:pPr>
            <w:r>
              <w:rPr>
                <w:rFonts w:hint="eastAsia" w:ascii="宋体" w:hAnsi="宋体" w:eastAsia="宋体" w:cs="Arial"/>
                <w:kern w:val="0"/>
                <w:sz w:val="22"/>
              </w:rPr>
              <w:t>13.34</w:t>
            </w:r>
          </w:p>
        </w:tc>
        <w:tc>
          <w:tcPr>
            <w:tcW w:w="1571" w:type="dxa"/>
            <w:tcBorders>
              <w:top w:val="nil"/>
              <w:left w:val="nil"/>
              <w:bottom w:val="single" w:color="000000" w:sz="4" w:space="0"/>
              <w:right w:val="single" w:color="000000" w:sz="4" w:space="0"/>
            </w:tcBorders>
            <w:shd w:val="clear" w:color="000000" w:fill="FFFFFF"/>
            <w:noWrap/>
            <w:vAlign w:val="center"/>
          </w:tcPr>
          <w:p w14:paraId="36CB47CA">
            <w:pPr>
              <w:widowControl/>
              <w:jc w:val="right"/>
              <w:rPr>
                <w:rFonts w:ascii="宋体" w:hAnsi="宋体" w:eastAsia="宋体" w:cs="Arial"/>
                <w:kern w:val="0"/>
                <w:sz w:val="22"/>
              </w:rPr>
            </w:pPr>
            <w:r>
              <w:rPr>
                <w:rFonts w:hint="eastAsia" w:ascii="宋体" w:hAnsi="宋体" w:eastAsia="宋体" w:cs="Arial"/>
                <w:kern w:val="0"/>
                <w:sz w:val="22"/>
              </w:rPr>
              <w:t>13.34</w:t>
            </w:r>
          </w:p>
        </w:tc>
        <w:tc>
          <w:tcPr>
            <w:tcW w:w="1190" w:type="dxa"/>
            <w:tcBorders>
              <w:top w:val="nil"/>
              <w:left w:val="nil"/>
              <w:bottom w:val="single" w:color="000000" w:sz="4" w:space="0"/>
              <w:right w:val="single" w:color="000000" w:sz="4" w:space="0"/>
            </w:tcBorders>
            <w:shd w:val="clear" w:color="000000" w:fill="FFFFFF"/>
            <w:noWrap/>
            <w:vAlign w:val="center"/>
          </w:tcPr>
          <w:p w14:paraId="6254EF83">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083DB65F">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4D366812">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6FE6D721">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084E2589">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678FB97C">
            <w:pPr>
              <w:widowControl/>
              <w:jc w:val="left"/>
              <w:rPr>
                <w:rFonts w:ascii="Times New Roman" w:hAnsi="Times New Roman" w:eastAsia="Times New Roman" w:cs="Times New Roman"/>
                <w:kern w:val="0"/>
                <w:sz w:val="20"/>
                <w:szCs w:val="20"/>
              </w:rPr>
            </w:pPr>
          </w:p>
        </w:tc>
      </w:tr>
      <w:tr w14:paraId="177709A0">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05290EA0">
            <w:pPr>
              <w:widowControl/>
              <w:jc w:val="left"/>
              <w:rPr>
                <w:rFonts w:ascii="宋体" w:hAnsi="宋体" w:eastAsia="宋体" w:cs="Arial"/>
                <w:kern w:val="0"/>
                <w:sz w:val="22"/>
              </w:rPr>
            </w:pPr>
            <w:r>
              <w:rPr>
                <w:rFonts w:hint="eastAsia" w:ascii="宋体" w:hAnsi="宋体" w:eastAsia="宋体" w:cs="Arial"/>
                <w:kern w:val="0"/>
                <w:sz w:val="22"/>
              </w:rPr>
              <w:t>220</w:t>
            </w:r>
          </w:p>
        </w:tc>
        <w:tc>
          <w:tcPr>
            <w:tcW w:w="4263" w:type="dxa"/>
            <w:tcBorders>
              <w:top w:val="nil"/>
              <w:left w:val="nil"/>
              <w:bottom w:val="single" w:color="000000" w:sz="4" w:space="0"/>
              <w:right w:val="single" w:color="000000" w:sz="4" w:space="0"/>
            </w:tcBorders>
            <w:shd w:val="clear" w:color="000000" w:fill="FFFFFF"/>
            <w:noWrap/>
            <w:vAlign w:val="center"/>
          </w:tcPr>
          <w:p w14:paraId="200A8539">
            <w:pPr>
              <w:widowControl/>
              <w:jc w:val="left"/>
              <w:rPr>
                <w:rFonts w:ascii="宋体" w:hAnsi="宋体" w:eastAsia="宋体" w:cs="Arial"/>
                <w:kern w:val="0"/>
                <w:sz w:val="22"/>
              </w:rPr>
            </w:pPr>
            <w:r>
              <w:rPr>
                <w:rFonts w:hint="eastAsia" w:ascii="宋体" w:hAnsi="宋体" w:eastAsia="宋体" w:cs="Arial"/>
                <w:kern w:val="0"/>
                <w:sz w:val="22"/>
              </w:rPr>
              <w:t>自然资源海洋气象等支出</w:t>
            </w:r>
          </w:p>
        </w:tc>
        <w:tc>
          <w:tcPr>
            <w:tcW w:w="2032" w:type="dxa"/>
            <w:tcBorders>
              <w:top w:val="nil"/>
              <w:left w:val="nil"/>
              <w:bottom w:val="single" w:color="000000" w:sz="4" w:space="0"/>
              <w:right w:val="single" w:color="000000" w:sz="4" w:space="0"/>
            </w:tcBorders>
            <w:shd w:val="clear" w:color="000000" w:fill="FFFFFF"/>
            <w:noWrap/>
            <w:vAlign w:val="center"/>
          </w:tcPr>
          <w:p w14:paraId="1EFB8B84">
            <w:pPr>
              <w:widowControl/>
              <w:jc w:val="right"/>
              <w:rPr>
                <w:rFonts w:ascii="宋体" w:hAnsi="宋体" w:eastAsia="宋体" w:cs="Arial"/>
                <w:kern w:val="0"/>
                <w:sz w:val="22"/>
              </w:rPr>
            </w:pPr>
            <w:r>
              <w:rPr>
                <w:rFonts w:hint="eastAsia" w:ascii="宋体" w:hAnsi="宋体" w:eastAsia="宋体" w:cs="Arial"/>
                <w:kern w:val="0"/>
                <w:sz w:val="22"/>
              </w:rPr>
              <w:t>5,223.93</w:t>
            </w:r>
          </w:p>
        </w:tc>
        <w:tc>
          <w:tcPr>
            <w:tcW w:w="1571" w:type="dxa"/>
            <w:tcBorders>
              <w:top w:val="nil"/>
              <w:left w:val="nil"/>
              <w:bottom w:val="single" w:color="000000" w:sz="4" w:space="0"/>
              <w:right w:val="single" w:color="000000" w:sz="4" w:space="0"/>
            </w:tcBorders>
            <w:shd w:val="clear" w:color="000000" w:fill="FFFFFF"/>
            <w:noWrap/>
            <w:vAlign w:val="center"/>
          </w:tcPr>
          <w:p w14:paraId="19F76CD5">
            <w:pPr>
              <w:widowControl/>
              <w:jc w:val="right"/>
              <w:rPr>
                <w:rFonts w:ascii="宋体" w:hAnsi="宋体" w:eastAsia="宋体" w:cs="Arial"/>
                <w:kern w:val="0"/>
                <w:sz w:val="22"/>
              </w:rPr>
            </w:pPr>
            <w:r>
              <w:rPr>
                <w:rFonts w:hint="eastAsia" w:ascii="宋体" w:hAnsi="宋体" w:eastAsia="宋体" w:cs="Arial"/>
                <w:kern w:val="0"/>
                <w:sz w:val="22"/>
              </w:rPr>
              <w:t>1,931.63</w:t>
            </w:r>
          </w:p>
        </w:tc>
        <w:tc>
          <w:tcPr>
            <w:tcW w:w="1190" w:type="dxa"/>
            <w:tcBorders>
              <w:top w:val="nil"/>
              <w:left w:val="nil"/>
              <w:bottom w:val="single" w:color="000000" w:sz="4" w:space="0"/>
              <w:right w:val="single" w:color="000000" w:sz="4" w:space="0"/>
            </w:tcBorders>
            <w:shd w:val="clear" w:color="000000" w:fill="FFFFFF"/>
            <w:noWrap/>
            <w:vAlign w:val="center"/>
          </w:tcPr>
          <w:p w14:paraId="7EC39865">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039876A4">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777476AA">
            <w:pPr>
              <w:widowControl/>
              <w:jc w:val="right"/>
              <w:rPr>
                <w:rFonts w:ascii="宋体" w:hAnsi="宋体" w:eastAsia="宋体" w:cs="Arial"/>
                <w:kern w:val="0"/>
                <w:sz w:val="22"/>
              </w:rPr>
            </w:pPr>
            <w:r>
              <w:rPr>
                <w:rFonts w:hint="eastAsia" w:ascii="宋体" w:hAnsi="宋体" w:eastAsia="宋体" w:cs="Arial"/>
                <w:kern w:val="0"/>
                <w:sz w:val="22"/>
              </w:rPr>
              <w:t>3,292.30</w:t>
            </w:r>
          </w:p>
        </w:tc>
        <w:tc>
          <w:tcPr>
            <w:tcW w:w="1202" w:type="dxa"/>
            <w:tcBorders>
              <w:top w:val="nil"/>
              <w:left w:val="nil"/>
              <w:bottom w:val="single" w:color="000000" w:sz="4" w:space="0"/>
              <w:right w:val="single" w:color="000000" w:sz="4" w:space="0"/>
            </w:tcBorders>
            <w:shd w:val="clear" w:color="000000" w:fill="FFFFFF"/>
            <w:noWrap/>
            <w:vAlign w:val="center"/>
          </w:tcPr>
          <w:p w14:paraId="6DC58EA1">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567A5117">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65A9BDE4">
            <w:pPr>
              <w:widowControl/>
              <w:jc w:val="left"/>
              <w:rPr>
                <w:rFonts w:ascii="Times New Roman" w:hAnsi="Times New Roman" w:eastAsia="Times New Roman" w:cs="Times New Roman"/>
                <w:kern w:val="0"/>
                <w:sz w:val="20"/>
                <w:szCs w:val="20"/>
              </w:rPr>
            </w:pPr>
          </w:p>
        </w:tc>
      </w:tr>
      <w:tr w14:paraId="1BEC6C6F">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60130BF7">
            <w:pPr>
              <w:widowControl/>
              <w:jc w:val="left"/>
              <w:rPr>
                <w:rFonts w:ascii="宋体" w:hAnsi="宋体" w:eastAsia="宋体" w:cs="Arial"/>
                <w:kern w:val="0"/>
                <w:sz w:val="22"/>
              </w:rPr>
            </w:pPr>
            <w:r>
              <w:rPr>
                <w:rFonts w:hint="eastAsia" w:ascii="宋体" w:hAnsi="宋体" w:eastAsia="宋体" w:cs="Arial"/>
                <w:kern w:val="0"/>
                <w:sz w:val="22"/>
              </w:rPr>
              <w:t>22001</w:t>
            </w:r>
          </w:p>
        </w:tc>
        <w:tc>
          <w:tcPr>
            <w:tcW w:w="4263" w:type="dxa"/>
            <w:tcBorders>
              <w:top w:val="nil"/>
              <w:left w:val="nil"/>
              <w:bottom w:val="single" w:color="000000" w:sz="4" w:space="0"/>
              <w:right w:val="single" w:color="000000" w:sz="4" w:space="0"/>
            </w:tcBorders>
            <w:shd w:val="clear" w:color="000000" w:fill="FFFFFF"/>
            <w:noWrap/>
            <w:vAlign w:val="center"/>
          </w:tcPr>
          <w:p w14:paraId="3E3666FA">
            <w:pPr>
              <w:widowControl/>
              <w:jc w:val="left"/>
              <w:rPr>
                <w:rFonts w:ascii="宋体" w:hAnsi="宋体" w:eastAsia="宋体" w:cs="Arial"/>
                <w:kern w:val="0"/>
                <w:sz w:val="22"/>
              </w:rPr>
            </w:pPr>
            <w:r>
              <w:rPr>
                <w:rFonts w:hint="eastAsia" w:ascii="宋体" w:hAnsi="宋体" w:eastAsia="宋体" w:cs="Arial"/>
                <w:kern w:val="0"/>
                <w:sz w:val="22"/>
              </w:rPr>
              <w:t>自然资源事务</w:t>
            </w:r>
          </w:p>
        </w:tc>
        <w:tc>
          <w:tcPr>
            <w:tcW w:w="2032" w:type="dxa"/>
            <w:tcBorders>
              <w:top w:val="nil"/>
              <w:left w:val="nil"/>
              <w:bottom w:val="single" w:color="000000" w:sz="4" w:space="0"/>
              <w:right w:val="single" w:color="000000" w:sz="4" w:space="0"/>
            </w:tcBorders>
            <w:shd w:val="clear" w:color="000000" w:fill="FFFFFF"/>
            <w:noWrap/>
            <w:vAlign w:val="center"/>
          </w:tcPr>
          <w:p w14:paraId="6EAB3517">
            <w:pPr>
              <w:widowControl/>
              <w:jc w:val="right"/>
              <w:rPr>
                <w:rFonts w:ascii="宋体" w:hAnsi="宋体" w:eastAsia="宋体" w:cs="Arial"/>
                <w:kern w:val="0"/>
                <w:sz w:val="22"/>
              </w:rPr>
            </w:pPr>
            <w:r>
              <w:rPr>
                <w:rFonts w:hint="eastAsia" w:ascii="宋体" w:hAnsi="宋体" w:eastAsia="宋体" w:cs="Arial"/>
                <w:kern w:val="0"/>
                <w:sz w:val="22"/>
              </w:rPr>
              <w:t>5,223.93</w:t>
            </w:r>
          </w:p>
        </w:tc>
        <w:tc>
          <w:tcPr>
            <w:tcW w:w="1571" w:type="dxa"/>
            <w:tcBorders>
              <w:top w:val="nil"/>
              <w:left w:val="nil"/>
              <w:bottom w:val="single" w:color="000000" w:sz="4" w:space="0"/>
              <w:right w:val="single" w:color="000000" w:sz="4" w:space="0"/>
            </w:tcBorders>
            <w:shd w:val="clear" w:color="000000" w:fill="FFFFFF"/>
            <w:noWrap/>
            <w:vAlign w:val="center"/>
          </w:tcPr>
          <w:p w14:paraId="53932B5E">
            <w:pPr>
              <w:widowControl/>
              <w:jc w:val="right"/>
              <w:rPr>
                <w:rFonts w:ascii="宋体" w:hAnsi="宋体" w:eastAsia="宋体" w:cs="Arial"/>
                <w:kern w:val="0"/>
                <w:sz w:val="22"/>
              </w:rPr>
            </w:pPr>
            <w:r>
              <w:rPr>
                <w:rFonts w:hint="eastAsia" w:ascii="宋体" w:hAnsi="宋体" w:eastAsia="宋体" w:cs="Arial"/>
                <w:kern w:val="0"/>
                <w:sz w:val="22"/>
              </w:rPr>
              <w:t>1,931.63</w:t>
            </w:r>
          </w:p>
        </w:tc>
        <w:tc>
          <w:tcPr>
            <w:tcW w:w="1190" w:type="dxa"/>
            <w:tcBorders>
              <w:top w:val="nil"/>
              <w:left w:val="nil"/>
              <w:bottom w:val="single" w:color="000000" w:sz="4" w:space="0"/>
              <w:right w:val="single" w:color="000000" w:sz="4" w:space="0"/>
            </w:tcBorders>
            <w:shd w:val="clear" w:color="000000" w:fill="FFFFFF"/>
            <w:noWrap/>
            <w:vAlign w:val="center"/>
          </w:tcPr>
          <w:p w14:paraId="0A80B03D">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4F5F199E">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5C9582A2">
            <w:pPr>
              <w:widowControl/>
              <w:jc w:val="right"/>
              <w:rPr>
                <w:rFonts w:ascii="宋体" w:hAnsi="宋体" w:eastAsia="宋体" w:cs="Arial"/>
                <w:kern w:val="0"/>
                <w:sz w:val="22"/>
              </w:rPr>
            </w:pPr>
            <w:r>
              <w:rPr>
                <w:rFonts w:hint="eastAsia" w:ascii="宋体" w:hAnsi="宋体" w:eastAsia="宋体" w:cs="Arial"/>
                <w:kern w:val="0"/>
                <w:sz w:val="22"/>
              </w:rPr>
              <w:t>3,292.30</w:t>
            </w:r>
          </w:p>
        </w:tc>
        <w:tc>
          <w:tcPr>
            <w:tcW w:w="1202" w:type="dxa"/>
            <w:tcBorders>
              <w:top w:val="nil"/>
              <w:left w:val="nil"/>
              <w:bottom w:val="single" w:color="000000" w:sz="4" w:space="0"/>
              <w:right w:val="single" w:color="000000" w:sz="4" w:space="0"/>
            </w:tcBorders>
            <w:shd w:val="clear" w:color="000000" w:fill="FFFFFF"/>
            <w:noWrap/>
            <w:vAlign w:val="center"/>
          </w:tcPr>
          <w:p w14:paraId="10470CB4">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5E9FBAFC">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5D81AA52">
            <w:pPr>
              <w:widowControl/>
              <w:jc w:val="left"/>
              <w:rPr>
                <w:rFonts w:ascii="Times New Roman" w:hAnsi="Times New Roman" w:eastAsia="Times New Roman" w:cs="Times New Roman"/>
                <w:kern w:val="0"/>
                <w:sz w:val="20"/>
                <w:szCs w:val="20"/>
              </w:rPr>
            </w:pPr>
          </w:p>
        </w:tc>
      </w:tr>
      <w:tr w14:paraId="10A5C7D8">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75837EB9">
            <w:pPr>
              <w:widowControl/>
              <w:jc w:val="left"/>
              <w:rPr>
                <w:rFonts w:ascii="宋体" w:hAnsi="宋体" w:eastAsia="宋体" w:cs="Arial"/>
                <w:kern w:val="0"/>
                <w:sz w:val="22"/>
              </w:rPr>
            </w:pPr>
            <w:r>
              <w:rPr>
                <w:rFonts w:hint="eastAsia" w:ascii="宋体" w:hAnsi="宋体" w:eastAsia="宋体" w:cs="Arial"/>
                <w:kern w:val="0"/>
                <w:sz w:val="22"/>
              </w:rPr>
              <w:t>2200108</w:t>
            </w:r>
          </w:p>
        </w:tc>
        <w:tc>
          <w:tcPr>
            <w:tcW w:w="4263" w:type="dxa"/>
            <w:tcBorders>
              <w:top w:val="nil"/>
              <w:left w:val="nil"/>
              <w:bottom w:val="single" w:color="000000" w:sz="4" w:space="0"/>
              <w:right w:val="single" w:color="000000" w:sz="4" w:space="0"/>
            </w:tcBorders>
            <w:shd w:val="clear" w:color="000000" w:fill="FFFFFF"/>
            <w:noWrap/>
            <w:vAlign w:val="center"/>
          </w:tcPr>
          <w:p w14:paraId="0108DD70">
            <w:pPr>
              <w:widowControl/>
              <w:jc w:val="left"/>
              <w:rPr>
                <w:rFonts w:ascii="宋体" w:hAnsi="宋体" w:eastAsia="宋体" w:cs="Arial"/>
                <w:kern w:val="0"/>
                <w:sz w:val="22"/>
              </w:rPr>
            </w:pPr>
            <w:r>
              <w:rPr>
                <w:rFonts w:hint="eastAsia" w:ascii="宋体" w:hAnsi="宋体" w:eastAsia="宋体" w:cs="Arial"/>
                <w:kern w:val="0"/>
                <w:sz w:val="22"/>
              </w:rPr>
              <w:t xml:space="preserve">  自然资源行业业务管理</w:t>
            </w:r>
          </w:p>
        </w:tc>
        <w:tc>
          <w:tcPr>
            <w:tcW w:w="2032" w:type="dxa"/>
            <w:tcBorders>
              <w:top w:val="nil"/>
              <w:left w:val="nil"/>
              <w:bottom w:val="single" w:color="000000" w:sz="4" w:space="0"/>
              <w:right w:val="single" w:color="000000" w:sz="4" w:space="0"/>
            </w:tcBorders>
            <w:shd w:val="clear" w:color="000000" w:fill="FFFFFF"/>
            <w:noWrap/>
            <w:vAlign w:val="center"/>
          </w:tcPr>
          <w:p w14:paraId="2522332D">
            <w:pPr>
              <w:widowControl/>
              <w:jc w:val="right"/>
              <w:rPr>
                <w:rFonts w:ascii="宋体" w:hAnsi="宋体" w:eastAsia="宋体" w:cs="Arial"/>
                <w:kern w:val="0"/>
                <w:sz w:val="22"/>
              </w:rPr>
            </w:pPr>
            <w:r>
              <w:rPr>
                <w:rFonts w:hint="eastAsia" w:ascii="宋体" w:hAnsi="宋体" w:eastAsia="宋体" w:cs="Arial"/>
                <w:kern w:val="0"/>
                <w:sz w:val="22"/>
              </w:rPr>
              <w:t>20.00</w:t>
            </w:r>
          </w:p>
        </w:tc>
        <w:tc>
          <w:tcPr>
            <w:tcW w:w="1571" w:type="dxa"/>
            <w:tcBorders>
              <w:top w:val="nil"/>
              <w:left w:val="nil"/>
              <w:bottom w:val="single" w:color="000000" w:sz="4" w:space="0"/>
              <w:right w:val="single" w:color="000000" w:sz="4" w:space="0"/>
            </w:tcBorders>
            <w:shd w:val="clear" w:color="000000" w:fill="FFFFFF"/>
            <w:noWrap/>
            <w:vAlign w:val="center"/>
          </w:tcPr>
          <w:p w14:paraId="7480659D">
            <w:pPr>
              <w:widowControl/>
              <w:jc w:val="right"/>
              <w:rPr>
                <w:rFonts w:ascii="宋体" w:hAnsi="宋体" w:eastAsia="宋体" w:cs="Arial"/>
                <w:kern w:val="0"/>
                <w:sz w:val="22"/>
              </w:rPr>
            </w:pPr>
            <w:r>
              <w:rPr>
                <w:rFonts w:hint="eastAsia" w:ascii="宋体" w:hAnsi="宋体" w:eastAsia="宋体" w:cs="Arial"/>
                <w:kern w:val="0"/>
                <w:sz w:val="22"/>
              </w:rPr>
              <w:t>20.00</w:t>
            </w:r>
          </w:p>
        </w:tc>
        <w:tc>
          <w:tcPr>
            <w:tcW w:w="1190" w:type="dxa"/>
            <w:tcBorders>
              <w:top w:val="nil"/>
              <w:left w:val="nil"/>
              <w:bottom w:val="single" w:color="000000" w:sz="4" w:space="0"/>
              <w:right w:val="single" w:color="000000" w:sz="4" w:space="0"/>
            </w:tcBorders>
            <w:shd w:val="clear" w:color="000000" w:fill="FFFFFF"/>
            <w:noWrap/>
            <w:vAlign w:val="center"/>
          </w:tcPr>
          <w:p w14:paraId="2ACB4523">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47113547">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1F952A2A">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065ED1BE">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2D894214">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319E68B4">
            <w:pPr>
              <w:widowControl/>
              <w:jc w:val="left"/>
              <w:rPr>
                <w:rFonts w:ascii="Times New Roman" w:hAnsi="Times New Roman" w:eastAsia="Times New Roman" w:cs="Times New Roman"/>
                <w:kern w:val="0"/>
                <w:sz w:val="20"/>
                <w:szCs w:val="20"/>
              </w:rPr>
            </w:pPr>
          </w:p>
        </w:tc>
      </w:tr>
      <w:tr w14:paraId="64DDADC5">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3957DFB5">
            <w:pPr>
              <w:widowControl/>
              <w:jc w:val="left"/>
              <w:rPr>
                <w:rFonts w:ascii="宋体" w:hAnsi="宋体" w:eastAsia="宋体" w:cs="Arial"/>
                <w:kern w:val="0"/>
                <w:sz w:val="22"/>
              </w:rPr>
            </w:pPr>
            <w:r>
              <w:rPr>
                <w:rFonts w:hint="eastAsia" w:ascii="宋体" w:hAnsi="宋体" w:eastAsia="宋体" w:cs="Arial"/>
                <w:kern w:val="0"/>
                <w:sz w:val="22"/>
              </w:rPr>
              <w:t>2200113</w:t>
            </w:r>
          </w:p>
        </w:tc>
        <w:tc>
          <w:tcPr>
            <w:tcW w:w="4263" w:type="dxa"/>
            <w:tcBorders>
              <w:top w:val="nil"/>
              <w:left w:val="nil"/>
              <w:bottom w:val="single" w:color="000000" w:sz="4" w:space="0"/>
              <w:right w:val="single" w:color="000000" w:sz="4" w:space="0"/>
            </w:tcBorders>
            <w:shd w:val="clear" w:color="000000" w:fill="FFFFFF"/>
            <w:noWrap/>
            <w:vAlign w:val="center"/>
          </w:tcPr>
          <w:p w14:paraId="4C76E8D2">
            <w:pPr>
              <w:widowControl/>
              <w:jc w:val="left"/>
              <w:rPr>
                <w:rFonts w:ascii="宋体" w:hAnsi="宋体" w:eastAsia="宋体" w:cs="Arial"/>
                <w:kern w:val="0"/>
                <w:sz w:val="22"/>
              </w:rPr>
            </w:pPr>
            <w:r>
              <w:rPr>
                <w:rFonts w:hint="eastAsia" w:ascii="宋体" w:hAnsi="宋体" w:eastAsia="宋体" w:cs="Arial"/>
                <w:kern w:val="0"/>
                <w:sz w:val="22"/>
              </w:rPr>
              <w:t xml:space="preserve">  地质矿产资源与环境调查</w:t>
            </w:r>
          </w:p>
        </w:tc>
        <w:tc>
          <w:tcPr>
            <w:tcW w:w="2032" w:type="dxa"/>
            <w:tcBorders>
              <w:top w:val="nil"/>
              <w:left w:val="nil"/>
              <w:bottom w:val="single" w:color="000000" w:sz="4" w:space="0"/>
              <w:right w:val="single" w:color="000000" w:sz="4" w:space="0"/>
            </w:tcBorders>
            <w:shd w:val="clear" w:color="000000" w:fill="FFFFFF"/>
            <w:noWrap/>
            <w:vAlign w:val="center"/>
          </w:tcPr>
          <w:p w14:paraId="5E636F21">
            <w:pPr>
              <w:widowControl/>
              <w:jc w:val="right"/>
              <w:rPr>
                <w:rFonts w:ascii="宋体" w:hAnsi="宋体" w:eastAsia="宋体" w:cs="Arial"/>
                <w:kern w:val="0"/>
                <w:sz w:val="22"/>
              </w:rPr>
            </w:pPr>
            <w:r>
              <w:rPr>
                <w:rFonts w:hint="eastAsia" w:ascii="宋体" w:hAnsi="宋体" w:eastAsia="宋体" w:cs="Arial"/>
                <w:kern w:val="0"/>
                <w:sz w:val="22"/>
              </w:rPr>
              <w:t>65.71</w:t>
            </w:r>
          </w:p>
        </w:tc>
        <w:tc>
          <w:tcPr>
            <w:tcW w:w="1571" w:type="dxa"/>
            <w:tcBorders>
              <w:top w:val="nil"/>
              <w:left w:val="nil"/>
              <w:bottom w:val="single" w:color="000000" w:sz="4" w:space="0"/>
              <w:right w:val="single" w:color="000000" w:sz="4" w:space="0"/>
            </w:tcBorders>
            <w:shd w:val="clear" w:color="000000" w:fill="FFFFFF"/>
            <w:noWrap/>
            <w:vAlign w:val="center"/>
          </w:tcPr>
          <w:p w14:paraId="7F7AE68A">
            <w:pPr>
              <w:widowControl/>
              <w:jc w:val="right"/>
              <w:rPr>
                <w:rFonts w:ascii="宋体" w:hAnsi="宋体" w:eastAsia="宋体" w:cs="Arial"/>
                <w:kern w:val="0"/>
                <w:sz w:val="22"/>
              </w:rPr>
            </w:pPr>
            <w:r>
              <w:rPr>
                <w:rFonts w:hint="eastAsia" w:ascii="宋体" w:hAnsi="宋体" w:eastAsia="宋体" w:cs="Arial"/>
                <w:kern w:val="0"/>
                <w:sz w:val="22"/>
              </w:rPr>
              <w:t>65.71</w:t>
            </w:r>
          </w:p>
        </w:tc>
        <w:tc>
          <w:tcPr>
            <w:tcW w:w="1190" w:type="dxa"/>
            <w:tcBorders>
              <w:top w:val="nil"/>
              <w:left w:val="nil"/>
              <w:bottom w:val="single" w:color="000000" w:sz="4" w:space="0"/>
              <w:right w:val="single" w:color="000000" w:sz="4" w:space="0"/>
            </w:tcBorders>
            <w:shd w:val="clear" w:color="000000" w:fill="FFFFFF"/>
            <w:noWrap/>
            <w:vAlign w:val="center"/>
          </w:tcPr>
          <w:p w14:paraId="29A46EEA">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1E10F01F">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6F0F1878">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5587856A">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37FB5DBB">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1DAEE8E1">
            <w:pPr>
              <w:widowControl/>
              <w:jc w:val="left"/>
              <w:rPr>
                <w:rFonts w:ascii="Times New Roman" w:hAnsi="Times New Roman" w:eastAsia="Times New Roman" w:cs="Times New Roman"/>
                <w:kern w:val="0"/>
                <w:sz w:val="20"/>
                <w:szCs w:val="20"/>
              </w:rPr>
            </w:pPr>
          </w:p>
        </w:tc>
      </w:tr>
      <w:tr w14:paraId="6FFAC53D">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68734A7F">
            <w:pPr>
              <w:widowControl/>
              <w:jc w:val="left"/>
              <w:rPr>
                <w:rFonts w:ascii="宋体" w:hAnsi="宋体" w:eastAsia="宋体" w:cs="Arial"/>
                <w:kern w:val="0"/>
                <w:sz w:val="22"/>
              </w:rPr>
            </w:pPr>
            <w:r>
              <w:rPr>
                <w:rFonts w:hint="eastAsia" w:ascii="宋体" w:hAnsi="宋体" w:eastAsia="宋体" w:cs="Arial"/>
                <w:kern w:val="0"/>
                <w:sz w:val="22"/>
              </w:rPr>
              <w:t>2200150</w:t>
            </w:r>
          </w:p>
        </w:tc>
        <w:tc>
          <w:tcPr>
            <w:tcW w:w="4263" w:type="dxa"/>
            <w:tcBorders>
              <w:top w:val="nil"/>
              <w:left w:val="nil"/>
              <w:bottom w:val="single" w:color="000000" w:sz="4" w:space="0"/>
              <w:right w:val="single" w:color="000000" w:sz="4" w:space="0"/>
            </w:tcBorders>
            <w:shd w:val="clear" w:color="000000" w:fill="FFFFFF"/>
            <w:noWrap/>
            <w:vAlign w:val="center"/>
          </w:tcPr>
          <w:p w14:paraId="31476A2F">
            <w:pPr>
              <w:widowControl/>
              <w:jc w:val="left"/>
              <w:rPr>
                <w:rFonts w:ascii="宋体" w:hAnsi="宋体" w:eastAsia="宋体" w:cs="Arial"/>
                <w:kern w:val="0"/>
                <w:sz w:val="22"/>
              </w:rPr>
            </w:pPr>
            <w:r>
              <w:rPr>
                <w:rFonts w:hint="eastAsia" w:ascii="宋体" w:hAnsi="宋体" w:eastAsia="宋体" w:cs="Arial"/>
                <w:kern w:val="0"/>
                <w:sz w:val="22"/>
              </w:rPr>
              <w:t xml:space="preserve">  事业运行</w:t>
            </w:r>
          </w:p>
        </w:tc>
        <w:tc>
          <w:tcPr>
            <w:tcW w:w="2032" w:type="dxa"/>
            <w:tcBorders>
              <w:top w:val="nil"/>
              <w:left w:val="nil"/>
              <w:bottom w:val="single" w:color="000000" w:sz="4" w:space="0"/>
              <w:right w:val="single" w:color="000000" w:sz="4" w:space="0"/>
            </w:tcBorders>
            <w:shd w:val="clear" w:color="000000" w:fill="FFFFFF"/>
            <w:noWrap/>
            <w:vAlign w:val="center"/>
          </w:tcPr>
          <w:p w14:paraId="56683CA4">
            <w:pPr>
              <w:widowControl/>
              <w:jc w:val="right"/>
              <w:rPr>
                <w:rFonts w:ascii="宋体" w:hAnsi="宋体" w:eastAsia="宋体" w:cs="Arial"/>
                <w:kern w:val="0"/>
                <w:sz w:val="22"/>
              </w:rPr>
            </w:pPr>
            <w:r>
              <w:rPr>
                <w:rFonts w:hint="eastAsia" w:ascii="宋体" w:hAnsi="宋体" w:eastAsia="宋体" w:cs="Arial"/>
                <w:kern w:val="0"/>
                <w:sz w:val="22"/>
              </w:rPr>
              <w:t>5,138.22</w:t>
            </w:r>
          </w:p>
        </w:tc>
        <w:tc>
          <w:tcPr>
            <w:tcW w:w="1571" w:type="dxa"/>
            <w:tcBorders>
              <w:top w:val="nil"/>
              <w:left w:val="nil"/>
              <w:bottom w:val="single" w:color="000000" w:sz="4" w:space="0"/>
              <w:right w:val="single" w:color="000000" w:sz="4" w:space="0"/>
            </w:tcBorders>
            <w:shd w:val="clear" w:color="000000" w:fill="FFFFFF"/>
            <w:noWrap/>
            <w:vAlign w:val="center"/>
          </w:tcPr>
          <w:p w14:paraId="334462BA">
            <w:pPr>
              <w:widowControl/>
              <w:jc w:val="right"/>
              <w:rPr>
                <w:rFonts w:ascii="宋体" w:hAnsi="宋体" w:eastAsia="宋体" w:cs="Arial"/>
                <w:kern w:val="0"/>
                <w:sz w:val="22"/>
              </w:rPr>
            </w:pPr>
            <w:r>
              <w:rPr>
                <w:rFonts w:hint="eastAsia" w:ascii="宋体" w:hAnsi="宋体" w:eastAsia="宋体" w:cs="Arial"/>
                <w:kern w:val="0"/>
                <w:sz w:val="22"/>
              </w:rPr>
              <w:t>1,845.92</w:t>
            </w:r>
          </w:p>
        </w:tc>
        <w:tc>
          <w:tcPr>
            <w:tcW w:w="1190" w:type="dxa"/>
            <w:tcBorders>
              <w:top w:val="nil"/>
              <w:left w:val="nil"/>
              <w:bottom w:val="single" w:color="000000" w:sz="4" w:space="0"/>
              <w:right w:val="single" w:color="000000" w:sz="4" w:space="0"/>
            </w:tcBorders>
            <w:shd w:val="clear" w:color="000000" w:fill="FFFFFF"/>
            <w:noWrap/>
            <w:vAlign w:val="center"/>
          </w:tcPr>
          <w:p w14:paraId="412A232E">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109F5BD4">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4EAF57D5">
            <w:pPr>
              <w:widowControl/>
              <w:jc w:val="right"/>
              <w:rPr>
                <w:rFonts w:ascii="宋体" w:hAnsi="宋体" w:eastAsia="宋体" w:cs="Arial"/>
                <w:kern w:val="0"/>
                <w:sz w:val="22"/>
              </w:rPr>
            </w:pPr>
            <w:r>
              <w:rPr>
                <w:rFonts w:hint="eastAsia" w:ascii="宋体" w:hAnsi="宋体" w:eastAsia="宋体" w:cs="Arial"/>
                <w:kern w:val="0"/>
                <w:sz w:val="22"/>
              </w:rPr>
              <w:t>3,292.30</w:t>
            </w:r>
          </w:p>
        </w:tc>
        <w:tc>
          <w:tcPr>
            <w:tcW w:w="1202" w:type="dxa"/>
            <w:tcBorders>
              <w:top w:val="nil"/>
              <w:left w:val="nil"/>
              <w:bottom w:val="single" w:color="000000" w:sz="4" w:space="0"/>
              <w:right w:val="single" w:color="000000" w:sz="4" w:space="0"/>
            </w:tcBorders>
            <w:shd w:val="clear" w:color="000000" w:fill="FFFFFF"/>
            <w:noWrap/>
            <w:vAlign w:val="center"/>
          </w:tcPr>
          <w:p w14:paraId="6EA2CA9B">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37CD734C">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39FB5C6A">
            <w:pPr>
              <w:widowControl/>
              <w:jc w:val="left"/>
              <w:rPr>
                <w:rFonts w:ascii="Times New Roman" w:hAnsi="Times New Roman" w:eastAsia="Times New Roman" w:cs="Times New Roman"/>
                <w:kern w:val="0"/>
                <w:sz w:val="20"/>
                <w:szCs w:val="20"/>
              </w:rPr>
            </w:pPr>
          </w:p>
        </w:tc>
      </w:tr>
      <w:tr w14:paraId="757C0DBC">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1300DED2">
            <w:pPr>
              <w:widowControl/>
              <w:jc w:val="left"/>
              <w:rPr>
                <w:rFonts w:ascii="宋体" w:hAnsi="宋体" w:eastAsia="宋体" w:cs="Arial"/>
                <w:kern w:val="0"/>
                <w:sz w:val="22"/>
              </w:rPr>
            </w:pPr>
            <w:r>
              <w:rPr>
                <w:rFonts w:hint="eastAsia" w:ascii="宋体" w:hAnsi="宋体" w:eastAsia="宋体" w:cs="Arial"/>
                <w:kern w:val="0"/>
                <w:sz w:val="22"/>
              </w:rPr>
              <w:t>221</w:t>
            </w:r>
          </w:p>
        </w:tc>
        <w:tc>
          <w:tcPr>
            <w:tcW w:w="4263" w:type="dxa"/>
            <w:tcBorders>
              <w:top w:val="nil"/>
              <w:left w:val="nil"/>
              <w:bottom w:val="single" w:color="000000" w:sz="4" w:space="0"/>
              <w:right w:val="single" w:color="000000" w:sz="4" w:space="0"/>
            </w:tcBorders>
            <w:shd w:val="clear" w:color="000000" w:fill="FFFFFF"/>
            <w:noWrap/>
            <w:vAlign w:val="center"/>
          </w:tcPr>
          <w:p w14:paraId="68ABD882">
            <w:pPr>
              <w:widowControl/>
              <w:jc w:val="left"/>
              <w:rPr>
                <w:rFonts w:ascii="宋体" w:hAnsi="宋体" w:eastAsia="宋体" w:cs="Arial"/>
                <w:kern w:val="0"/>
                <w:sz w:val="22"/>
              </w:rPr>
            </w:pPr>
            <w:r>
              <w:rPr>
                <w:rFonts w:hint="eastAsia" w:ascii="宋体" w:hAnsi="宋体" w:eastAsia="宋体" w:cs="Arial"/>
                <w:kern w:val="0"/>
                <w:sz w:val="22"/>
              </w:rPr>
              <w:t>住房保障支出</w:t>
            </w:r>
          </w:p>
        </w:tc>
        <w:tc>
          <w:tcPr>
            <w:tcW w:w="2032" w:type="dxa"/>
            <w:tcBorders>
              <w:top w:val="nil"/>
              <w:left w:val="nil"/>
              <w:bottom w:val="single" w:color="000000" w:sz="4" w:space="0"/>
              <w:right w:val="single" w:color="000000" w:sz="4" w:space="0"/>
            </w:tcBorders>
            <w:shd w:val="clear" w:color="000000" w:fill="FFFFFF"/>
            <w:noWrap/>
            <w:vAlign w:val="center"/>
          </w:tcPr>
          <w:p w14:paraId="7773CE6F">
            <w:pPr>
              <w:widowControl/>
              <w:jc w:val="right"/>
              <w:rPr>
                <w:rFonts w:ascii="宋体" w:hAnsi="宋体" w:eastAsia="宋体" w:cs="Arial"/>
                <w:kern w:val="0"/>
                <w:sz w:val="22"/>
              </w:rPr>
            </w:pPr>
            <w:r>
              <w:rPr>
                <w:rFonts w:hint="eastAsia" w:ascii="宋体" w:hAnsi="宋体" w:eastAsia="宋体" w:cs="Arial"/>
                <w:kern w:val="0"/>
                <w:sz w:val="22"/>
              </w:rPr>
              <w:t>182.12</w:t>
            </w:r>
          </w:p>
        </w:tc>
        <w:tc>
          <w:tcPr>
            <w:tcW w:w="1571" w:type="dxa"/>
            <w:tcBorders>
              <w:top w:val="nil"/>
              <w:left w:val="nil"/>
              <w:bottom w:val="single" w:color="000000" w:sz="4" w:space="0"/>
              <w:right w:val="single" w:color="000000" w:sz="4" w:space="0"/>
            </w:tcBorders>
            <w:shd w:val="clear" w:color="000000" w:fill="FFFFFF"/>
            <w:noWrap/>
            <w:vAlign w:val="center"/>
          </w:tcPr>
          <w:p w14:paraId="17F8C7E7">
            <w:pPr>
              <w:widowControl/>
              <w:jc w:val="right"/>
              <w:rPr>
                <w:rFonts w:ascii="宋体" w:hAnsi="宋体" w:eastAsia="宋体" w:cs="Arial"/>
                <w:kern w:val="0"/>
                <w:sz w:val="22"/>
              </w:rPr>
            </w:pPr>
            <w:r>
              <w:rPr>
                <w:rFonts w:hint="eastAsia" w:ascii="宋体" w:hAnsi="宋体" w:eastAsia="宋体" w:cs="Arial"/>
                <w:kern w:val="0"/>
                <w:sz w:val="22"/>
              </w:rPr>
              <w:t>182.12</w:t>
            </w:r>
          </w:p>
        </w:tc>
        <w:tc>
          <w:tcPr>
            <w:tcW w:w="1190" w:type="dxa"/>
            <w:tcBorders>
              <w:top w:val="nil"/>
              <w:left w:val="nil"/>
              <w:bottom w:val="single" w:color="000000" w:sz="4" w:space="0"/>
              <w:right w:val="single" w:color="000000" w:sz="4" w:space="0"/>
            </w:tcBorders>
            <w:shd w:val="clear" w:color="000000" w:fill="FFFFFF"/>
            <w:noWrap/>
            <w:vAlign w:val="center"/>
          </w:tcPr>
          <w:p w14:paraId="35F59C78">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22C76843">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015329A8">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5D749904">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77F9D1AF">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401C1123">
            <w:pPr>
              <w:widowControl/>
              <w:jc w:val="left"/>
              <w:rPr>
                <w:rFonts w:ascii="Times New Roman" w:hAnsi="Times New Roman" w:eastAsia="Times New Roman" w:cs="Times New Roman"/>
                <w:kern w:val="0"/>
                <w:sz w:val="20"/>
                <w:szCs w:val="20"/>
              </w:rPr>
            </w:pPr>
          </w:p>
        </w:tc>
      </w:tr>
      <w:tr w14:paraId="2E3F2B1D">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31B349C8">
            <w:pPr>
              <w:widowControl/>
              <w:jc w:val="left"/>
              <w:rPr>
                <w:rFonts w:ascii="宋体" w:hAnsi="宋体" w:eastAsia="宋体" w:cs="Arial"/>
                <w:kern w:val="0"/>
                <w:sz w:val="22"/>
              </w:rPr>
            </w:pPr>
            <w:r>
              <w:rPr>
                <w:rFonts w:hint="eastAsia" w:ascii="宋体" w:hAnsi="宋体" w:eastAsia="宋体" w:cs="Arial"/>
                <w:kern w:val="0"/>
                <w:sz w:val="22"/>
              </w:rPr>
              <w:t>22102</w:t>
            </w:r>
          </w:p>
        </w:tc>
        <w:tc>
          <w:tcPr>
            <w:tcW w:w="4263" w:type="dxa"/>
            <w:tcBorders>
              <w:top w:val="nil"/>
              <w:left w:val="nil"/>
              <w:bottom w:val="single" w:color="000000" w:sz="4" w:space="0"/>
              <w:right w:val="single" w:color="000000" w:sz="4" w:space="0"/>
            </w:tcBorders>
            <w:shd w:val="clear" w:color="000000" w:fill="FFFFFF"/>
            <w:noWrap/>
            <w:vAlign w:val="center"/>
          </w:tcPr>
          <w:p w14:paraId="0DD31D8A">
            <w:pPr>
              <w:widowControl/>
              <w:jc w:val="left"/>
              <w:rPr>
                <w:rFonts w:ascii="宋体" w:hAnsi="宋体" w:eastAsia="宋体" w:cs="Arial"/>
                <w:kern w:val="0"/>
                <w:sz w:val="22"/>
              </w:rPr>
            </w:pPr>
            <w:r>
              <w:rPr>
                <w:rFonts w:hint="eastAsia" w:ascii="宋体" w:hAnsi="宋体" w:eastAsia="宋体" w:cs="Arial"/>
                <w:kern w:val="0"/>
                <w:sz w:val="22"/>
              </w:rPr>
              <w:t>住房改革支出</w:t>
            </w:r>
          </w:p>
        </w:tc>
        <w:tc>
          <w:tcPr>
            <w:tcW w:w="2032" w:type="dxa"/>
            <w:tcBorders>
              <w:top w:val="nil"/>
              <w:left w:val="nil"/>
              <w:bottom w:val="single" w:color="000000" w:sz="4" w:space="0"/>
              <w:right w:val="single" w:color="000000" w:sz="4" w:space="0"/>
            </w:tcBorders>
            <w:shd w:val="clear" w:color="000000" w:fill="FFFFFF"/>
            <w:noWrap/>
            <w:vAlign w:val="center"/>
          </w:tcPr>
          <w:p w14:paraId="5D40C14F">
            <w:pPr>
              <w:widowControl/>
              <w:jc w:val="right"/>
              <w:rPr>
                <w:rFonts w:ascii="宋体" w:hAnsi="宋体" w:eastAsia="宋体" w:cs="Arial"/>
                <w:kern w:val="0"/>
                <w:sz w:val="22"/>
              </w:rPr>
            </w:pPr>
            <w:r>
              <w:rPr>
                <w:rFonts w:hint="eastAsia" w:ascii="宋体" w:hAnsi="宋体" w:eastAsia="宋体" w:cs="Arial"/>
                <w:kern w:val="0"/>
                <w:sz w:val="22"/>
              </w:rPr>
              <w:t>182.12</w:t>
            </w:r>
          </w:p>
        </w:tc>
        <w:tc>
          <w:tcPr>
            <w:tcW w:w="1571" w:type="dxa"/>
            <w:tcBorders>
              <w:top w:val="nil"/>
              <w:left w:val="nil"/>
              <w:bottom w:val="single" w:color="000000" w:sz="4" w:space="0"/>
              <w:right w:val="single" w:color="000000" w:sz="4" w:space="0"/>
            </w:tcBorders>
            <w:shd w:val="clear" w:color="000000" w:fill="FFFFFF"/>
            <w:noWrap/>
            <w:vAlign w:val="center"/>
          </w:tcPr>
          <w:p w14:paraId="076DAE31">
            <w:pPr>
              <w:widowControl/>
              <w:jc w:val="right"/>
              <w:rPr>
                <w:rFonts w:ascii="宋体" w:hAnsi="宋体" w:eastAsia="宋体" w:cs="Arial"/>
                <w:kern w:val="0"/>
                <w:sz w:val="22"/>
              </w:rPr>
            </w:pPr>
            <w:r>
              <w:rPr>
                <w:rFonts w:hint="eastAsia" w:ascii="宋体" w:hAnsi="宋体" w:eastAsia="宋体" w:cs="Arial"/>
                <w:kern w:val="0"/>
                <w:sz w:val="22"/>
              </w:rPr>
              <w:t>182.12</w:t>
            </w:r>
          </w:p>
        </w:tc>
        <w:tc>
          <w:tcPr>
            <w:tcW w:w="1190" w:type="dxa"/>
            <w:tcBorders>
              <w:top w:val="nil"/>
              <w:left w:val="nil"/>
              <w:bottom w:val="single" w:color="000000" w:sz="4" w:space="0"/>
              <w:right w:val="single" w:color="000000" w:sz="4" w:space="0"/>
            </w:tcBorders>
            <w:shd w:val="clear" w:color="000000" w:fill="FFFFFF"/>
            <w:noWrap/>
            <w:vAlign w:val="center"/>
          </w:tcPr>
          <w:p w14:paraId="2720393E">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67E91DEC">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28741868">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4539FECB">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2AF89CE0">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35376D1D">
            <w:pPr>
              <w:widowControl/>
              <w:jc w:val="left"/>
              <w:rPr>
                <w:rFonts w:ascii="Times New Roman" w:hAnsi="Times New Roman" w:eastAsia="Times New Roman" w:cs="Times New Roman"/>
                <w:kern w:val="0"/>
                <w:sz w:val="20"/>
                <w:szCs w:val="20"/>
              </w:rPr>
            </w:pPr>
          </w:p>
        </w:tc>
      </w:tr>
      <w:tr w14:paraId="4355E31B">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0FACC5BB">
            <w:pPr>
              <w:widowControl/>
              <w:jc w:val="left"/>
              <w:rPr>
                <w:rFonts w:ascii="宋体" w:hAnsi="宋体" w:eastAsia="宋体" w:cs="Arial"/>
                <w:kern w:val="0"/>
                <w:sz w:val="22"/>
              </w:rPr>
            </w:pPr>
            <w:r>
              <w:rPr>
                <w:rFonts w:hint="eastAsia" w:ascii="宋体" w:hAnsi="宋体" w:eastAsia="宋体" w:cs="Arial"/>
                <w:kern w:val="0"/>
                <w:sz w:val="22"/>
              </w:rPr>
              <w:t>2210201</w:t>
            </w:r>
          </w:p>
        </w:tc>
        <w:tc>
          <w:tcPr>
            <w:tcW w:w="4263" w:type="dxa"/>
            <w:tcBorders>
              <w:top w:val="nil"/>
              <w:left w:val="nil"/>
              <w:bottom w:val="single" w:color="000000" w:sz="4" w:space="0"/>
              <w:right w:val="single" w:color="000000" w:sz="4" w:space="0"/>
            </w:tcBorders>
            <w:shd w:val="clear" w:color="000000" w:fill="FFFFFF"/>
            <w:noWrap/>
            <w:vAlign w:val="center"/>
          </w:tcPr>
          <w:p w14:paraId="5DB82BFB">
            <w:pPr>
              <w:widowControl/>
              <w:jc w:val="left"/>
              <w:rPr>
                <w:rFonts w:ascii="宋体" w:hAnsi="宋体" w:eastAsia="宋体" w:cs="Arial"/>
                <w:kern w:val="0"/>
                <w:sz w:val="22"/>
              </w:rPr>
            </w:pPr>
            <w:r>
              <w:rPr>
                <w:rFonts w:hint="eastAsia" w:ascii="宋体" w:hAnsi="宋体" w:eastAsia="宋体" w:cs="Arial"/>
                <w:kern w:val="0"/>
                <w:sz w:val="22"/>
              </w:rPr>
              <w:t xml:space="preserve">  住房公积金</w:t>
            </w:r>
          </w:p>
        </w:tc>
        <w:tc>
          <w:tcPr>
            <w:tcW w:w="2032" w:type="dxa"/>
            <w:tcBorders>
              <w:top w:val="nil"/>
              <w:left w:val="nil"/>
              <w:bottom w:val="single" w:color="000000" w:sz="4" w:space="0"/>
              <w:right w:val="single" w:color="000000" w:sz="4" w:space="0"/>
            </w:tcBorders>
            <w:shd w:val="clear" w:color="000000" w:fill="FFFFFF"/>
            <w:noWrap/>
            <w:vAlign w:val="center"/>
          </w:tcPr>
          <w:p w14:paraId="1ED584C3">
            <w:pPr>
              <w:widowControl/>
              <w:jc w:val="right"/>
              <w:rPr>
                <w:rFonts w:ascii="宋体" w:hAnsi="宋体" w:eastAsia="宋体" w:cs="Arial"/>
                <w:kern w:val="0"/>
                <w:sz w:val="22"/>
              </w:rPr>
            </w:pPr>
            <w:r>
              <w:rPr>
                <w:rFonts w:hint="eastAsia" w:ascii="宋体" w:hAnsi="宋体" w:eastAsia="宋体" w:cs="Arial"/>
                <w:kern w:val="0"/>
                <w:sz w:val="22"/>
              </w:rPr>
              <w:t>182.12</w:t>
            </w:r>
          </w:p>
        </w:tc>
        <w:tc>
          <w:tcPr>
            <w:tcW w:w="1571" w:type="dxa"/>
            <w:tcBorders>
              <w:top w:val="nil"/>
              <w:left w:val="nil"/>
              <w:bottom w:val="single" w:color="000000" w:sz="4" w:space="0"/>
              <w:right w:val="single" w:color="000000" w:sz="4" w:space="0"/>
            </w:tcBorders>
            <w:shd w:val="clear" w:color="000000" w:fill="FFFFFF"/>
            <w:noWrap/>
            <w:vAlign w:val="center"/>
          </w:tcPr>
          <w:p w14:paraId="750127FA">
            <w:pPr>
              <w:widowControl/>
              <w:jc w:val="right"/>
              <w:rPr>
                <w:rFonts w:ascii="宋体" w:hAnsi="宋体" w:eastAsia="宋体" w:cs="Arial"/>
                <w:kern w:val="0"/>
                <w:sz w:val="22"/>
              </w:rPr>
            </w:pPr>
            <w:r>
              <w:rPr>
                <w:rFonts w:hint="eastAsia" w:ascii="宋体" w:hAnsi="宋体" w:eastAsia="宋体" w:cs="Arial"/>
                <w:kern w:val="0"/>
                <w:sz w:val="22"/>
              </w:rPr>
              <w:t>182.12</w:t>
            </w:r>
          </w:p>
        </w:tc>
        <w:tc>
          <w:tcPr>
            <w:tcW w:w="1190" w:type="dxa"/>
            <w:tcBorders>
              <w:top w:val="nil"/>
              <w:left w:val="nil"/>
              <w:bottom w:val="single" w:color="000000" w:sz="4" w:space="0"/>
              <w:right w:val="single" w:color="000000" w:sz="4" w:space="0"/>
            </w:tcBorders>
            <w:shd w:val="clear" w:color="000000" w:fill="FFFFFF"/>
            <w:noWrap/>
            <w:vAlign w:val="center"/>
          </w:tcPr>
          <w:p w14:paraId="56681E28">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00F490EE">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41BFCF8D">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69C0A32D">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5439FCBA">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7485DFA7">
            <w:pPr>
              <w:widowControl/>
              <w:jc w:val="left"/>
              <w:rPr>
                <w:rFonts w:ascii="Times New Roman" w:hAnsi="Times New Roman" w:eastAsia="Times New Roman" w:cs="Times New Roman"/>
                <w:kern w:val="0"/>
                <w:sz w:val="20"/>
                <w:szCs w:val="20"/>
              </w:rPr>
            </w:pPr>
          </w:p>
        </w:tc>
      </w:tr>
      <w:tr w14:paraId="22F23150">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3A1460F3">
            <w:pPr>
              <w:widowControl/>
              <w:jc w:val="left"/>
              <w:rPr>
                <w:rFonts w:ascii="宋体" w:hAnsi="宋体" w:eastAsia="宋体" w:cs="Arial"/>
                <w:kern w:val="0"/>
                <w:sz w:val="22"/>
              </w:rPr>
            </w:pPr>
            <w:r>
              <w:rPr>
                <w:rFonts w:hint="eastAsia" w:ascii="宋体" w:hAnsi="宋体" w:eastAsia="宋体" w:cs="Arial"/>
                <w:kern w:val="0"/>
                <w:sz w:val="22"/>
              </w:rPr>
              <w:t>224</w:t>
            </w:r>
          </w:p>
        </w:tc>
        <w:tc>
          <w:tcPr>
            <w:tcW w:w="4263" w:type="dxa"/>
            <w:tcBorders>
              <w:top w:val="nil"/>
              <w:left w:val="nil"/>
              <w:bottom w:val="single" w:color="000000" w:sz="4" w:space="0"/>
              <w:right w:val="single" w:color="000000" w:sz="4" w:space="0"/>
            </w:tcBorders>
            <w:shd w:val="clear" w:color="000000" w:fill="FFFFFF"/>
            <w:noWrap/>
            <w:vAlign w:val="center"/>
          </w:tcPr>
          <w:p w14:paraId="2CB17934">
            <w:pPr>
              <w:widowControl/>
              <w:jc w:val="left"/>
              <w:rPr>
                <w:rFonts w:ascii="宋体" w:hAnsi="宋体" w:eastAsia="宋体" w:cs="Arial"/>
                <w:kern w:val="0"/>
                <w:sz w:val="22"/>
              </w:rPr>
            </w:pPr>
            <w:r>
              <w:rPr>
                <w:rFonts w:hint="eastAsia" w:ascii="宋体" w:hAnsi="宋体" w:eastAsia="宋体" w:cs="Arial"/>
                <w:kern w:val="0"/>
                <w:sz w:val="22"/>
              </w:rPr>
              <w:t>灾害防治及应急管理支出</w:t>
            </w:r>
          </w:p>
        </w:tc>
        <w:tc>
          <w:tcPr>
            <w:tcW w:w="2032" w:type="dxa"/>
            <w:tcBorders>
              <w:top w:val="nil"/>
              <w:left w:val="nil"/>
              <w:bottom w:val="single" w:color="000000" w:sz="4" w:space="0"/>
              <w:right w:val="single" w:color="000000" w:sz="4" w:space="0"/>
            </w:tcBorders>
            <w:shd w:val="clear" w:color="000000" w:fill="FFFFFF"/>
            <w:noWrap/>
            <w:vAlign w:val="center"/>
          </w:tcPr>
          <w:p w14:paraId="7F11B07F">
            <w:pPr>
              <w:widowControl/>
              <w:jc w:val="right"/>
              <w:rPr>
                <w:rFonts w:ascii="宋体" w:hAnsi="宋体" w:eastAsia="宋体" w:cs="Arial"/>
                <w:kern w:val="0"/>
                <w:sz w:val="22"/>
              </w:rPr>
            </w:pPr>
            <w:r>
              <w:rPr>
                <w:rFonts w:hint="eastAsia" w:ascii="宋体" w:hAnsi="宋体" w:eastAsia="宋体" w:cs="Arial"/>
                <w:kern w:val="0"/>
                <w:sz w:val="22"/>
              </w:rPr>
              <w:t>300.00</w:t>
            </w:r>
          </w:p>
        </w:tc>
        <w:tc>
          <w:tcPr>
            <w:tcW w:w="1571" w:type="dxa"/>
            <w:tcBorders>
              <w:top w:val="nil"/>
              <w:left w:val="nil"/>
              <w:bottom w:val="single" w:color="000000" w:sz="4" w:space="0"/>
              <w:right w:val="single" w:color="000000" w:sz="4" w:space="0"/>
            </w:tcBorders>
            <w:shd w:val="clear" w:color="000000" w:fill="FFFFFF"/>
            <w:noWrap/>
            <w:vAlign w:val="center"/>
          </w:tcPr>
          <w:p w14:paraId="72E93FEA">
            <w:pPr>
              <w:widowControl/>
              <w:jc w:val="right"/>
              <w:rPr>
                <w:rFonts w:ascii="宋体" w:hAnsi="宋体" w:eastAsia="宋体" w:cs="Arial"/>
                <w:kern w:val="0"/>
                <w:sz w:val="22"/>
              </w:rPr>
            </w:pPr>
            <w:r>
              <w:rPr>
                <w:rFonts w:hint="eastAsia" w:ascii="宋体" w:hAnsi="宋体" w:eastAsia="宋体" w:cs="Arial"/>
                <w:kern w:val="0"/>
                <w:sz w:val="22"/>
              </w:rPr>
              <w:t>300.00</w:t>
            </w:r>
          </w:p>
        </w:tc>
        <w:tc>
          <w:tcPr>
            <w:tcW w:w="1190" w:type="dxa"/>
            <w:tcBorders>
              <w:top w:val="nil"/>
              <w:left w:val="nil"/>
              <w:bottom w:val="single" w:color="000000" w:sz="4" w:space="0"/>
              <w:right w:val="single" w:color="000000" w:sz="4" w:space="0"/>
            </w:tcBorders>
            <w:shd w:val="clear" w:color="000000" w:fill="FFFFFF"/>
            <w:noWrap/>
            <w:vAlign w:val="center"/>
          </w:tcPr>
          <w:p w14:paraId="02A16D2D">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0F5B9822">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218083D1">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4CFCB5FD">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4C11B307">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3757156A">
            <w:pPr>
              <w:widowControl/>
              <w:jc w:val="left"/>
              <w:rPr>
                <w:rFonts w:ascii="Times New Roman" w:hAnsi="Times New Roman" w:eastAsia="Times New Roman" w:cs="Times New Roman"/>
                <w:kern w:val="0"/>
                <w:sz w:val="20"/>
                <w:szCs w:val="20"/>
              </w:rPr>
            </w:pPr>
          </w:p>
        </w:tc>
      </w:tr>
      <w:tr w14:paraId="6A53B7AA">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521B0E41">
            <w:pPr>
              <w:widowControl/>
              <w:jc w:val="left"/>
              <w:rPr>
                <w:rFonts w:ascii="宋体" w:hAnsi="宋体" w:eastAsia="宋体" w:cs="Arial"/>
                <w:kern w:val="0"/>
                <w:sz w:val="22"/>
              </w:rPr>
            </w:pPr>
            <w:r>
              <w:rPr>
                <w:rFonts w:hint="eastAsia" w:ascii="宋体" w:hAnsi="宋体" w:eastAsia="宋体" w:cs="Arial"/>
                <w:kern w:val="0"/>
                <w:sz w:val="22"/>
              </w:rPr>
              <w:t>22406</w:t>
            </w:r>
          </w:p>
        </w:tc>
        <w:tc>
          <w:tcPr>
            <w:tcW w:w="4263" w:type="dxa"/>
            <w:tcBorders>
              <w:top w:val="nil"/>
              <w:left w:val="nil"/>
              <w:bottom w:val="single" w:color="000000" w:sz="4" w:space="0"/>
              <w:right w:val="single" w:color="000000" w:sz="4" w:space="0"/>
            </w:tcBorders>
            <w:shd w:val="clear" w:color="000000" w:fill="FFFFFF"/>
            <w:noWrap/>
            <w:vAlign w:val="center"/>
          </w:tcPr>
          <w:p w14:paraId="7E65BF74">
            <w:pPr>
              <w:widowControl/>
              <w:jc w:val="left"/>
              <w:rPr>
                <w:rFonts w:ascii="宋体" w:hAnsi="宋体" w:eastAsia="宋体" w:cs="Arial"/>
                <w:kern w:val="0"/>
                <w:sz w:val="22"/>
              </w:rPr>
            </w:pPr>
            <w:r>
              <w:rPr>
                <w:rFonts w:hint="eastAsia" w:ascii="宋体" w:hAnsi="宋体" w:eastAsia="宋体" w:cs="Arial"/>
                <w:kern w:val="0"/>
                <w:sz w:val="22"/>
              </w:rPr>
              <w:t>自然灾害防治</w:t>
            </w:r>
          </w:p>
        </w:tc>
        <w:tc>
          <w:tcPr>
            <w:tcW w:w="2032" w:type="dxa"/>
            <w:tcBorders>
              <w:top w:val="nil"/>
              <w:left w:val="nil"/>
              <w:bottom w:val="single" w:color="000000" w:sz="4" w:space="0"/>
              <w:right w:val="single" w:color="000000" w:sz="4" w:space="0"/>
            </w:tcBorders>
            <w:shd w:val="clear" w:color="000000" w:fill="FFFFFF"/>
            <w:noWrap/>
            <w:vAlign w:val="center"/>
          </w:tcPr>
          <w:p w14:paraId="4A6B7D91">
            <w:pPr>
              <w:widowControl/>
              <w:jc w:val="right"/>
              <w:rPr>
                <w:rFonts w:ascii="宋体" w:hAnsi="宋体" w:eastAsia="宋体" w:cs="Arial"/>
                <w:kern w:val="0"/>
                <w:sz w:val="22"/>
              </w:rPr>
            </w:pPr>
            <w:r>
              <w:rPr>
                <w:rFonts w:hint="eastAsia" w:ascii="宋体" w:hAnsi="宋体" w:eastAsia="宋体" w:cs="Arial"/>
                <w:kern w:val="0"/>
                <w:sz w:val="22"/>
              </w:rPr>
              <w:t>300.00</w:t>
            </w:r>
          </w:p>
        </w:tc>
        <w:tc>
          <w:tcPr>
            <w:tcW w:w="1571" w:type="dxa"/>
            <w:tcBorders>
              <w:top w:val="nil"/>
              <w:left w:val="nil"/>
              <w:bottom w:val="single" w:color="000000" w:sz="4" w:space="0"/>
              <w:right w:val="single" w:color="000000" w:sz="4" w:space="0"/>
            </w:tcBorders>
            <w:shd w:val="clear" w:color="000000" w:fill="FFFFFF"/>
            <w:noWrap/>
            <w:vAlign w:val="center"/>
          </w:tcPr>
          <w:p w14:paraId="1B6BA4E8">
            <w:pPr>
              <w:widowControl/>
              <w:jc w:val="right"/>
              <w:rPr>
                <w:rFonts w:ascii="宋体" w:hAnsi="宋体" w:eastAsia="宋体" w:cs="Arial"/>
                <w:kern w:val="0"/>
                <w:sz w:val="22"/>
              </w:rPr>
            </w:pPr>
            <w:r>
              <w:rPr>
                <w:rFonts w:hint="eastAsia" w:ascii="宋体" w:hAnsi="宋体" w:eastAsia="宋体" w:cs="Arial"/>
                <w:kern w:val="0"/>
                <w:sz w:val="22"/>
              </w:rPr>
              <w:t>300.00</w:t>
            </w:r>
          </w:p>
        </w:tc>
        <w:tc>
          <w:tcPr>
            <w:tcW w:w="1190" w:type="dxa"/>
            <w:tcBorders>
              <w:top w:val="nil"/>
              <w:left w:val="nil"/>
              <w:bottom w:val="single" w:color="000000" w:sz="4" w:space="0"/>
              <w:right w:val="single" w:color="000000" w:sz="4" w:space="0"/>
            </w:tcBorders>
            <w:shd w:val="clear" w:color="000000" w:fill="FFFFFF"/>
            <w:noWrap/>
            <w:vAlign w:val="center"/>
          </w:tcPr>
          <w:p w14:paraId="4C0A1077">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359B6076">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7043C512">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51FC46D4">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198C91A0">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3EC5D56C">
            <w:pPr>
              <w:widowControl/>
              <w:jc w:val="left"/>
              <w:rPr>
                <w:rFonts w:ascii="Times New Roman" w:hAnsi="Times New Roman" w:eastAsia="Times New Roman" w:cs="Times New Roman"/>
                <w:kern w:val="0"/>
                <w:sz w:val="20"/>
                <w:szCs w:val="20"/>
              </w:rPr>
            </w:pPr>
          </w:p>
        </w:tc>
      </w:tr>
      <w:tr w14:paraId="3C4ECDEE">
        <w:tblPrEx>
          <w:tblCellMar>
            <w:top w:w="0" w:type="dxa"/>
            <w:left w:w="108" w:type="dxa"/>
            <w:bottom w:w="0" w:type="dxa"/>
            <w:right w:w="108" w:type="dxa"/>
          </w:tblCellMar>
        </w:tblPrEx>
        <w:trPr>
          <w:trHeight w:val="266" w:hRule="exact"/>
        </w:trPr>
        <w:tc>
          <w:tcPr>
            <w:tcW w:w="982" w:type="dxa"/>
            <w:gridSpan w:val="3"/>
            <w:tcBorders>
              <w:top w:val="nil"/>
              <w:left w:val="single" w:color="000000" w:sz="4" w:space="0"/>
              <w:bottom w:val="single" w:color="000000" w:sz="4" w:space="0"/>
              <w:right w:val="single" w:color="000000" w:sz="4" w:space="0"/>
            </w:tcBorders>
            <w:shd w:val="clear" w:color="000000" w:fill="FFFFFF"/>
            <w:noWrap/>
            <w:vAlign w:val="center"/>
          </w:tcPr>
          <w:p w14:paraId="6993BD63">
            <w:pPr>
              <w:widowControl/>
              <w:jc w:val="left"/>
              <w:rPr>
                <w:rFonts w:ascii="宋体" w:hAnsi="宋体" w:eastAsia="宋体" w:cs="Arial"/>
                <w:kern w:val="0"/>
                <w:sz w:val="22"/>
              </w:rPr>
            </w:pPr>
            <w:r>
              <w:rPr>
                <w:rFonts w:hint="eastAsia" w:ascii="宋体" w:hAnsi="宋体" w:eastAsia="宋体" w:cs="Arial"/>
                <w:kern w:val="0"/>
                <w:sz w:val="22"/>
              </w:rPr>
              <w:t>2240601</w:t>
            </w:r>
          </w:p>
        </w:tc>
        <w:tc>
          <w:tcPr>
            <w:tcW w:w="4263" w:type="dxa"/>
            <w:tcBorders>
              <w:top w:val="nil"/>
              <w:left w:val="nil"/>
              <w:bottom w:val="single" w:color="000000" w:sz="4" w:space="0"/>
              <w:right w:val="single" w:color="000000" w:sz="4" w:space="0"/>
            </w:tcBorders>
            <w:shd w:val="clear" w:color="000000" w:fill="FFFFFF"/>
            <w:noWrap/>
            <w:vAlign w:val="center"/>
          </w:tcPr>
          <w:p w14:paraId="125564C9">
            <w:pPr>
              <w:widowControl/>
              <w:jc w:val="left"/>
              <w:rPr>
                <w:rFonts w:ascii="宋体" w:hAnsi="宋体" w:eastAsia="宋体" w:cs="Arial"/>
                <w:kern w:val="0"/>
                <w:sz w:val="22"/>
              </w:rPr>
            </w:pPr>
            <w:r>
              <w:rPr>
                <w:rFonts w:hint="eastAsia" w:ascii="宋体" w:hAnsi="宋体" w:eastAsia="宋体" w:cs="Arial"/>
                <w:kern w:val="0"/>
                <w:sz w:val="22"/>
              </w:rPr>
              <w:t xml:space="preserve">  地质灾害防治</w:t>
            </w:r>
          </w:p>
        </w:tc>
        <w:tc>
          <w:tcPr>
            <w:tcW w:w="2032" w:type="dxa"/>
            <w:tcBorders>
              <w:top w:val="nil"/>
              <w:left w:val="nil"/>
              <w:bottom w:val="single" w:color="000000" w:sz="4" w:space="0"/>
              <w:right w:val="single" w:color="000000" w:sz="4" w:space="0"/>
            </w:tcBorders>
            <w:shd w:val="clear" w:color="000000" w:fill="FFFFFF"/>
            <w:noWrap/>
            <w:vAlign w:val="center"/>
          </w:tcPr>
          <w:p w14:paraId="31E19A68">
            <w:pPr>
              <w:widowControl/>
              <w:jc w:val="right"/>
              <w:rPr>
                <w:rFonts w:ascii="宋体" w:hAnsi="宋体" w:eastAsia="宋体" w:cs="Arial"/>
                <w:kern w:val="0"/>
                <w:sz w:val="22"/>
              </w:rPr>
            </w:pPr>
            <w:r>
              <w:rPr>
                <w:rFonts w:hint="eastAsia" w:ascii="宋体" w:hAnsi="宋体" w:eastAsia="宋体" w:cs="Arial"/>
                <w:kern w:val="0"/>
                <w:sz w:val="22"/>
              </w:rPr>
              <w:t>300.00</w:t>
            </w:r>
          </w:p>
        </w:tc>
        <w:tc>
          <w:tcPr>
            <w:tcW w:w="1571" w:type="dxa"/>
            <w:tcBorders>
              <w:top w:val="nil"/>
              <w:left w:val="nil"/>
              <w:bottom w:val="single" w:color="000000" w:sz="4" w:space="0"/>
              <w:right w:val="single" w:color="000000" w:sz="4" w:space="0"/>
            </w:tcBorders>
            <w:shd w:val="clear" w:color="000000" w:fill="FFFFFF"/>
            <w:noWrap/>
            <w:vAlign w:val="center"/>
          </w:tcPr>
          <w:p w14:paraId="467CD276">
            <w:pPr>
              <w:widowControl/>
              <w:jc w:val="right"/>
              <w:rPr>
                <w:rFonts w:ascii="宋体" w:hAnsi="宋体" w:eastAsia="宋体" w:cs="Arial"/>
                <w:kern w:val="0"/>
                <w:sz w:val="22"/>
              </w:rPr>
            </w:pPr>
            <w:r>
              <w:rPr>
                <w:rFonts w:hint="eastAsia" w:ascii="宋体" w:hAnsi="宋体" w:eastAsia="宋体" w:cs="Arial"/>
                <w:kern w:val="0"/>
                <w:sz w:val="22"/>
              </w:rPr>
              <w:t>300.00</w:t>
            </w:r>
          </w:p>
        </w:tc>
        <w:tc>
          <w:tcPr>
            <w:tcW w:w="1190" w:type="dxa"/>
            <w:tcBorders>
              <w:top w:val="nil"/>
              <w:left w:val="nil"/>
              <w:bottom w:val="single" w:color="000000" w:sz="4" w:space="0"/>
              <w:right w:val="single" w:color="000000" w:sz="4" w:space="0"/>
            </w:tcBorders>
            <w:shd w:val="clear" w:color="000000" w:fill="FFFFFF"/>
            <w:noWrap/>
            <w:vAlign w:val="center"/>
          </w:tcPr>
          <w:p w14:paraId="5E60FB0F">
            <w:pPr>
              <w:widowControl/>
              <w:jc w:val="right"/>
              <w:rPr>
                <w:rFonts w:ascii="宋体" w:hAnsi="宋体" w:eastAsia="宋体" w:cs="Arial"/>
                <w:kern w:val="0"/>
                <w:sz w:val="22"/>
              </w:rPr>
            </w:pPr>
            <w:r>
              <w:rPr>
                <w:rFonts w:hint="eastAsia" w:ascii="宋体" w:hAnsi="宋体" w:eastAsia="宋体" w:cs="Arial"/>
                <w:kern w:val="0"/>
                <w:sz w:val="22"/>
              </w:rPr>
              <w:t>　</w:t>
            </w:r>
          </w:p>
        </w:tc>
        <w:tc>
          <w:tcPr>
            <w:tcW w:w="888" w:type="dxa"/>
            <w:tcBorders>
              <w:top w:val="nil"/>
              <w:left w:val="nil"/>
              <w:bottom w:val="single" w:color="000000" w:sz="4" w:space="0"/>
              <w:right w:val="single" w:color="000000" w:sz="4" w:space="0"/>
            </w:tcBorders>
            <w:shd w:val="clear" w:color="000000" w:fill="FFFFFF"/>
            <w:noWrap/>
            <w:vAlign w:val="center"/>
          </w:tcPr>
          <w:p w14:paraId="6B88906E">
            <w:pPr>
              <w:widowControl/>
              <w:jc w:val="right"/>
              <w:rPr>
                <w:rFonts w:ascii="宋体" w:hAnsi="宋体" w:eastAsia="宋体" w:cs="Arial"/>
                <w:kern w:val="0"/>
                <w:sz w:val="22"/>
              </w:rPr>
            </w:pPr>
            <w:r>
              <w:rPr>
                <w:rFonts w:hint="eastAsia" w:ascii="宋体" w:hAnsi="宋体" w:eastAsia="宋体" w:cs="Arial"/>
                <w:kern w:val="0"/>
                <w:sz w:val="22"/>
              </w:rPr>
              <w:t>　</w:t>
            </w:r>
          </w:p>
        </w:tc>
        <w:tc>
          <w:tcPr>
            <w:tcW w:w="1357" w:type="dxa"/>
            <w:tcBorders>
              <w:top w:val="nil"/>
              <w:left w:val="nil"/>
              <w:bottom w:val="single" w:color="000000" w:sz="4" w:space="0"/>
              <w:right w:val="single" w:color="000000" w:sz="4" w:space="0"/>
            </w:tcBorders>
            <w:shd w:val="clear" w:color="000000" w:fill="FFFFFF"/>
            <w:noWrap/>
            <w:vAlign w:val="center"/>
          </w:tcPr>
          <w:p w14:paraId="27F1F233">
            <w:pPr>
              <w:widowControl/>
              <w:jc w:val="right"/>
              <w:rPr>
                <w:rFonts w:ascii="宋体" w:hAnsi="宋体" w:eastAsia="宋体" w:cs="Arial"/>
                <w:kern w:val="0"/>
                <w:sz w:val="22"/>
              </w:rPr>
            </w:pPr>
            <w:r>
              <w:rPr>
                <w:rFonts w:hint="eastAsia" w:ascii="宋体" w:hAnsi="宋体" w:eastAsia="宋体" w:cs="Arial"/>
                <w:kern w:val="0"/>
                <w:sz w:val="22"/>
              </w:rPr>
              <w:t>　</w:t>
            </w:r>
          </w:p>
        </w:tc>
        <w:tc>
          <w:tcPr>
            <w:tcW w:w="1202" w:type="dxa"/>
            <w:tcBorders>
              <w:top w:val="nil"/>
              <w:left w:val="nil"/>
              <w:bottom w:val="single" w:color="000000" w:sz="4" w:space="0"/>
              <w:right w:val="single" w:color="000000" w:sz="4" w:space="0"/>
            </w:tcBorders>
            <w:shd w:val="clear" w:color="000000" w:fill="FFFFFF"/>
            <w:noWrap/>
            <w:vAlign w:val="center"/>
          </w:tcPr>
          <w:p w14:paraId="78946392">
            <w:pPr>
              <w:widowControl/>
              <w:jc w:val="right"/>
              <w:rPr>
                <w:rFonts w:ascii="宋体" w:hAnsi="宋体" w:eastAsia="宋体" w:cs="Arial"/>
                <w:kern w:val="0"/>
                <w:sz w:val="22"/>
              </w:rPr>
            </w:pPr>
            <w:r>
              <w:rPr>
                <w:rFonts w:hint="eastAsia" w:ascii="宋体" w:hAnsi="宋体" w:eastAsia="宋体" w:cs="Arial"/>
                <w:kern w:val="0"/>
                <w:sz w:val="22"/>
              </w:rPr>
              <w:t>　</w:t>
            </w:r>
          </w:p>
        </w:tc>
        <w:tc>
          <w:tcPr>
            <w:tcW w:w="1799" w:type="dxa"/>
            <w:tcBorders>
              <w:top w:val="nil"/>
              <w:left w:val="nil"/>
              <w:bottom w:val="single" w:color="000000" w:sz="4" w:space="0"/>
              <w:right w:val="single" w:color="000000" w:sz="4" w:space="0"/>
            </w:tcBorders>
            <w:shd w:val="clear" w:color="000000" w:fill="FFFFFF"/>
            <w:noWrap/>
            <w:vAlign w:val="center"/>
          </w:tcPr>
          <w:p w14:paraId="5FE66648">
            <w:pPr>
              <w:widowControl/>
              <w:jc w:val="right"/>
              <w:rPr>
                <w:rFonts w:ascii="宋体" w:hAnsi="宋体" w:eastAsia="宋体" w:cs="Arial"/>
                <w:kern w:val="0"/>
                <w:sz w:val="22"/>
              </w:rPr>
            </w:pPr>
            <w:r>
              <w:rPr>
                <w:rFonts w:hint="eastAsia" w:ascii="宋体" w:hAnsi="宋体" w:eastAsia="宋体" w:cs="Arial"/>
                <w:kern w:val="0"/>
                <w:sz w:val="22"/>
              </w:rPr>
              <w:t>　</w:t>
            </w:r>
          </w:p>
        </w:tc>
        <w:tc>
          <w:tcPr>
            <w:tcW w:w="222" w:type="dxa"/>
            <w:vAlign w:val="center"/>
          </w:tcPr>
          <w:p w14:paraId="33A158F4">
            <w:pPr>
              <w:widowControl/>
              <w:jc w:val="left"/>
              <w:rPr>
                <w:rFonts w:ascii="Times New Roman" w:hAnsi="Times New Roman" w:eastAsia="Times New Roman" w:cs="Times New Roman"/>
                <w:kern w:val="0"/>
                <w:sz w:val="20"/>
                <w:szCs w:val="20"/>
              </w:rPr>
            </w:pPr>
          </w:p>
        </w:tc>
      </w:tr>
      <w:tr w14:paraId="2B05BE91">
        <w:tblPrEx>
          <w:tblCellMar>
            <w:top w:w="0" w:type="dxa"/>
            <w:left w:w="108" w:type="dxa"/>
            <w:bottom w:w="0" w:type="dxa"/>
            <w:right w:w="108" w:type="dxa"/>
          </w:tblCellMar>
        </w:tblPrEx>
        <w:trPr>
          <w:trHeight w:val="308" w:hRule="atLeast"/>
        </w:trPr>
        <w:tc>
          <w:tcPr>
            <w:tcW w:w="15284" w:type="dxa"/>
            <w:gridSpan w:val="11"/>
            <w:tcBorders>
              <w:top w:val="nil"/>
              <w:left w:val="nil"/>
              <w:bottom w:val="nil"/>
              <w:right w:val="nil"/>
            </w:tcBorders>
            <w:shd w:val="clear" w:color="000000" w:fill="FFFFFF"/>
            <w:noWrap/>
            <w:vAlign w:val="center"/>
          </w:tcPr>
          <w:p w14:paraId="16918D73">
            <w:pPr>
              <w:widowControl/>
              <w:jc w:val="left"/>
              <w:rPr>
                <w:rFonts w:ascii="宋体" w:hAnsi="宋体" w:eastAsia="宋体" w:cs="Arial"/>
                <w:kern w:val="0"/>
                <w:sz w:val="22"/>
              </w:rPr>
            </w:pPr>
            <w:r>
              <w:rPr>
                <w:rFonts w:hint="eastAsia" w:ascii="宋体" w:hAnsi="宋体" w:eastAsia="宋体" w:cs="Arial"/>
                <w:kern w:val="0"/>
                <w:sz w:val="22"/>
              </w:rPr>
              <w:t>注：本表反映部门本年度取得的各项收入情况。</w:t>
            </w:r>
          </w:p>
        </w:tc>
        <w:tc>
          <w:tcPr>
            <w:tcW w:w="222" w:type="dxa"/>
            <w:vAlign w:val="center"/>
          </w:tcPr>
          <w:p w14:paraId="2A8FEADF">
            <w:pPr>
              <w:widowControl/>
              <w:jc w:val="left"/>
              <w:rPr>
                <w:rFonts w:ascii="Times New Roman" w:hAnsi="Times New Roman" w:eastAsia="Times New Roman" w:cs="Times New Roman"/>
                <w:kern w:val="0"/>
                <w:sz w:val="20"/>
                <w:szCs w:val="20"/>
              </w:rPr>
            </w:pPr>
          </w:p>
        </w:tc>
      </w:tr>
    </w:tbl>
    <w:p w14:paraId="26C23C80">
      <w:pPr>
        <w:widowControl/>
        <w:jc w:val="center"/>
        <w:rPr>
          <w:rFonts w:ascii="Times New Roman" w:hAnsi="Times New Roman" w:eastAsia="方正小标宋_GBK" w:cs="Times New Roman"/>
          <w:kern w:val="0"/>
          <w:sz w:val="36"/>
          <w:szCs w:val="36"/>
        </w:rPr>
      </w:pPr>
    </w:p>
    <w:tbl>
      <w:tblPr>
        <w:tblStyle w:val="6"/>
        <w:tblW w:w="14918" w:type="dxa"/>
        <w:tblInd w:w="108" w:type="dxa"/>
        <w:tblLayout w:type="autofit"/>
        <w:tblCellMar>
          <w:top w:w="0" w:type="dxa"/>
          <w:left w:w="108" w:type="dxa"/>
          <w:bottom w:w="0" w:type="dxa"/>
          <w:right w:w="108" w:type="dxa"/>
        </w:tblCellMar>
      </w:tblPr>
      <w:tblGrid>
        <w:gridCol w:w="403"/>
        <w:gridCol w:w="312"/>
        <w:gridCol w:w="271"/>
        <w:gridCol w:w="4851"/>
        <w:gridCol w:w="1632"/>
        <w:gridCol w:w="1504"/>
        <w:gridCol w:w="1207"/>
        <w:gridCol w:w="1319"/>
        <w:gridCol w:w="1491"/>
        <w:gridCol w:w="2078"/>
        <w:gridCol w:w="222"/>
      </w:tblGrid>
      <w:tr w14:paraId="127968AF">
        <w:tblPrEx>
          <w:tblCellMar>
            <w:top w:w="0" w:type="dxa"/>
            <w:left w:w="108" w:type="dxa"/>
            <w:bottom w:w="0" w:type="dxa"/>
            <w:right w:w="108" w:type="dxa"/>
          </w:tblCellMar>
        </w:tblPrEx>
        <w:trPr>
          <w:gridAfter w:val="1"/>
          <w:wAfter w:w="36" w:type="dxa"/>
          <w:trHeight w:val="390" w:hRule="atLeast"/>
        </w:trPr>
        <w:tc>
          <w:tcPr>
            <w:tcW w:w="14882" w:type="dxa"/>
            <w:gridSpan w:val="10"/>
            <w:tcBorders>
              <w:top w:val="nil"/>
              <w:left w:val="nil"/>
              <w:bottom w:val="nil"/>
              <w:right w:val="nil"/>
            </w:tcBorders>
            <w:shd w:val="clear" w:color="000000" w:fill="FFFFFF"/>
            <w:noWrap/>
            <w:vAlign w:val="bottom"/>
          </w:tcPr>
          <w:p w14:paraId="4B04EB11">
            <w:pPr>
              <w:widowControl/>
              <w:jc w:val="center"/>
              <w:rPr>
                <w:rFonts w:ascii="宋体" w:hAnsi="宋体" w:eastAsia="宋体" w:cs="Arial"/>
                <w:kern w:val="0"/>
                <w:sz w:val="30"/>
                <w:szCs w:val="30"/>
              </w:rPr>
            </w:pPr>
            <w:r>
              <w:rPr>
                <w:rFonts w:hint="eastAsia" w:ascii="宋体" w:hAnsi="宋体" w:eastAsia="宋体" w:cs="Arial"/>
                <w:kern w:val="0"/>
                <w:sz w:val="30"/>
                <w:szCs w:val="30"/>
              </w:rPr>
              <w:t>支出决算表</w:t>
            </w:r>
          </w:p>
        </w:tc>
      </w:tr>
      <w:tr w14:paraId="549C14BC">
        <w:tblPrEx>
          <w:tblCellMar>
            <w:top w:w="0" w:type="dxa"/>
            <w:left w:w="108" w:type="dxa"/>
            <w:bottom w:w="0" w:type="dxa"/>
            <w:right w:w="108" w:type="dxa"/>
          </w:tblCellMar>
        </w:tblPrEx>
        <w:trPr>
          <w:gridAfter w:val="1"/>
          <w:wAfter w:w="36" w:type="dxa"/>
          <w:trHeight w:val="255" w:hRule="atLeast"/>
        </w:trPr>
        <w:tc>
          <w:tcPr>
            <w:tcW w:w="330" w:type="dxa"/>
            <w:tcBorders>
              <w:top w:val="nil"/>
              <w:left w:val="nil"/>
              <w:bottom w:val="nil"/>
              <w:right w:val="nil"/>
            </w:tcBorders>
            <w:shd w:val="clear" w:color="000000" w:fill="FFFFFF"/>
            <w:noWrap/>
            <w:vAlign w:val="bottom"/>
          </w:tcPr>
          <w:p w14:paraId="76F2CD5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56" w:type="dxa"/>
            <w:tcBorders>
              <w:top w:val="nil"/>
              <w:left w:val="nil"/>
              <w:bottom w:val="nil"/>
              <w:right w:val="nil"/>
            </w:tcBorders>
            <w:shd w:val="clear" w:color="000000" w:fill="FFFFFF"/>
            <w:noWrap/>
            <w:vAlign w:val="bottom"/>
          </w:tcPr>
          <w:p w14:paraId="01B2690B">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14" w:type="dxa"/>
            <w:tcBorders>
              <w:top w:val="nil"/>
              <w:left w:val="nil"/>
              <w:bottom w:val="nil"/>
              <w:right w:val="nil"/>
            </w:tcBorders>
            <w:shd w:val="clear" w:color="000000" w:fill="FFFFFF"/>
            <w:noWrap/>
            <w:vAlign w:val="bottom"/>
          </w:tcPr>
          <w:p w14:paraId="3096CA9B">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851" w:type="dxa"/>
            <w:tcBorders>
              <w:top w:val="nil"/>
              <w:left w:val="nil"/>
              <w:bottom w:val="nil"/>
              <w:right w:val="nil"/>
            </w:tcBorders>
            <w:shd w:val="clear" w:color="000000" w:fill="FFFFFF"/>
            <w:noWrap/>
            <w:vAlign w:val="bottom"/>
          </w:tcPr>
          <w:p w14:paraId="55911123">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632" w:type="dxa"/>
            <w:tcBorders>
              <w:top w:val="nil"/>
              <w:left w:val="nil"/>
              <w:bottom w:val="nil"/>
              <w:right w:val="nil"/>
            </w:tcBorders>
            <w:shd w:val="clear" w:color="000000" w:fill="FFFFFF"/>
            <w:noWrap/>
            <w:vAlign w:val="bottom"/>
          </w:tcPr>
          <w:p w14:paraId="105A2FE5">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504" w:type="dxa"/>
            <w:tcBorders>
              <w:top w:val="nil"/>
              <w:left w:val="nil"/>
              <w:bottom w:val="nil"/>
              <w:right w:val="nil"/>
            </w:tcBorders>
            <w:shd w:val="clear" w:color="000000" w:fill="FFFFFF"/>
            <w:noWrap/>
            <w:vAlign w:val="bottom"/>
          </w:tcPr>
          <w:p w14:paraId="6813527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07" w:type="dxa"/>
            <w:tcBorders>
              <w:top w:val="nil"/>
              <w:left w:val="nil"/>
              <w:bottom w:val="nil"/>
              <w:right w:val="nil"/>
            </w:tcBorders>
            <w:shd w:val="clear" w:color="000000" w:fill="FFFFFF"/>
            <w:noWrap/>
            <w:vAlign w:val="bottom"/>
          </w:tcPr>
          <w:p w14:paraId="5EB0AC3B">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319" w:type="dxa"/>
            <w:tcBorders>
              <w:top w:val="nil"/>
              <w:left w:val="nil"/>
              <w:bottom w:val="nil"/>
              <w:right w:val="nil"/>
            </w:tcBorders>
            <w:shd w:val="clear" w:color="000000" w:fill="FFFFFF"/>
            <w:noWrap/>
            <w:vAlign w:val="bottom"/>
          </w:tcPr>
          <w:p w14:paraId="42A53610">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91" w:type="dxa"/>
            <w:tcBorders>
              <w:top w:val="nil"/>
              <w:left w:val="nil"/>
              <w:bottom w:val="nil"/>
              <w:right w:val="nil"/>
            </w:tcBorders>
            <w:shd w:val="clear" w:color="000000" w:fill="FFFFFF"/>
            <w:noWrap/>
            <w:vAlign w:val="bottom"/>
          </w:tcPr>
          <w:p w14:paraId="214A645D">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78" w:type="dxa"/>
            <w:tcBorders>
              <w:top w:val="nil"/>
              <w:left w:val="nil"/>
              <w:bottom w:val="nil"/>
              <w:right w:val="nil"/>
            </w:tcBorders>
            <w:shd w:val="clear" w:color="000000" w:fill="FFFFFF"/>
            <w:noWrap/>
            <w:vAlign w:val="bottom"/>
          </w:tcPr>
          <w:p w14:paraId="1EA9B0E5">
            <w:pPr>
              <w:widowControl/>
              <w:jc w:val="right"/>
              <w:rPr>
                <w:rFonts w:ascii="宋体" w:hAnsi="宋体" w:eastAsia="宋体" w:cs="Arial"/>
                <w:kern w:val="0"/>
                <w:sz w:val="20"/>
                <w:szCs w:val="20"/>
              </w:rPr>
            </w:pPr>
            <w:r>
              <w:rPr>
                <w:rFonts w:hint="eastAsia" w:ascii="宋体" w:hAnsi="宋体" w:eastAsia="宋体" w:cs="Arial"/>
                <w:kern w:val="0"/>
                <w:sz w:val="20"/>
                <w:szCs w:val="20"/>
              </w:rPr>
              <w:t>公开03表</w:t>
            </w:r>
          </w:p>
        </w:tc>
      </w:tr>
      <w:tr w14:paraId="6E448C24">
        <w:tblPrEx>
          <w:tblCellMar>
            <w:top w:w="0" w:type="dxa"/>
            <w:left w:w="108" w:type="dxa"/>
            <w:bottom w:w="0" w:type="dxa"/>
            <w:right w:w="108" w:type="dxa"/>
          </w:tblCellMar>
        </w:tblPrEx>
        <w:trPr>
          <w:gridAfter w:val="1"/>
          <w:wAfter w:w="36" w:type="dxa"/>
          <w:trHeight w:val="255" w:hRule="atLeast"/>
        </w:trPr>
        <w:tc>
          <w:tcPr>
            <w:tcW w:w="7283" w:type="dxa"/>
            <w:gridSpan w:val="5"/>
            <w:tcBorders>
              <w:top w:val="nil"/>
              <w:left w:val="nil"/>
              <w:bottom w:val="nil"/>
              <w:right w:val="nil"/>
            </w:tcBorders>
            <w:shd w:val="clear" w:color="000000" w:fill="FFFFFF"/>
            <w:noWrap/>
            <w:vAlign w:val="bottom"/>
          </w:tcPr>
          <w:p w14:paraId="775A5FAE">
            <w:pPr>
              <w:widowControl/>
              <w:jc w:val="left"/>
              <w:rPr>
                <w:rFonts w:ascii="宋体" w:hAnsi="宋体" w:eastAsia="宋体" w:cs="Arial"/>
                <w:kern w:val="0"/>
                <w:sz w:val="20"/>
                <w:szCs w:val="20"/>
              </w:rPr>
            </w:pPr>
            <w:r>
              <w:rPr>
                <w:rFonts w:hint="eastAsia" w:ascii="宋体" w:hAnsi="宋体" w:eastAsia="宋体" w:cs="Arial"/>
                <w:kern w:val="0"/>
                <w:sz w:val="20"/>
                <w:szCs w:val="20"/>
              </w:rPr>
              <w:t>部门：湖南省有色地质勘查局二一七队</w:t>
            </w:r>
          </w:p>
        </w:tc>
        <w:tc>
          <w:tcPr>
            <w:tcW w:w="1504" w:type="dxa"/>
            <w:tcBorders>
              <w:top w:val="nil"/>
              <w:left w:val="nil"/>
              <w:bottom w:val="nil"/>
              <w:right w:val="nil"/>
            </w:tcBorders>
            <w:shd w:val="clear" w:color="000000" w:fill="FFFFFF"/>
            <w:noWrap/>
            <w:vAlign w:val="bottom"/>
          </w:tcPr>
          <w:p w14:paraId="57EE0C11">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07" w:type="dxa"/>
            <w:tcBorders>
              <w:top w:val="nil"/>
              <w:left w:val="nil"/>
              <w:bottom w:val="nil"/>
              <w:right w:val="nil"/>
            </w:tcBorders>
            <w:shd w:val="clear" w:color="000000" w:fill="FFFFFF"/>
            <w:noWrap/>
            <w:vAlign w:val="bottom"/>
          </w:tcPr>
          <w:p w14:paraId="30289206">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319" w:type="dxa"/>
            <w:tcBorders>
              <w:top w:val="nil"/>
              <w:left w:val="nil"/>
              <w:bottom w:val="nil"/>
              <w:right w:val="nil"/>
            </w:tcBorders>
            <w:shd w:val="clear" w:color="000000" w:fill="FFFFFF"/>
            <w:noWrap/>
            <w:vAlign w:val="bottom"/>
          </w:tcPr>
          <w:p w14:paraId="0D4CC001">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91" w:type="dxa"/>
            <w:tcBorders>
              <w:top w:val="nil"/>
              <w:left w:val="nil"/>
              <w:bottom w:val="nil"/>
              <w:right w:val="nil"/>
            </w:tcBorders>
            <w:shd w:val="clear" w:color="000000" w:fill="FFFFFF"/>
            <w:noWrap/>
            <w:vAlign w:val="bottom"/>
          </w:tcPr>
          <w:p w14:paraId="6A76B95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78" w:type="dxa"/>
            <w:tcBorders>
              <w:top w:val="nil"/>
              <w:left w:val="nil"/>
              <w:bottom w:val="nil"/>
              <w:right w:val="nil"/>
            </w:tcBorders>
            <w:shd w:val="clear" w:color="000000" w:fill="FFFFFF"/>
            <w:noWrap/>
            <w:vAlign w:val="bottom"/>
          </w:tcPr>
          <w:p w14:paraId="00B9839D">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54682537">
        <w:tblPrEx>
          <w:tblCellMar>
            <w:top w:w="0" w:type="dxa"/>
            <w:left w:w="108" w:type="dxa"/>
            <w:bottom w:w="0" w:type="dxa"/>
            <w:right w:w="108" w:type="dxa"/>
          </w:tblCellMar>
        </w:tblPrEx>
        <w:trPr>
          <w:gridAfter w:val="1"/>
          <w:wAfter w:w="36" w:type="dxa"/>
          <w:trHeight w:val="308" w:hRule="atLeast"/>
        </w:trPr>
        <w:tc>
          <w:tcPr>
            <w:tcW w:w="565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8155E5">
            <w:pPr>
              <w:widowControl/>
              <w:jc w:val="center"/>
              <w:rPr>
                <w:rFonts w:ascii="宋体" w:hAnsi="宋体" w:eastAsia="宋体" w:cs="Arial"/>
                <w:kern w:val="0"/>
                <w:sz w:val="22"/>
              </w:rPr>
            </w:pPr>
            <w:r>
              <w:rPr>
                <w:rFonts w:hint="eastAsia" w:ascii="宋体" w:hAnsi="宋体" w:eastAsia="宋体" w:cs="Arial"/>
                <w:kern w:val="0"/>
                <w:sz w:val="22"/>
              </w:rPr>
              <w:t>项目</w:t>
            </w:r>
          </w:p>
        </w:tc>
        <w:tc>
          <w:tcPr>
            <w:tcW w:w="1632" w:type="dxa"/>
            <w:vMerge w:val="restart"/>
            <w:tcBorders>
              <w:top w:val="single" w:color="000000" w:sz="4" w:space="0"/>
              <w:left w:val="nil"/>
              <w:bottom w:val="single" w:color="000000" w:sz="4" w:space="0"/>
              <w:right w:val="single" w:color="000000" w:sz="4" w:space="0"/>
            </w:tcBorders>
            <w:shd w:val="clear" w:color="FFFFFF" w:fill="FFFFFF"/>
            <w:vAlign w:val="center"/>
          </w:tcPr>
          <w:p w14:paraId="29573FB3">
            <w:pPr>
              <w:widowControl/>
              <w:jc w:val="center"/>
              <w:rPr>
                <w:rFonts w:ascii="宋体" w:hAnsi="宋体" w:eastAsia="宋体" w:cs="Arial"/>
                <w:kern w:val="0"/>
                <w:sz w:val="22"/>
              </w:rPr>
            </w:pPr>
            <w:r>
              <w:rPr>
                <w:rFonts w:hint="eastAsia" w:ascii="宋体" w:hAnsi="宋体" w:eastAsia="宋体" w:cs="Arial"/>
                <w:kern w:val="0"/>
                <w:sz w:val="22"/>
              </w:rPr>
              <w:t>本年支出合计</w:t>
            </w:r>
          </w:p>
        </w:tc>
        <w:tc>
          <w:tcPr>
            <w:tcW w:w="1504" w:type="dxa"/>
            <w:vMerge w:val="restart"/>
            <w:tcBorders>
              <w:top w:val="single" w:color="000000" w:sz="4" w:space="0"/>
              <w:left w:val="nil"/>
              <w:bottom w:val="single" w:color="000000" w:sz="4" w:space="0"/>
              <w:right w:val="single" w:color="000000" w:sz="4" w:space="0"/>
            </w:tcBorders>
            <w:shd w:val="clear" w:color="FFFFFF" w:fill="FFFFFF"/>
            <w:vAlign w:val="center"/>
          </w:tcPr>
          <w:p w14:paraId="424B1449">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1207" w:type="dxa"/>
            <w:vMerge w:val="restart"/>
            <w:tcBorders>
              <w:top w:val="single" w:color="000000" w:sz="4" w:space="0"/>
              <w:left w:val="nil"/>
              <w:bottom w:val="single" w:color="000000" w:sz="4" w:space="0"/>
              <w:right w:val="single" w:color="000000" w:sz="4" w:space="0"/>
            </w:tcBorders>
            <w:shd w:val="clear" w:color="FFFFFF" w:fill="FFFFFF"/>
            <w:vAlign w:val="center"/>
          </w:tcPr>
          <w:p w14:paraId="7A9CCA67">
            <w:pPr>
              <w:widowControl/>
              <w:jc w:val="center"/>
              <w:rPr>
                <w:rFonts w:ascii="宋体" w:hAnsi="宋体" w:eastAsia="宋体" w:cs="Arial"/>
                <w:kern w:val="0"/>
                <w:sz w:val="22"/>
              </w:rPr>
            </w:pPr>
            <w:r>
              <w:rPr>
                <w:rFonts w:hint="eastAsia" w:ascii="宋体" w:hAnsi="宋体" w:eastAsia="宋体" w:cs="Arial"/>
                <w:kern w:val="0"/>
                <w:sz w:val="22"/>
              </w:rPr>
              <w:t>项目支出</w:t>
            </w:r>
          </w:p>
        </w:tc>
        <w:tc>
          <w:tcPr>
            <w:tcW w:w="1319" w:type="dxa"/>
            <w:vMerge w:val="restart"/>
            <w:tcBorders>
              <w:top w:val="single" w:color="000000" w:sz="4" w:space="0"/>
              <w:left w:val="nil"/>
              <w:bottom w:val="single" w:color="000000" w:sz="4" w:space="0"/>
              <w:right w:val="single" w:color="000000" w:sz="4" w:space="0"/>
            </w:tcBorders>
            <w:shd w:val="clear" w:color="FFFFFF" w:fill="FFFFFF"/>
            <w:vAlign w:val="center"/>
          </w:tcPr>
          <w:p w14:paraId="444CE443">
            <w:pPr>
              <w:widowControl/>
              <w:jc w:val="center"/>
              <w:rPr>
                <w:rFonts w:ascii="宋体" w:hAnsi="宋体" w:eastAsia="宋体" w:cs="Arial"/>
                <w:kern w:val="0"/>
                <w:sz w:val="22"/>
              </w:rPr>
            </w:pPr>
            <w:r>
              <w:rPr>
                <w:rFonts w:hint="eastAsia" w:ascii="宋体" w:hAnsi="宋体" w:eastAsia="宋体" w:cs="Arial"/>
                <w:kern w:val="0"/>
                <w:sz w:val="22"/>
              </w:rPr>
              <w:t>上缴上级支出</w:t>
            </w:r>
          </w:p>
        </w:tc>
        <w:tc>
          <w:tcPr>
            <w:tcW w:w="1491" w:type="dxa"/>
            <w:vMerge w:val="restart"/>
            <w:tcBorders>
              <w:top w:val="single" w:color="000000" w:sz="4" w:space="0"/>
              <w:left w:val="nil"/>
              <w:bottom w:val="single" w:color="000000" w:sz="4" w:space="0"/>
              <w:right w:val="single" w:color="000000" w:sz="4" w:space="0"/>
            </w:tcBorders>
            <w:shd w:val="clear" w:color="FFFFFF" w:fill="FFFFFF"/>
            <w:vAlign w:val="center"/>
          </w:tcPr>
          <w:p w14:paraId="62B71B9F">
            <w:pPr>
              <w:widowControl/>
              <w:jc w:val="center"/>
              <w:rPr>
                <w:rFonts w:ascii="宋体" w:hAnsi="宋体" w:eastAsia="宋体" w:cs="Arial"/>
                <w:kern w:val="0"/>
                <w:sz w:val="22"/>
              </w:rPr>
            </w:pPr>
            <w:r>
              <w:rPr>
                <w:rFonts w:hint="eastAsia" w:ascii="宋体" w:hAnsi="宋体" w:eastAsia="宋体" w:cs="Arial"/>
                <w:kern w:val="0"/>
                <w:sz w:val="22"/>
              </w:rPr>
              <w:t>经营支出</w:t>
            </w:r>
          </w:p>
        </w:tc>
        <w:tc>
          <w:tcPr>
            <w:tcW w:w="2078" w:type="dxa"/>
            <w:vMerge w:val="restart"/>
            <w:tcBorders>
              <w:top w:val="single" w:color="000000" w:sz="4" w:space="0"/>
              <w:left w:val="nil"/>
              <w:bottom w:val="single" w:color="000000" w:sz="4" w:space="0"/>
              <w:right w:val="single" w:color="000000" w:sz="4" w:space="0"/>
            </w:tcBorders>
            <w:shd w:val="clear" w:color="FFFFFF" w:fill="FFFFFF"/>
            <w:vAlign w:val="center"/>
          </w:tcPr>
          <w:p w14:paraId="6A90DFED">
            <w:pPr>
              <w:widowControl/>
              <w:jc w:val="center"/>
              <w:rPr>
                <w:rFonts w:ascii="宋体" w:hAnsi="宋体" w:eastAsia="宋体" w:cs="Arial"/>
                <w:kern w:val="0"/>
                <w:sz w:val="22"/>
              </w:rPr>
            </w:pPr>
            <w:r>
              <w:rPr>
                <w:rFonts w:hint="eastAsia" w:ascii="宋体" w:hAnsi="宋体" w:eastAsia="宋体" w:cs="Arial"/>
                <w:kern w:val="0"/>
                <w:sz w:val="22"/>
              </w:rPr>
              <w:t>对附属单位补助支出</w:t>
            </w:r>
          </w:p>
        </w:tc>
      </w:tr>
      <w:tr w14:paraId="76145B85">
        <w:tblPrEx>
          <w:tblCellMar>
            <w:top w:w="0" w:type="dxa"/>
            <w:left w:w="108" w:type="dxa"/>
            <w:bottom w:w="0" w:type="dxa"/>
            <w:right w:w="108" w:type="dxa"/>
          </w:tblCellMar>
        </w:tblPrEx>
        <w:trPr>
          <w:gridAfter w:val="1"/>
          <w:wAfter w:w="36" w:type="dxa"/>
          <w:trHeight w:val="312" w:hRule="atLeast"/>
        </w:trPr>
        <w:tc>
          <w:tcPr>
            <w:tcW w:w="80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6B15A6AA">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4851" w:type="dxa"/>
            <w:vMerge w:val="restart"/>
            <w:tcBorders>
              <w:top w:val="nil"/>
              <w:left w:val="nil"/>
              <w:bottom w:val="single" w:color="000000" w:sz="4" w:space="0"/>
              <w:right w:val="single" w:color="000000" w:sz="4" w:space="0"/>
            </w:tcBorders>
            <w:shd w:val="clear" w:color="FFFFFF" w:fill="FFFFFF"/>
            <w:noWrap/>
            <w:vAlign w:val="center"/>
          </w:tcPr>
          <w:p w14:paraId="7F044585">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1632" w:type="dxa"/>
            <w:vMerge w:val="continue"/>
            <w:tcBorders>
              <w:top w:val="single" w:color="000000" w:sz="4" w:space="0"/>
              <w:left w:val="nil"/>
              <w:bottom w:val="single" w:color="000000" w:sz="4" w:space="0"/>
              <w:right w:val="single" w:color="000000" w:sz="4" w:space="0"/>
            </w:tcBorders>
            <w:vAlign w:val="center"/>
          </w:tcPr>
          <w:p w14:paraId="3F191A71">
            <w:pPr>
              <w:widowControl/>
              <w:jc w:val="left"/>
              <w:rPr>
                <w:rFonts w:ascii="宋体" w:hAnsi="宋体" w:eastAsia="宋体" w:cs="Arial"/>
                <w:kern w:val="0"/>
                <w:sz w:val="22"/>
              </w:rPr>
            </w:pPr>
          </w:p>
        </w:tc>
        <w:tc>
          <w:tcPr>
            <w:tcW w:w="1504" w:type="dxa"/>
            <w:vMerge w:val="continue"/>
            <w:tcBorders>
              <w:top w:val="single" w:color="000000" w:sz="4" w:space="0"/>
              <w:left w:val="nil"/>
              <w:bottom w:val="single" w:color="000000" w:sz="4" w:space="0"/>
              <w:right w:val="single" w:color="000000" w:sz="4" w:space="0"/>
            </w:tcBorders>
            <w:vAlign w:val="center"/>
          </w:tcPr>
          <w:p w14:paraId="1901F42C">
            <w:pPr>
              <w:widowControl/>
              <w:jc w:val="left"/>
              <w:rPr>
                <w:rFonts w:ascii="宋体" w:hAnsi="宋体" w:eastAsia="宋体" w:cs="Arial"/>
                <w:kern w:val="0"/>
                <w:sz w:val="22"/>
              </w:rPr>
            </w:pPr>
          </w:p>
        </w:tc>
        <w:tc>
          <w:tcPr>
            <w:tcW w:w="1207" w:type="dxa"/>
            <w:vMerge w:val="continue"/>
            <w:tcBorders>
              <w:top w:val="single" w:color="000000" w:sz="4" w:space="0"/>
              <w:left w:val="nil"/>
              <w:bottom w:val="single" w:color="000000" w:sz="4" w:space="0"/>
              <w:right w:val="single" w:color="000000" w:sz="4" w:space="0"/>
            </w:tcBorders>
            <w:vAlign w:val="center"/>
          </w:tcPr>
          <w:p w14:paraId="56F24C31">
            <w:pPr>
              <w:widowControl/>
              <w:jc w:val="left"/>
              <w:rPr>
                <w:rFonts w:ascii="宋体" w:hAnsi="宋体" w:eastAsia="宋体" w:cs="Arial"/>
                <w:kern w:val="0"/>
                <w:sz w:val="22"/>
              </w:rPr>
            </w:pPr>
          </w:p>
        </w:tc>
        <w:tc>
          <w:tcPr>
            <w:tcW w:w="1319" w:type="dxa"/>
            <w:vMerge w:val="continue"/>
            <w:tcBorders>
              <w:top w:val="single" w:color="000000" w:sz="4" w:space="0"/>
              <w:left w:val="nil"/>
              <w:bottom w:val="single" w:color="000000" w:sz="4" w:space="0"/>
              <w:right w:val="single" w:color="000000" w:sz="4" w:space="0"/>
            </w:tcBorders>
            <w:vAlign w:val="center"/>
          </w:tcPr>
          <w:p w14:paraId="2DB61A3B">
            <w:pPr>
              <w:widowControl/>
              <w:jc w:val="left"/>
              <w:rPr>
                <w:rFonts w:ascii="宋体" w:hAnsi="宋体" w:eastAsia="宋体" w:cs="Arial"/>
                <w:kern w:val="0"/>
                <w:sz w:val="22"/>
              </w:rPr>
            </w:pPr>
          </w:p>
        </w:tc>
        <w:tc>
          <w:tcPr>
            <w:tcW w:w="1491" w:type="dxa"/>
            <w:vMerge w:val="continue"/>
            <w:tcBorders>
              <w:top w:val="single" w:color="000000" w:sz="4" w:space="0"/>
              <w:left w:val="nil"/>
              <w:bottom w:val="single" w:color="000000" w:sz="4" w:space="0"/>
              <w:right w:val="single" w:color="000000" w:sz="4" w:space="0"/>
            </w:tcBorders>
            <w:vAlign w:val="center"/>
          </w:tcPr>
          <w:p w14:paraId="33B1071B">
            <w:pPr>
              <w:widowControl/>
              <w:jc w:val="left"/>
              <w:rPr>
                <w:rFonts w:ascii="宋体" w:hAnsi="宋体" w:eastAsia="宋体" w:cs="Arial"/>
                <w:kern w:val="0"/>
                <w:sz w:val="22"/>
              </w:rPr>
            </w:pPr>
          </w:p>
        </w:tc>
        <w:tc>
          <w:tcPr>
            <w:tcW w:w="2078" w:type="dxa"/>
            <w:vMerge w:val="continue"/>
            <w:tcBorders>
              <w:top w:val="single" w:color="000000" w:sz="4" w:space="0"/>
              <w:left w:val="nil"/>
              <w:bottom w:val="single" w:color="000000" w:sz="4" w:space="0"/>
              <w:right w:val="single" w:color="000000" w:sz="4" w:space="0"/>
            </w:tcBorders>
            <w:vAlign w:val="center"/>
          </w:tcPr>
          <w:p w14:paraId="51DA7F37">
            <w:pPr>
              <w:widowControl/>
              <w:jc w:val="left"/>
              <w:rPr>
                <w:rFonts w:ascii="宋体" w:hAnsi="宋体" w:eastAsia="宋体" w:cs="Arial"/>
                <w:kern w:val="0"/>
                <w:sz w:val="22"/>
              </w:rPr>
            </w:pPr>
          </w:p>
        </w:tc>
      </w:tr>
      <w:tr w14:paraId="6FC450E5">
        <w:tblPrEx>
          <w:tblCellMar>
            <w:top w:w="0" w:type="dxa"/>
            <w:left w:w="108" w:type="dxa"/>
            <w:bottom w:w="0" w:type="dxa"/>
            <w:right w:w="108" w:type="dxa"/>
          </w:tblCellMar>
        </w:tblPrEx>
        <w:trPr>
          <w:trHeight w:val="308"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14:paraId="5B24B9C1">
            <w:pPr>
              <w:widowControl/>
              <w:jc w:val="left"/>
              <w:rPr>
                <w:rFonts w:ascii="宋体" w:hAnsi="宋体" w:eastAsia="宋体" w:cs="Arial"/>
                <w:kern w:val="0"/>
                <w:sz w:val="20"/>
                <w:szCs w:val="20"/>
              </w:rPr>
            </w:pPr>
          </w:p>
        </w:tc>
        <w:tc>
          <w:tcPr>
            <w:tcW w:w="4851" w:type="dxa"/>
            <w:vMerge w:val="continue"/>
            <w:tcBorders>
              <w:top w:val="nil"/>
              <w:left w:val="nil"/>
              <w:bottom w:val="single" w:color="000000" w:sz="4" w:space="0"/>
              <w:right w:val="single" w:color="000000" w:sz="4" w:space="0"/>
            </w:tcBorders>
            <w:vAlign w:val="center"/>
          </w:tcPr>
          <w:p w14:paraId="248AECBD">
            <w:pPr>
              <w:widowControl/>
              <w:jc w:val="left"/>
              <w:rPr>
                <w:rFonts w:ascii="宋体" w:hAnsi="宋体" w:eastAsia="宋体" w:cs="Arial"/>
                <w:kern w:val="0"/>
                <w:sz w:val="22"/>
              </w:rPr>
            </w:pPr>
          </w:p>
        </w:tc>
        <w:tc>
          <w:tcPr>
            <w:tcW w:w="1632" w:type="dxa"/>
            <w:vMerge w:val="continue"/>
            <w:tcBorders>
              <w:top w:val="single" w:color="000000" w:sz="4" w:space="0"/>
              <w:left w:val="nil"/>
              <w:bottom w:val="single" w:color="000000" w:sz="4" w:space="0"/>
              <w:right w:val="single" w:color="000000" w:sz="4" w:space="0"/>
            </w:tcBorders>
            <w:vAlign w:val="center"/>
          </w:tcPr>
          <w:p w14:paraId="2587139E">
            <w:pPr>
              <w:widowControl/>
              <w:jc w:val="left"/>
              <w:rPr>
                <w:rFonts w:ascii="宋体" w:hAnsi="宋体" w:eastAsia="宋体" w:cs="Arial"/>
                <w:kern w:val="0"/>
                <w:sz w:val="22"/>
              </w:rPr>
            </w:pPr>
          </w:p>
        </w:tc>
        <w:tc>
          <w:tcPr>
            <w:tcW w:w="1504" w:type="dxa"/>
            <w:vMerge w:val="continue"/>
            <w:tcBorders>
              <w:top w:val="single" w:color="000000" w:sz="4" w:space="0"/>
              <w:left w:val="nil"/>
              <w:bottom w:val="single" w:color="000000" w:sz="4" w:space="0"/>
              <w:right w:val="single" w:color="000000" w:sz="4" w:space="0"/>
            </w:tcBorders>
            <w:vAlign w:val="center"/>
          </w:tcPr>
          <w:p w14:paraId="015F5948">
            <w:pPr>
              <w:widowControl/>
              <w:jc w:val="left"/>
              <w:rPr>
                <w:rFonts w:ascii="宋体" w:hAnsi="宋体" w:eastAsia="宋体" w:cs="Arial"/>
                <w:kern w:val="0"/>
                <w:sz w:val="22"/>
              </w:rPr>
            </w:pPr>
          </w:p>
        </w:tc>
        <w:tc>
          <w:tcPr>
            <w:tcW w:w="1207" w:type="dxa"/>
            <w:vMerge w:val="continue"/>
            <w:tcBorders>
              <w:top w:val="single" w:color="000000" w:sz="4" w:space="0"/>
              <w:left w:val="nil"/>
              <w:bottom w:val="single" w:color="000000" w:sz="4" w:space="0"/>
              <w:right w:val="single" w:color="000000" w:sz="4" w:space="0"/>
            </w:tcBorders>
            <w:vAlign w:val="center"/>
          </w:tcPr>
          <w:p w14:paraId="5FFCE3D4">
            <w:pPr>
              <w:widowControl/>
              <w:jc w:val="left"/>
              <w:rPr>
                <w:rFonts w:ascii="宋体" w:hAnsi="宋体" w:eastAsia="宋体" w:cs="Arial"/>
                <w:kern w:val="0"/>
                <w:sz w:val="22"/>
              </w:rPr>
            </w:pPr>
          </w:p>
        </w:tc>
        <w:tc>
          <w:tcPr>
            <w:tcW w:w="1319" w:type="dxa"/>
            <w:vMerge w:val="continue"/>
            <w:tcBorders>
              <w:top w:val="single" w:color="000000" w:sz="4" w:space="0"/>
              <w:left w:val="nil"/>
              <w:bottom w:val="single" w:color="000000" w:sz="4" w:space="0"/>
              <w:right w:val="single" w:color="000000" w:sz="4" w:space="0"/>
            </w:tcBorders>
            <w:vAlign w:val="center"/>
          </w:tcPr>
          <w:p w14:paraId="1D33533F">
            <w:pPr>
              <w:widowControl/>
              <w:jc w:val="left"/>
              <w:rPr>
                <w:rFonts w:ascii="宋体" w:hAnsi="宋体" w:eastAsia="宋体" w:cs="Arial"/>
                <w:kern w:val="0"/>
                <w:sz w:val="22"/>
              </w:rPr>
            </w:pPr>
          </w:p>
        </w:tc>
        <w:tc>
          <w:tcPr>
            <w:tcW w:w="1491" w:type="dxa"/>
            <w:vMerge w:val="continue"/>
            <w:tcBorders>
              <w:top w:val="single" w:color="000000" w:sz="4" w:space="0"/>
              <w:left w:val="nil"/>
              <w:bottom w:val="single" w:color="000000" w:sz="4" w:space="0"/>
              <w:right w:val="single" w:color="000000" w:sz="4" w:space="0"/>
            </w:tcBorders>
            <w:vAlign w:val="center"/>
          </w:tcPr>
          <w:p w14:paraId="1D2F58D6">
            <w:pPr>
              <w:widowControl/>
              <w:jc w:val="left"/>
              <w:rPr>
                <w:rFonts w:ascii="宋体" w:hAnsi="宋体" w:eastAsia="宋体" w:cs="Arial"/>
                <w:kern w:val="0"/>
                <w:sz w:val="22"/>
              </w:rPr>
            </w:pPr>
          </w:p>
        </w:tc>
        <w:tc>
          <w:tcPr>
            <w:tcW w:w="2078" w:type="dxa"/>
            <w:vMerge w:val="continue"/>
            <w:tcBorders>
              <w:top w:val="single" w:color="000000" w:sz="4" w:space="0"/>
              <w:left w:val="nil"/>
              <w:bottom w:val="single" w:color="000000" w:sz="4" w:space="0"/>
              <w:right w:val="single" w:color="000000" w:sz="4" w:space="0"/>
            </w:tcBorders>
            <w:vAlign w:val="center"/>
          </w:tcPr>
          <w:p w14:paraId="21BF4DCA">
            <w:pPr>
              <w:widowControl/>
              <w:jc w:val="left"/>
              <w:rPr>
                <w:rFonts w:ascii="宋体" w:hAnsi="宋体" w:eastAsia="宋体" w:cs="Arial"/>
                <w:kern w:val="0"/>
                <w:sz w:val="22"/>
              </w:rPr>
            </w:pPr>
          </w:p>
        </w:tc>
        <w:tc>
          <w:tcPr>
            <w:tcW w:w="36" w:type="dxa"/>
            <w:tcBorders>
              <w:top w:val="nil"/>
              <w:left w:val="nil"/>
              <w:bottom w:val="nil"/>
              <w:right w:val="nil"/>
            </w:tcBorders>
            <w:shd w:val="clear" w:color="auto" w:fill="auto"/>
            <w:noWrap/>
            <w:vAlign w:val="bottom"/>
          </w:tcPr>
          <w:p w14:paraId="5F710E25">
            <w:pPr>
              <w:widowControl/>
              <w:jc w:val="center"/>
              <w:rPr>
                <w:rFonts w:ascii="宋体" w:hAnsi="宋体" w:eastAsia="宋体" w:cs="Arial"/>
                <w:kern w:val="0"/>
                <w:sz w:val="22"/>
              </w:rPr>
            </w:pPr>
          </w:p>
        </w:tc>
      </w:tr>
      <w:tr w14:paraId="65F06344">
        <w:tblPrEx>
          <w:tblCellMar>
            <w:top w:w="0" w:type="dxa"/>
            <w:left w:w="108" w:type="dxa"/>
            <w:bottom w:w="0" w:type="dxa"/>
            <w:right w:w="108" w:type="dxa"/>
          </w:tblCellMar>
        </w:tblPrEx>
        <w:trPr>
          <w:trHeight w:val="308"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14:paraId="6CE489A3">
            <w:pPr>
              <w:widowControl/>
              <w:jc w:val="left"/>
              <w:rPr>
                <w:rFonts w:ascii="宋体" w:hAnsi="宋体" w:eastAsia="宋体" w:cs="Arial"/>
                <w:kern w:val="0"/>
                <w:sz w:val="20"/>
                <w:szCs w:val="20"/>
              </w:rPr>
            </w:pPr>
          </w:p>
        </w:tc>
        <w:tc>
          <w:tcPr>
            <w:tcW w:w="4851" w:type="dxa"/>
            <w:vMerge w:val="continue"/>
            <w:tcBorders>
              <w:top w:val="nil"/>
              <w:left w:val="nil"/>
              <w:bottom w:val="single" w:color="000000" w:sz="4" w:space="0"/>
              <w:right w:val="single" w:color="000000" w:sz="4" w:space="0"/>
            </w:tcBorders>
            <w:vAlign w:val="center"/>
          </w:tcPr>
          <w:p w14:paraId="5D5004AB">
            <w:pPr>
              <w:widowControl/>
              <w:jc w:val="left"/>
              <w:rPr>
                <w:rFonts w:ascii="宋体" w:hAnsi="宋体" w:eastAsia="宋体" w:cs="Arial"/>
                <w:kern w:val="0"/>
                <w:sz w:val="22"/>
              </w:rPr>
            </w:pPr>
          </w:p>
        </w:tc>
        <w:tc>
          <w:tcPr>
            <w:tcW w:w="1632" w:type="dxa"/>
            <w:vMerge w:val="continue"/>
            <w:tcBorders>
              <w:top w:val="single" w:color="000000" w:sz="4" w:space="0"/>
              <w:left w:val="nil"/>
              <w:bottom w:val="single" w:color="000000" w:sz="4" w:space="0"/>
              <w:right w:val="single" w:color="000000" w:sz="4" w:space="0"/>
            </w:tcBorders>
            <w:vAlign w:val="center"/>
          </w:tcPr>
          <w:p w14:paraId="562A3CBC">
            <w:pPr>
              <w:widowControl/>
              <w:jc w:val="left"/>
              <w:rPr>
                <w:rFonts w:ascii="宋体" w:hAnsi="宋体" w:eastAsia="宋体" w:cs="Arial"/>
                <w:kern w:val="0"/>
                <w:sz w:val="22"/>
              </w:rPr>
            </w:pPr>
          </w:p>
        </w:tc>
        <w:tc>
          <w:tcPr>
            <w:tcW w:w="1504" w:type="dxa"/>
            <w:vMerge w:val="continue"/>
            <w:tcBorders>
              <w:top w:val="single" w:color="000000" w:sz="4" w:space="0"/>
              <w:left w:val="nil"/>
              <w:bottom w:val="single" w:color="000000" w:sz="4" w:space="0"/>
              <w:right w:val="single" w:color="000000" w:sz="4" w:space="0"/>
            </w:tcBorders>
            <w:vAlign w:val="center"/>
          </w:tcPr>
          <w:p w14:paraId="487BD1E2">
            <w:pPr>
              <w:widowControl/>
              <w:jc w:val="left"/>
              <w:rPr>
                <w:rFonts w:ascii="宋体" w:hAnsi="宋体" w:eastAsia="宋体" w:cs="Arial"/>
                <w:kern w:val="0"/>
                <w:sz w:val="22"/>
              </w:rPr>
            </w:pPr>
          </w:p>
        </w:tc>
        <w:tc>
          <w:tcPr>
            <w:tcW w:w="1207" w:type="dxa"/>
            <w:vMerge w:val="continue"/>
            <w:tcBorders>
              <w:top w:val="single" w:color="000000" w:sz="4" w:space="0"/>
              <w:left w:val="nil"/>
              <w:bottom w:val="single" w:color="000000" w:sz="4" w:space="0"/>
              <w:right w:val="single" w:color="000000" w:sz="4" w:space="0"/>
            </w:tcBorders>
            <w:vAlign w:val="center"/>
          </w:tcPr>
          <w:p w14:paraId="52004E44">
            <w:pPr>
              <w:widowControl/>
              <w:jc w:val="left"/>
              <w:rPr>
                <w:rFonts w:ascii="宋体" w:hAnsi="宋体" w:eastAsia="宋体" w:cs="Arial"/>
                <w:kern w:val="0"/>
                <w:sz w:val="22"/>
              </w:rPr>
            </w:pPr>
          </w:p>
        </w:tc>
        <w:tc>
          <w:tcPr>
            <w:tcW w:w="1319" w:type="dxa"/>
            <w:vMerge w:val="continue"/>
            <w:tcBorders>
              <w:top w:val="single" w:color="000000" w:sz="4" w:space="0"/>
              <w:left w:val="nil"/>
              <w:bottom w:val="single" w:color="000000" w:sz="4" w:space="0"/>
              <w:right w:val="single" w:color="000000" w:sz="4" w:space="0"/>
            </w:tcBorders>
            <w:vAlign w:val="center"/>
          </w:tcPr>
          <w:p w14:paraId="0E89D128">
            <w:pPr>
              <w:widowControl/>
              <w:jc w:val="left"/>
              <w:rPr>
                <w:rFonts w:ascii="宋体" w:hAnsi="宋体" w:eastAsia="宋体" w:cs="Arial"/>
                <w:kern w:val="0"/>
                <w:sz w:val="22"/>
              </w:rPr>
            </w:pPr>
          </w:p>
        </w:tc>
        <w:tc>
          <w:tcPr>
            <w:tcW w:w="1491" w:type="dxa"/>
            <w:vMerge w:val="continue"/>
            <w:tcBorders>
              <w:top w:val="single" w:color="000000" w:sz="4" w:space="0"/>
              <w:left w:val="nil"/>
              <w:bottom w:val="single" w:color="000000" w:sz="4" w:space="0"/>
              <w:right w:val="single" w:color="000000" w:sz="4" w:space="0"/>
            </w:tcBorders>
            <w:vAlign w:val="center"/>
          </w:tcPr>
          <w:p w14:paraId="62A225CC">
            <w:pPr>
              <w:widowControl/>
              <w:jc w:val="left"/>
              <w:rPr>
                <w:rFonts w:ascii="宋体" w:hAnsi="宋体" w:eastAsia="宋体" w:cs="Arial"/>
                <w:kern w:val="0"/>
                <w:sz w:val="22"/>
              </w:rPr>
            </w:pPr>
          </w:p>
        </w:tc>
        <w:tc>
          <w:tcPr>
            <w:tcW w:w="2078" w:type="dxa"/>
            <w:vMerge w:val="continue"/>
            <w:tcBorders>
              <w:top w:val="single" w:color="000000" w:sz="4" w:space="0"/>
              <w:left w:val="nil"/>
              <w:bottom w:val="single" w:color="000000" w:sz="4" w:space="0"/>
              <w:right w:val="single" w:color="000000" w:sz="4" w:space="0"/>
            </w:tcBorders>
            <w:vAlign w:val="center"/>
          </w:tcPr>
          <w:p w14:paraId="1CCFC82D">
            <w:pPr>
              <w:widowControl/>
              <w:jc w:val="left"/>
              <w:rPr>
                <w:rFonts w:ascii="宋体" w:hAnsi="宋体" w:eastAsia="宋体" w:cs="Arial"/>
                <w:kern w:val="0"/>
                <w:sz w:val="22"/>
              </w:rPr>
            </w:pPr>
          </w:p>
        </w:tc>
        <w:tc>
          <w:tcPr>
            <w:tcW w:w="36" w:type="dxa"/>
            <w:tcBorders>
              <w:top w:val="nil"/>
              <w:left w:val="nil"/>
              <w:bottom w:val="nil"/>
              <w:right w:val="nil"/>
            </w:tcBorders>
            <w:shd w:val="clear" w:color="auto" w:fill="auto"/>
            <w:noWrap/>
            <w:vAlign w:val="bottom"/>
          </w:tcPr>
          <w:p w14:paraId="74AB787D">
            <w:pPr>
              <w:widowControl/>
              <w:jc w:val="left"/>
              <w:rPr>
                <w:rFonts w:ascii="Times New Roman" w:hAnsi="Times New Roman" w:eastAsia="Times New Roman" w:cs="Times New Roman"/>
                <w:kern w:val="0"/>
                <w:sz w:val="20"/>
                <w:szCs w:val="20"/>
              </w:rPr>
            </w:pPr>
          </w:p>
        </w:tc>
      </w:tr>
      <w:tr w14:paraId="327069E0">
        <w:tblPrEx>
          <w:tblCellMar>
            <w:top w:w="0" w:type="dxa"/>
            <w:left w:w="108" w:type="dxa"/>
            <w:bottom w:w="0" w:type="dxa"/>
            <w:right w:w="108" w:type="dxa"/>
          </w:tblCellMar>
        </w:tblPrEx>
        <w:trPr>
          <w:trHeight w:val="272" w:hRule="exact"/>
        </w:trPr>
        <w:tc>
          <w:tcPr>
            <w:tcW w:w="5651" w:type="dxa"/>
            <w:gridSpan w:val="4"/>
            <w:tcBorders>
              <w:top w:val="nil"/>
              <w:left w:val="single" w:color="000000" w:sz="4" w:space="0"/>
              <w:bottom w:val="single" w:color="000000" w:sz="4" w:space="0"/>
              <w:right w:val="single" w:color="000000" w:sz="4" w:space="0"/>
            </w:tcBorders>
            <w:shd w:val="clear" w:color="FFFFFF" w:fill="FFFFFF"/>
            <w:noWrap/>
            <w:vAlign w:val="center"/>
          </w:tcPr>
          <w:p w14:paraId="2E76BF4D">
            <w:pPr>
              <w:widowControl/>
              <w:jc w:val="center"/>
              <w:textAlignment w:val="top"/>
              <w:rPr>
                <w:rFonts w:ascii="宋体" w:hAnsi="宋体" w:eastAsia="宋体" w:cs="Arial"/>
                <w:kern w:val="0"/>
                <w:sz w:val="22"/>
              </w:rPr>
            </w:pPr>
            <w:r>
              <w:rPr>
                <w:rFonts w:hint="eastAsia" w:ascii="宋体" w:hAnsi="宋体" w:eastAsia="宋体" w:cs="Arial"/>
                <w:kern w:val="0"/>
                <w:sz w:val="22"/>
              </w:rPr>
              <w:t>栏次</w:t>
            </w:r>
          </w:p>
        </w:tc>
        <w:tc>
          <w:tcPr>
            <w:tcW w:w="1632" w:type="dxa"/>
            <w:tcBorders>
              <w:top w:val="nil"/>
              <w:left w:val="nil"/>
              <w:bottom w:val="single" w:color="000000" w:sz="4" w:space="0"/>
              <w:right w:val="single" w:color="000000" w:sz="4" w:space="0"/>
            </w:tcBorders>
            <w:shd w:val="clear" w:color="FFFFFF" w:fill="FFFFFF"/>
            <w:vAlign w:val="center"/>
          </w:tcPr>
          <w:p w14:paraId="57114D30">
            <w:pPr>
              <w:widowControl/>
              <w:jc w:val="center"/>
              <w:textAlignment w:val="top"/>
              <w:rPr>
                <w:rFonts w:ascii="宋体" w:hAnsi="宋体" w:eastAsia="宋体" w:cs="Arial"/>
                <w:kern w:val="0"/>
                <w:sz w:val="22"/>
              </w:rPr>
            </w:pPr>
            <w:r>
              <w:rPr>
                <w:rFonts w:hint="eastAsia" w:ascii="宋体" w:hAnsi="宋体" w:eastAsia="宋体" w:cs="Arial"/>
                <w:kern w:val="0"/>
                <w:sz w:val="22"/>
              </w:rPr>
              <w:t>1</w:t>
            </w:r>
          </w:p>
        </w:tc>
        <w:tc>
          <w:tcPr>
            <w:tcW w:w="1504" w:type="dxa"/>
            <w:tcBorders>
              <w:top w:val="nil"/>
              <w:left w:val="nil"/>
              <w:bottom w:val="single" w:color="000000" w:sz="4" w:space="0"/>
              <w:right w:val="single" w:color="000000" w:sz="4" w:space="0"/>
            </w:tcBorders>
            <w:shd w:val="clear" w:color="FFFFFF" w:fill="FFFFFF"/>
            <w:vAlign w:val="center"/>
          </w:tcPr>
          <w:p w14:paraId="06F7294E">
            <w:pPr>
              <w:widowControl/>
              <w:jc w:val="center"/>
              <w:textAlignment w:val="top"/>
              <w:rPr>
                <w:rFonts w:ascii="宋体" w:hAnsi="宋体" w:eastAsia="宋体" w:cs="Arial"/>
                <w:kern w:val="0"/>
                <w:sz w:val="22"/>
              </w:rPr>
            </w:pPr>
            <w:r>
              <w:rPr>
                <w:rFonts w:hint="eastAsia" w:ascii="宋体" w:hAnsi="宋体" w:eastAsia="宋体" w:cs="Arial"/>
                <w:kern w:val="0"/>
                <w:sz w:val="22"/>
              </w:rPr>
              <w:t>2</w:t>
            </w:r>
          </w:p>
        </w:tc>
        <w:tc>
          <w:tcPr>
            <w:tcW w:w="1207" w:type="dxa"/>
            <w:tcBorders>
              <w:top w:val="nil"/>
              <w:left w:val="nil"/>
              <w:bottom w:val="single" w:color="000000" w:sz="4" w:space="0"/>
              <w:right w:val="single" w:color="000000" w:sz="4" w:space="0"/>
            </w:tcBorders>
            <w:shd w:val="clear" w:color="FFFFFF" w:fill="FFFFFF"/>
            <w:vAlign w:val="center"/>
          </w:tcPr>
          <w:p w14:paraId="10E84257">
            <w:pPr>
              <w:widowControl/>
              <w:jc w:val="center"/>
              <w:textAlignment w:val="top"/>
              <w:rPr>
                <w:rFonts w:ascii="宋体" w:hAnsi="宋体" w:eastAsia="宋体" w:cs="Arial"/>
                <w:kern w:val="0"/>
                <w:sz w:val="22"/>
              </w:rPr>
            </w:pPr>
            <w:r>
              <w:rPr>
                <w:rFonts w:hint="eastAsia" w:ascii="宋体" w:hAnsi="宋体" w:eastAsia="宋体" w:cs="Arial"/>
                <w:kern w:val="0"/>
                <w:sz w:val="22"/>
              </w:rPr>
              <w:t>3</w:t>
            </w:r>
          </w:p>
        </w:tc>
        <w:tc>
          <w:tcPr>
            <w:tcW w:w="1319" w:type="dxa"/>
            <w:tcBorders>
              <w:top w:val="nil"/>
              <w:left w:val="nil"/>
              <w:bottom w:val="single" w:color="000000" w:sz="4" w:space="0"/>
              <w:right w:val="single" w:color="000000" w:sz="4" w:space="0"/>
            </w:tcBorders>
            <w:shd w:val="clear" w:color="FFFFFF" w:fill="FFFFFF"/>
            <w:vAlign w:val="center"/>
          </w:tcPr>
          <w:p w14:paraId="17924F36">
            <w:pPr>
              <w:widowControl/>
              <w:jc w:val="center"/>
              <w:textAlignment w:val="top"/>
              <w:rPr>
                <w:rFonts w:ascii="宋体" w:hAnsi="宋体" w:eastAsia="宋体" w:cs="Arial"/>
                <w:kern w:val="0"/>
                <w:sz w:val="22"/>
              </w:rPr>
            </w:pPr>
            <w:r>
              <w:rPr>
                <w:rFonts w:hint="eastAsia" w:ascii="宋体" w:hAnsi="宋体" w:eastAsia="宋体" w:cs="Arial"/>
                <w:kern w:val="0"/>
                <w:sz w:val="22"/>
              </w:rPr>
              <w:t>4</w:t>
            </w:r>
          </w:p>
        </w:tc>
        <w:tc>
          <w:tcPr>
            <w:tcW w:w="1491" w:type="dxa"/>
            <w:tcBorders>
              <w:top w:val="nil"/>
              <w:left w:val="nil"/>
              <w:bottom w:val="single" w:color="000000" w:sz="4" w:space="0"/>
              <w:right w:val="single" w:color="000000" w:sz="4" w:space="0"/>
            </w:tcBorders>
            <w:shd w:val="clear" w:color="FFFFFF" w:fill="FFFFFF"/>
            <w:vAlign w:val="center"/>
          </w:tcPr>
          <w:p w14:paraId="465E2123">
            <w:pPr>
              <w:widowControl/>
              <w:jc w:val="center"/>
              <w:textAlignment w:val="top"/>
              <w:rPr>
                <w:rFonts w:ascii="宋体" w:hAnsi="宋体" w:eastAsia="宋体" w:cs="Arial"/>
                <w:kern w:val="0"/>
                <w:sz w:val="22"/>
              </w:rPr>
            </w:pPr>
            <w:r>
              <w:rPr>
                <w:rFonts w:hint="eastAsia" w:ascii="宋体" w:hAnsi="宋体" w:eastAsia="宋体" w:cs="Arial"/>
                <w:kern w:val="0"/>
                <w:sz w:val="22"/>
              </w:rPr>
              <w:t>5</w:t>
            </w:r>
          </w:p>
        </w:tc>
        <w:tc>
          <w:tcPr>
            <w:tcW w:w="2078" w:type="dxa"/>
            <w:tcBorders>
              <w:top w:val="nil"/>
              <w:left w:val="nil"/>
              <w:bottom w:val="single" w:color="000000" w:sz="4" w:space="0"/>
              <w:right w:val="single" w:color="000000" w:sz="4" w:space="0"/>
            </w:tcBorders>
            <w:shd w:val="clear" w:color="FFFFFF" w:fill="FFFFFF"/>
            <w:vAlign w:val="center"/>
          </w:tcPr>
          <w:p w14:paraId="6A2FFE95">
            <w:pPr>
              <w:widowControl/>
              <w:jc w:val="center"/>
              <w:textAlignment w:val="top"/>
              <w:rPr>
                <w:rFonts w:ascii="宋体" w:hAnsi="宋体" w:eastAsia="宋体" w:cs="Arial"/>
                <w:kern w:val="0"/>
                <w:sz w:val="22"/>
              </w:rPr>
            </w:pPr>
            <w:r>
              <w:rPr>
                <w:rFonts w:hint="eastAsia" w:ascii="宋体" w:hAnsi="宋体" w:eastAsia="宋体" w:cs="Arial"/>
                <w:kern w:val="0"/>
                <w:sz w:val="22"/>
              </w:rPr>
              <w:t>6</w:t>
            </w:r>
          </w:p>
        </w:tc>
        <w:tc>
          <w:tcPr>
            <w:tcW w:w="36" w:type="dxa"/>
            <w:vAlign w:val="center"/>
          </w:tcPr>
          <w:p w14:paraId="3507F3E1">
            <w:pPr>
              <w:widowControl/>
              <w:jc w:val="left"/>
              <w:rPr>
                <w:rFonts w:ascii="Times New Roman" w:hAnsi="Times New Roman" w:eastAsia="Times New Roman" w:cs="Times New Roman"/>
                <w:kern w:val="0"/>
                <w:sz w:val="20"/>
                <w:szCs w:val="20"/>
              </w:rPr>
            </w:pPr>
          </w:p>
        </w:tc>
      </w:tr>
      <w:tr w14:paraId="4908E16A">
        <w:tblPrEx>
          <w:tblCellMar>
            <w:top w:w="0" w:type="dxa"/>
            <w:left w:w="108" w:type="dxa"/>
            <w:bottom w:w="0" w:type="dxa"/>
            <w:right w:w="108" w:type="dxa"/>
          </w:tblCellMar>
        </w:tblPrEx>
        <w:trPr>
          <w:trHeight w:val="272" w:hRule="exact"/>
        </w:trPr>
        <w:tc>
          <w:tcPr>
            <w:tcW w:w="5651" w:type="dxa"/>
            <w:gridSpan w:val="4"/>
            <w:tcBorders>
              <w:top w:val="nil"/>
              <w:left w:val="single" w:color="000000" w:sz="4" w:space="0"/>
              <w:bottom w:val="single" w:color="000000" w:sz="4" w:space="0"/>
              <w:right w:val="single" w:color="000000" w:sz="4" w:space="0"/>
            </w:tcBorders>
            <w:shd w:val="clear" w:color="FFFFFF" w:fill="FFFFFF"/>
            <w:noWrap/>
            <w:vAlign w:val="center"/>
          </w:tcPr>
          <w:p w14:paraId="39581E40">
            <w:pPr>
              <w:widowControl/>
              <w:jc w:val="center"/>
              <w:textAlignment w:val="top"/>
              <w:rPr>
                <w:rFonts w:ascii="宋体" w:hAnsi="宋体" w:eastAsia="宋体" w:cs="Arial"/>
                <w:kern w:val="0"/>
                <w:sz w:val="22"/>
              </w:rPr>
            </w:pPr>
            <w:r>
              <w:rPr>
                <w:rFonts w:hint="eastAsia" w:ascii="宋体" w:hAnsi="宋体" w:eastAsia="宋体" w:cs="Arial"/>
                <w:kern w:val="0"/>
                <w:sz w:val="22"/>
              </w:rPr>
              <w:t>合计</w:t>
            </w:r>
          </w:p>
        </w:tc>
        <w:tc>
          <w:tcPr>
            <w:tcW w:w="1632" w:type="dxa"/>
            <w:tcBorders>
              <w:top w:val="nil"/>
              <w:left w:val="nil"/>
              <w:bottom w:val="single" w:color="000000" w:sz="4" w:space="0"/>
              <w:right w:val="single" w:color="000000" w:sz="4" w:space="0"/>
            </w:tcBorders>
            <w:shd w:val="clear" w:color="000000" w:fill="FFFFFF"/>
            <w:noWrap/>
            <w:vAlign w:val="center"/>
          </w:tcPr>
          <w:p w14:paraId="4F74F105">
            <w:pPr>
              <w:widowControl/>
              <w:jc w:val="right"/>
              <w:textAlignment w:val="top"/>
              <w:rPr>
                <w:rFonts w:ascii="宋体" w:hAnsi="宋体" w:eastAsia="宋体" w:cs="Arial"/>
                <w:b/>
                <w:bCs/>
                <w:kern w:val="0"/>
                <w:sz w:val="22"/>
              </w:rPr>
            </w:pPr>
            <w:r>
              <w:rPr>
                <w:rFonts w:hint="eastAsia" w:ascii="宋体" w:hAnsi="宋体" w:eastAsia="宋体" w:cs="Arial"/>
                <w:b/>
                <w:bCs/>
                <w:kern w:val="0"/>
                <w:sz w:val="22"/>
              </w:rPr>
              <w:t>6,324.55</w:t>
            </w:r>
          </w:p>
        </w:tc>
        <w:tc>
          <w:tcPr>
            <w:tcW w:w="1504" w:type="dxa"/>
            <w:tcBorders>
              <w:top w:val="nil"/>
              <w:left w:val="nil"/>
              <w:bottom w:val="single" w:color="000000" w:sz="4" w:space="0"/>
              <w:right w:val="single" w:color="000000" w:sz="4" w:space="0"/>
            </w:tcBorders>
            <w:shd w:val="clear" w:color="000000" w:fill="FFFFFF"/>
            <w:noWrap/>
            <w:vAlign w:val="center"/>
          </w:tcPr>
          <w:p w14:paraId="01BB8EEE">
            <w:pPr>
              <w:widowControl/>
              <w:jc w:val="right"/>
              <w:textAlignment w:val="top"/>
              <w:rPr>
                <w:rFonts w:ascii="宋体" w:hAnsi="宋体" w:eastAsia="宋体" w:cs="Arial"/>
                <w:b/>
                <w:bCs/>
                <w:kern w:val="0"/>
                <w:sz w:val="22"/>
              </w:rPr>
            </w:pPr>
            <w:r>
              <w:rPr>
                <w:rFonts w:hint="eastAsia" w:ascii="宋体" w:hAnsi="宋体" w:eastAsia="宋体" w:cs="Arial"/>
                <w:b/>
                <w:bCs/>
                <w:kern w:val="0"/>
                <w:sz w:val="22"/>
              </w:rPr>
              <w:t>2,786.83</w:t>
            </w:r>
          </w:p>
        </w:tc>
        <w:tc>
          <w:tcPr>
            <w:tcW w:w="1207" w:type="dxa"/>
            <w:tcBorders>
              <w:top w:val="nil"/>
              <w:left w:val="nil"/>
              <w:bottom w:val="single" w:color="000000" w:sz="4" w:space="0"/>
              <w:right w:val="single" w:color="000000" w:sz="4" w:space="0"/>
            </w:tcBorders>
            <w:shd w:val="clear" w:color="000000" w:fill="FFFFFF"/>
            <w:noWrap/>
            <w:vAlign w:val="center"/>
          </w:tcPr>
          <w:p w14:paraId="19F94203">
            <w:pPr>
              <w:widowControl/>
              <w:jc w:val="right"/>
              <w:textAlignment w:val="top"/>
              <w:rPr>
                <w:rFonts w:ascii="宋体" w:hAnsi="宋体" w:eastAsia="宋体" w:cs="Arial"/>
                <w:b/>
                <w:bCs/>
                <w:kern w:val="0"/>
                <w:sz w:val="22"/>
              </w:rPr>
            </w:pPr>
            <w:r>
              <w:rPr>
                <w:rFonts w:hint="eastAsia" w:ascii="宋体" w:hAnsi="宋体" w:eastAsia="宋体" w:cs="Arial"/>
                <w:b/>
                <w:bCs/>
                <w:kern w:val="0"/>
                <w:sz w:val="22"/>
              </w:rPr>
              <w:t>315.06</w:t>
            </w:r>
          </w:p>
        </w:tc>
        <w:tc>
          <w:tcPr>
            <w:tcW w:w="1319" w:type="dxa"/>
            <w:tcBorders>
              <w:top w:val="nil"/>
              <w:left w:val="nil"/>
              <w:bottom w:val="single" w:color="000000" w:sz="4" w:space="0"/>
              <w:right w:val="single" w:color="000000" w:sz="4" w:space="0"/>
            </w:tcBorders>
            <w:shd w:val="clear" w:color="000000" w:fill="FFFFFF"/>
            <w:noWrap/>
            <w:vAlign w:val="center"/>
          </w:tcPr>
          <w:p w14:paraId="77078BA3">
            <w:pPr>
              <w:widowControl/>
              <w:jc w:val="right"/>
              <w:textAlignment w:val="top"/>
              <w:rPr>
                <w:rFonts w:ascii="宋体" w:hAnsi="宋体" w:eastAsia="宋体" w:cs="Arial"/>
                <w:b/>
                <w:bCs/>
                <w:kern w:val="0"/>
                <w:sz w:val="22"/>
              </w:rPr>
            </w:pPr>
            <w:r>
              <w:rPr>
                <w:rFonts w:hint="eastAsia" w:ascii="宋体" w:hAnsi="宋体" w:eastAsia="宋体" w:cs="Arial"/>
                <w:b/>
                <w:bCs/>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7CCDE041">
            <w:pPr>
              <w:widowControl/>
              <w:jc w:val="right"/>
              <w:textAlignment w:val="top"/>
              <w:rPr>
                <w:rFonts w:ascii="宋体" w:hAnsi="宋体" w:eastAsia="宋体" w:cs="Arial"/>
                <w:b/>
                <w:bCs/>
                <w:kern w:val="0"/>
                <w:sz w:val="22"/>
              </w:rPr>
            </w:pPr>
            <w:r>
              <w:rPr>
                <w:rFonts w:hint="eastAsia" w:ascii="宋体" w:hAnsi="宋体" w:eastAsia="宋体" w:cs="Arial"/>
                <w:b/>
                <w:bCs/>
                <w:kern w:val="0"/>
                <w:sz w:val="22"/>
              </w:rPr>
              <w:t>3,222.66</w:t>
            </w:r>
          </w:p>
        </w:tc>
        <w:tc>
          <w:tcPr>
            <w:tcW w:w="2078" w:type="dxa"/>
            <w:tcBorders>
              <w:top w:val="nil"/>
              <w:left w:val="nil"/>
              <w:bottom w:val="single" w:color="000000" w:sz="4" w:space="0"/>
              <w:right w:val="single" w:color="000000" w:sz="4" w:space="0"/>
            </w:tcBorders>
            <w:shd w:val="clear" w:color="000000" w:fill="FFFFFF"/>
            <w:noWrap/>
            <w:vAlign w:val="center"/>
          </w:tcPr>
          <w:p w14:paraId="2BE28101">
            <w:pPr>
              <w:widowControl/>
              <w:jc w:val="right"/>
              <w:textAlignment w:val="top"/>
              <w:rPr>
                <w:rFonts w:ascii="宋体" w:hAnsi="宋体" w:eastAsia="宋体" w:cs="Arial"/>
                <w:b/>
                <w:bCs/>
                <w:kern w:val="0"/>
                <w:sz w:val="22"/>
              </w:rPr>
            </w:pPr>
            <w:r>
              <w:rPr>
                <w:rFonts w:hint="eastAsia" w:ascii="宋体" w:hAnsi="宋体" w:eastAsia="宋体" w:cs="Arial"/>
                <w:b/>
                <w:bCs/>
                <w:kern w:val="0"/>
                <w:sz w:val="22"/>
              </w:rPr>
              <w:t>　</w:t>
            </w:r>
          </w:p>
        </w:tc>
        <w:tc>
          <w:tcPr>
            <w:tcW w:w="36" w:type="dxa"/>
            <w:vAlign w:val="center"/>
          </w:tcPr>
          <w:p w14:paraId="1D264643">
            <w:pPr>
              <w:widowControl/>
              <w:jc w:val="left"/>
              <w:rPr>
                <w:rFonts w:ascii="Times New Roman" w:hAnsi="Times New Roman" w:eastAsia="Times New Roman" w:cs="Times New Roman"/>
                <w:kern w:val="0"/>
                <w:sz w:val="20"/>
                <w:szCs w:val="20"/>
              </w:rPr>
            </w:pPr>
          </w:p>
        </w:tc>
      </w:tr>
      <w:tr w14:paraId="75DE8FCF">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3A65AFEA">
            <w:pPr>
              <w:widowControl/>
              <w:jc w:val="left"/>
              <w:textAlignment w:val="top"/>
              <w:rPr>
                <w:rFonts w:ascii="宋体" w:hAnsi="宋体" w:eastAsia="宋体" w:cs="Arial"/>
                <w:kern w:val="0"/>
                <w:sz w:val="22"/>
              </w:rPr>
            </w:pPr>
            <w:r>
              <w:rPr>
                <w:rFonts w:hint="eastAsia" w:ascii="宋体" w:hAnsi="宋体" w:eastAsia="宋体" w:cs="Arial"/>
                <w:kern w:val="0"/>
                <w:sz w:val="22"/>
              </w:rPr>
              <w:t>205</w:t>
            </w:r>
          </w:p>
        </w:tc>
        <w:tc>
          <w:tcPr>
            <w:tcW w:w="4851" w:type="dxa"/>
            <w:tcBorders>
              <w:top w:val="nil"/>
              <w:left w:val="nil"/>
              <w:bottom w:val="single" w:color="000000" w:sz="4" w:space="0"/>
              <w:right w:val="single" w:color="000000" w:sz="4" w:space="0"/>
            </w:tcBorders>
            <w:shd w:val="clear" w:color="000000" w:fill="FFFFFF"/>
            <w:noWrap/>
            <w:vAlign w:val="center"/>
          </w:tcPr>
          <w:p w14:paraId="4317F4E3">
            <w:pPr>
              <w:widowControl/>
              <w:jc w:val="left"/>
              <w:textAlignment w:val="top"/>
              <w:rPr>
                <w:rFonts w:ascii="宋体" w:hAnsi="宋体" w:eastAsia="宋体" w:cs="Arial"/>
                <w:kern w:val="0"/>
                <w:sz w:val="22"/>
              </w:rPr>
            </w:pPr>
            <w:r>
              <w:rPr>
                <w:rFonts w:hint="eastAsia" w:ascii="宋体" w:hAnsi="宋体" w:eastAsia="宋体" w:cs="Arial"/>
                <w:kern w:val="0"/>
                <w:sz w:val="22"/>
              </w:rPr>
              <w:t>教育支出</w:t>
            </w:r>
          </w:p>
        </w:tc>
        <w:tc>
          <w:tcPr>
            <w:tcW w:w="1632" w:type="dxa"/>
            <w:tcBorders>
              <w:top w:val="nil"/>
              <w:left w:val="nil"/>
              <w:bottom w:val="single" w:color="000000" w:sz="4" w:space="0"/>
              <w:right w:val="single" w:color="000000" w:sz="4" w:space="0"/>
            </w:tcBorders>
            <w:shd w:val="clear" w:color="000000" w:fill="FFFFFF"/>
            <w:noWrap/>
            <w:vAlign w:val="center"/>
          </w:tcPr>
          <w:p w14:paraId="4A33E833">
            <w:pPr>
              <w:widowControl/>
              <w:jc w:val="right"/>
              <w:textAlignment w:val="top"/>
              <w:rPr>
                <w:rFonts w:ascii="宋体" w:hAnsi="宋体" w:eastAsia="宋体" w:cs="Arial"/>
                <w:kern w:val="0"/>
                <w:sz w:val="22"/>
              </w:rPr>
            </w:pPr>
            <w:r>
              <w:rPr>
                <w:rFonts w:hint="eastAsia" w:ascii="宋体" w:hAnsi="宋体" w:eastAsia="宋体" w:cs="Arial"/>
                <w:kern w:val="0"/>
                <w:sz w:val="22"/>
              </w:rPr>
              <w:t>5.00</w:t>
            </w:r>
          </w:p>
        </w:tc>
        <w:tc>
          <w:tcPr>
            <w:tcW w:w="1504" w:type="dxa"/>
            <w:tcBorders>
              <w:top w:val="nil"/>
              <w:left w:val="nil"/>
              <w:bottom w:val="single" w:color="000000" w:sz="4" w:space="0"/>
              <w:right w:val="single" w:color="000000" w:sz="4" w:space="0"/>
            </w:tcBorders>
            <w:shd w:val="clear" w:color="000000" w:fill="FFFFFF"/>
            <w:noWrap/>
            <w:vAlign w:val="center"/>
          </w:tcPr>
          <w:p w14:paraId="1EF3E490">
            <w:pPr>
              <w:widowControl/>
              <w:jc w:val="right"/>
              <w:textAlignment w:val="top"/>
              <w:rPr>
                <w:rFonts w:ascii="宋体" w:hAnsi="宋体" w:eastAsia="宋体" w:cs="Arial"/>
                <w:kern w:val="0"/>
                <w:sz w:val="22"/>
              </w:rPr>
            </w:pPr>
            <w:r>
              <w:rPr>
                <w:rFonts w:hint="eastAsia" w:ascii="宋体" w:hAnsi="宋体" w:eastAsia="宋体" w:cs="Arial"/>
                <w:kern w:val="0"/>
                <w:sz w:val="22"/>
              </w:rPr>
              <w:t>5.00</w:t>
            </w:r>
          </w:p>
        </w:tc>
        <w:tc>
          <w:tcPr>
            <w:tcW w:w="1207" w:type="dxa"/>
            <w:tcBorders>
              <w:top w:val="nil"/>
              <w:left w:val="nil"/>
              <w:bottom w:val="single" w:color="000000" w:sz="4" w:space="0"/>
              <w:right w:val="single" w:color="000000" w:sz="4" w:space="0"/>
            </w:tcBorders>
            <w:shd w:val="clear" w:color="000000" w:fill="FFFFFF"/>
            <w:noWrap/>
            <w:vAlign w:val="center"/>
          </w:tcPr>
          <w:p w14:paraId="4E014C52">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701A7256">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3A82A34F">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132D7618">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4B9DD081">
            <w:pPr>
              <w:widowControl/>
              <w:jc w:val="left"/>
              <w:rPr>
                <w:rFonts w:ascii="Times New Roman" w:hAnsi="Times New Roman" w:eastAsia="Times New Roman" w:cs="Times New Roman"/>
                <w:kern w:val="0"/>
                <w:sz w:val="20"/>
                <w:szCs w:val="20"/>
              </w:rPr>
            </w:pPr>
          </w:p>
        </w:tc>
      </w:tr>
      <w:tr w14:paraId="04EDAC32">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233F9810">
            <w:pPr>
              <w:widowControl/>
              <w:jc w:val="left"/>
              <w:textAlignment w:val="top"/>
              <w:rPr>
                <w:rFonts w:ascii="宋体" w:hAnsi="宋体" w:eastAsia="宋体" w:cs="Arial"/>
                <w:kern w:val="0"/>
                <w:sz w:val="22"/>
              </w:rPr>
            </w:pPr>
            <w:r>
              <w:rPr>
                <w:rFonts w:hint="eastAsia" w:ascii="宋体" w:hAnsi="宋体" w:eastAsia="宋体" w:cs="Arial"/>
                <w:kern w:val="0"/>
                <w:sz w:val="22"/>
              </w:rPr>
              <w:t>20508</w:t>
            </w:r>
          </w:p>
        </w:tc>
        <w:tc>
          <w:tcPr>
            <w:tcW w:w="4851" w:type="dxa"/>
            <w:tcBorders>
              <w:top w:val="nil"/>
              <w:left w:val="nil"/>
              <w:bottom w:val="single" w:color="000000" w:sz="4" w:space="0"/>
              <w:right w:val="single" w:color="000000" w:sz="4" w:space="0"/>
            </w:tcBorders>
            <w:shd w:val="clear" w:color="000000" w:fill="FFFFFF"/>
            <w:noWrap/>
            <w:vAlign w:val="center"/>
          </w:tcPr>
          <w:p w14:paraId="229C1783">
            <w:pPr>
              <w:widowControl/>
              <w:jc w:val="left"/>
              <w:textAlignment w:val="top"/>
              <w:rPr>
                <w:rFonts w:ascii="宋体" w:hAnsi="宋体" w:eastAsia="宋体" w:cs="Arial"/>
                <w:kern w:val="0"/>
                <w:sz w:val="22"/>
              </w:rPr>
            </w:pPr>
            <w:r>
              <w:rPr>
                <w:rFonts w:hint="eastAsia" w:ascii="宋体" w:hAnsi="宋体" w:eastAsia="宋体" w:cs="Arial"/>
                <w:kern w:val="0"/>
                <w:sz w:val="22"/>
              </w:rPr>
              <w:t>进修及培训</w:t>
            </w:r>
          </w:p>
        </w:tc>
        <w:tc>
          <w:tcPr>
            <w:tcW w:w="1632" w:type="dxa"/>
            <w:tcBorders>
              <w:top w:val="nil"/>
              <w:left w:val="nil"/>
              <w:bottom w:val="single" w:color="000000" w:sz="4" w:space="0"/>
              <w:right w:val="single" w:color="000000" w:sz="4" w:space="0"/>
            </w:tcBorders>
            <w:shd w:val="clear" w:color="000000" w:fill="FFFFFF"/>
            <w:noWrap/>
            <w:vAlign w:val="center"/>
          </w:tcPr>
          <w:p w14:paraId="2F095A20">
            <w:pPr>
              <w:widowControl/>
              <w:jc w:val="right"/>
              <w:textAlignment w:val="top"/>
              <w:rPr>
                <w:rFonts w:ascii="宋体" w:hAnsi="宋体" w:eastAsia="宋体" w:cs="Arial"/>
                <w:kern w:val="0"/>
                <w:sz w:val="22"/>
              </w:rPr>
            </w:pPr>
            <w:r>
              <w:rPr>
                <w:rFonts w:hint="eastAsia" w:ascii="宋体" w:hAnsi="宋体" w:eastAsia="宋体" w:cs="Arial"/>
                <w:kern w:val="0"/>
                <w:sz w:val="22"/>
              </w:rPr>
              <w:t>5.00</w:t>
            </w:r>
          </w:p>
        </w:tc>
        <w:tc>
          <w:tcPr>
            <w:tcW w:w="1504" w:type="dxa"/>
            <w:tcBorders>
              <w:top w:val="nil"/>
              <w:left w:val="nil"/>
              <w:bottom w:val="single" w:color="000000" w:sz="4" w:space="0"/>
              <w:right w:val="single" w:color="000000" w:sz="4" w:space="0"/>
            </w:tcBorders>
            <w:shd w:val="clear" w:color="000000" w:fill="FFFFFF"/>
            <w:noWrap/>
            <w:vAlign w:val="center"/>
          </w:tcPr>
          <w:p w14:paraId="04FF0B24">
            <w:pPr>
              <w:widowControl/>
              <w:jc w:val="right"/>
              <w:textAlignment w:val="top"/>
              <w:rPr>
                <w:rFonts w:ascii="宋体" w:hAnsi="宋体" w:eastAsia="宋体" w:cs="Arial"/>
                <w:kern w:val="0"/>
                <w:sz w:val="22"/>
              </w:rPr>
            </w:pPr>
            <w:r>
              <w:rPr>
                <w:rFonts w:hint="eastAsia" w:ascii="宋体" w:hAnsi="宋体" w:eastAsia="宋体" w:cs="Arial"/>
                <w:kern w:val="0"/>
                <w:sz w:val="22"/>
              </w:rPr>
              <w:t>5.00</w:t>
            </w:r>
          </w:p>
        </w:tc>
        <w:tc>
          <w:tcPr>
            <w:tcW w:w="1207" w:type="dxa"/>
            <w:tcBorders>
              <w:top w:val="nil"/>
              <w:left w:val="nil"/>
              <w:bottom w:val="single" w:color="000000" w:sz="4" w:space="0"/>
              <w:right w:val="single" w:color="000000" w:sz="4" w:space="0"/>
            </w:tcBorders>
            <w:shd w:val="clear" w:color="000000" w:fill="FFFFFF"/>
            <w:noWrap/>
            <w:vAlign w:val="center"/>
          </w:tcPr>
          <w:p w14:paraId="6B0BC11A">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2D48951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0410B6C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5971219F">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26A90831">
            <w:pPr>
              <w:widowControl/>
              <w:jc w:val="left"/>
              <w:rPr>
                <w:rFonts w:ascii="Times New Roman" w:hAnsi="Times New Roman" w:eastAsia="Times New Roman" w:cs="Times New Roman"/>
                <w:kern w:val="0"/>
                <w:sz w:val="20"/>
                <w:szCs w:val="20"/>
              </w:rPr>
            </w:pPr>
          </w:p>
        </w:tc>
      </w:tr>
      <w:tr w14:paraId="0BC16CB1">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16A2D09D">
            <w:pPr>
              <w:widowControl/>
              <w:jc w:val="left"/>
              <w:textAlignment w:val="top"/>
              <w:rPr>
                <w:rFonts w:ascii="宋体" w:hAnsi="宋体" w:eastAsia="宋体" w:cs="Arial"/>
                <w:kern w:val="0"/>
                <w:sz w:val="22"/>
              </w:rPr>
            </w:pPr>
            <w:r>
              <w:rPr>
                <w:rFonts w:hint="eastAsia" w:ascii="宋体" w:hAnsi="宋体" w:eastAsia="宋体" w:cs="Arial"/>
                <w:kern w:val="0"/>
                <w:sz w:val="22"/>
              </w:rPr>
              <w:t>2050803</w:t>
            </w:r>
          </w:p>
        </w:tc>
        <w:tc>
          <w:tcPr>
            <w:tcW w:w="4851" w:type="dxa"/>
            <w:tcBorders>
              <w:top w:val="nil"/>
              <w:left w:val="nil"/>
              <w:bottom w:val="single" w:color="000000" w:sz="4" w:space="0"/>
              <w:right w:val="single" w:color="000000" w:sz="4" w:space="0"/>
            </w:tcBorders>
            <w:shd w:val="clear" w:color="000000" w:fill="FFFFFF"/>
            <w:noWrap/>
            <w:vAlign w:val="center"/>
          </w:tcPr>
          <w:p w14:paraId="6AB89B93">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培训支出</w:t>
            </w:r>
          </w:p>
        </w:tc>
        <w:tc>
          <w:tcPr>
            <w:tcW w:w="1632" w:type="dxa"/>
            <w:tcBorders>
              <w:top w:val="nil"/>
              <w:left w:val="nil"/>
              <w:bottom w:val="single" w:color="000000" w:sz="4" w:space="0"/>
              <w:right w:val="single" w:color="000000" w:sz="4" w:space="0"/>
            </w:tcBorders>
            <w:shd w:val="clear" w:color="000000" w:fill="FFFFFF"/>
            <w:noWrap/>
            <w:vAlign w:val="center"/>
          </w:tcPr>
          <w:p w14:paraId="286BC2AE">
            <w:pPr>
              <w:widowControl/>
              <w:jc w:val="right"/>
              <w:textAlignment w:val="top"/>
              <w:rPr>
                <w:rFonts w:ascii="宋体" w:hAnsi="宋体" w:eastAsia="宋体" w:cs="Arial"/>
                <w:kern w:val="0"/>
                <w:sz w:val="22"/>
              </w:rPr>
            </w:pPr>
            <w:r>
              <w:rPr>
                <w:rFonts w:hint="eastAsia" w:ascii="宋体" w:hAnsi="宋体" w:eastAsia="宋体" w:cs="Arial"/>
                <w:kern w:val="0"/>
                <w:sz w:val="22"/>
              </w:rPr>
              <w:t>5.00</w:t>
            </w:r>
          </w:p>
        </w:tc>
        <w:tc>
          <w:tcPr>
            <w:tcW w:w="1504" w:type="dxa"/>
            <w:tcBorders>
              <w:top w:val="nil"/>
              <w:left w:val="nil"/>
              <w:bottom w:val="single" w:color="000000" w:sz="4" w:space="0"/>
              <w:right w:val="single" w:color="000000" w:sz="4" w:space="0"/>
            </w:tcBorders>
            <w:shd w:val="clear" w:color="000000" w:fill="FFFFFF"/>
            <w:noWrap/>
            <w:vAlign w:val="center"/>
          </w:tcPr>
          <w:p w14:paraId="32EC5CFC">
            <w:pPr>
              <w:widowControl/>
              <w:jc w:val="right"/>
              <w:textAlignment w:val="top"/>
              <w:rPr>
                <w:rFonts w:ascii="宋体" w:hAnsi="宋体" w:eastAsia="宋体" w:cs="Arial"/>
                <w:kern w:val="0"/>
                <w:sz w:val="22"/>
              </w:rPr>
            </w:pPr>
            <w:r>
              <w:rPr>
                <w:rFonts w:hint="eastAsia" w:ascii="宋体" w:hAnsi="宋体" w:eastAsia="宋体" w:cs="Arial"/>
                <w:kern w:val="0"/>
                <w:sz w:val="22"/>
              </w:rPr>
              <w:t>5.00</w:t>
            </w:r>
          </w:p>
        </w:tc>
        <w:tc>
          <w:tcPr>
            <w:tcW w:w="1207" w:type="dxa"/>
            <w:tcBorders>
              <w:top w:val="nil"/>
              <w:left w:val="nil"/>
              <w:bottom w:val="single" w:color="000000" w:sz="4" w:space="0"/>
              <w:right w:val="single" w:color="000000" w:sz="4" w:space="0"/>
            </w:tcBorders>
            <w:shd w:val="clear" w:color="000000" w:fill="FFFFFF"/>
            <w:noWrap/>
            <w:vAlign w:val="center"/>
          </w:tcPr>
          <w:p w14:paraId="399C2FE1">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4AC7C14E">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5C9FE395">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0AA96E24">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5F34F1A4">
            <w:pPr>
              <w:widowControl/>
              <w:jc w:val="left"/>
              <w:rPr>
                <w:rFonts w:ascii="Times New Roman" w:hAnsi="Times New Roman" w:eastAsia="Times New Roman" w:cs="Times New Roman"/>
                <w:kern w:val="0"/>
                <w:sz w:val="20"/>
                <w:szCs w:val="20"/>
              </w:rPr>
            </w:pPr>
          </w:p>
        </w:tc>
      </w:tr>
      <w:tr w14:paraId="717758CF">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62818FE7">
            <w:pPr>
              <w:widowControl/>
              <w:jc w:val="left"/>
              <w:textAlignment w:val="top"/>
              <w:rPr>
                <w:rFonts w:ascii="宋体" w:hAnsi="宋体" w:eastAsia="宋体" w:cs="Arial"/>
                <w:kern w:val="0"/>
                <w:sz w:val="22"/>
              </w:rPr>
            </w:pPr>
            <w:r>
              <w:rPr>
                <w:rFonts w:hint="eastAsia" w:ascii="宋体" w:hAnsi="宋体" w:eastAsia="宋体" w:cs="Arial"/>
                <w:kern w:val="0"/>
                <w:sz w:val="22"/>
              </w:rPr>
              <w:t>208</w:t>
            </w:r>
          </w:p>
        </w:tc>
        <w:tc>
          <w:tcPr>
            <w:tcW w:w="4851" w:type="dxa"/>
            <w:tcBorders>
              <w:top w:val="nil"/>
              <w:left w:val="nil"/>
              <w:bottom w:val="single" w:color="000000" w:sz="4" w:space="0"/>
              <w:right w:val="single" w:color="000000" w:sz="4" w:space="0"/>
            </w:tcBorders>
            <w:shd w:val="clear" w:color="000000" w:fill="FFFFFF"/>
            <w:noWrap/>
            <w:vAlign w:val="center"/>
          </w:tcPr>
          <w:p w14:paraId="36B963F8">
            <w:pPr>
              <w:widowControl/>
              <w:jc w:val="left"/>
              <w:textAlignment w:val="top"/>
              <w:rPr>
                <w:rFonts w:ascii="宋体" w:hAnsi="宋体" w:eastAsia="宋体" w:cs="Arial"/>
                <w:kern w:val="0"/>
                <w:sz w:val="22"/>
              </w:rPr>
            </w:pPr>
            <w:r>
              <w:rPr>
                <w:rFonts w:hint="eastAsia" w:ascii="宋体" w:hAnsi="宋体" w:eastAsia="宋体" w:cs="Arial"/>
                <w:kern w:val="0"/>
                <w:sz w:val="22"/>
              </w:rPr>
              <w:t>社会保障和就业支出</w:t>
            </w:r>
          </w:p>
        </w:tc>
        <w:tc>
          <w:tcPr>
            <w:tcW w:w="1632" w:type="dxa"/>
            <w:tcBorders>
              <w:top w:val="nil"/>
              <w:left w:val="nil"/>
              <w:bottom w:val="single" w:color="000000" w:sz="4" w:space="0"/>
              <w:right w:val="single" w:color="000000" w:sz="4" w:space="0"/>
            </w:tcBorders>
            <w:shd w:val="clear" w:color="000000" w:fill="FFFFFF"/>
            <w:noWrap/>
            <w:vAlign w:val="center"/>
          </w:tcPr>
          <w:p w14:paraId="0BDE93D7">
            <w:pPr>
              <w:widowControl/>
              <w:jc w:val="right"/>
              <w:textAlignment w:val="top"/>
              <w:rPr>
                <w:rFonts w:ascii="宋体" w:hAnsi="宋体" w:eastAsia="宋体" w:cs="Arial"/>
                <w:kern w:val="0"/>
                <w:sz w:val="22"/>
              </w:rPr>
            </w:pPr>
            <w:r>
              <w:rPr>
                <w:rFonts w:hint="eastAsia" w:ascii="宋体" w:hAnsi="宋体" w:eastAsia="宋体" w:cs="Arial"/>
                <w:kern w:val="0"/>
                <w:sz w:val="22"/>
              </w:rPr>
              <w:t>577.16</w:t>
            </w:r>
          </w:p>
        </w:tc>
        <w:tc>
          <w:tcPr>
            <w:tcW w:w="1504" w:type="dxa"/>
            <w:tcBorders>
              <w:top w:val="nil"/>
              <w:left w:val="nil"/>
              <w:bottom w:val="single" w:color="000000" w:sz="4" w:space="0"/>
              <w:right w:val="single" w:color="000000" w:sz="4" w:space="0"/>
            </w:tcBorders>
            <w:shd w:val="clear" w:color="000000" w:fill="FFFFFF"/>
            <w:noWrap/>
            <w:vAlign w:val="center"/>
          </w:tcPr>
          <w:p w14:paraId="7667685D">
            <w:pPr>
              <w:widowControl/>
              <w:jc w:val="right"/>
              <w:textAlignment w:val="top"/>
              <w:rPr>
                <w:rFonts w:ascii="宋体" w:hAnsi="宋体" w:eastAsia="宋体" w:cs="Arial"/>
                <w:kern w:val="0"/>
                <w:sz w:val="22"/>
              </w:rPr>
            </w:pPr>
            <w:r>
              <w:rPr>
                <w:rFonts w:hint="eastAsia" w:ascii="宋体" w:hAnsi="宋体" w:eastAsia="宋体" w:cs="Arial"/>
                <w:kern w:val="0"/>
                <w:sz w:val="22"/>
              </w:rPr>
              <w:t>577.16</w:t>
            </w:r>
          </w:p>
        </w:tc>
        <w:tc>
          <w:tcPr>
            <w:tcW w:w="1207" w:type="dxa"/>
            <w:tcBorders>
              <w:top w:val="nil"/>
              <w:left w:val="nil"/>
              <w:bottom w:val="single" w:color="000000" w:sz="4" w:space="0"/>
              <w:right w:val="single" w:color="000000" w:sz="4" w:space="0"/>
            </w:tcBorders>
            <w:shd w:val="clear" w:color="000000" w:fill="FFFFFF"/>
            <w:noWrap/>
            <w:vAlign w:val="center"/>
          </w:tcPr>
          <w:p w14:paraId="680CC19A">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0271BB4F">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133FC76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30CAAF5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3AF34BDE">
            <w:pPr>
              <w:widowControl/>
              <w:jc w:val="left"/>
              <w:rPr>
                <w:rFonts w:ascii="Times New Roman" w:hAnsi="Times New Roman" w:eastAsia="Times New Roman" w:cs="Times New Roman"/>
                <w:kern w:val="0"/>
                <w:sz w:val="20"/>
                <w:szCs w:val="20"/>
              </w:rPr>
            </w:pPr>
          </w:p>
        </w:tc>
      </w:tr>
      <w:tr w14:paraId="2AA72C30">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06F89A8B">
            <w:pPr>
              <w:widowControl/>
              <w:jc w:val="left"/>
              <w:textAlignment w:val="top"/>
              <w:rPr>
                <w:rFonts w:ascii="宋体" w:hAnsi="宋体" w:eastAsia="宋体" w:cs="Arial"/>
                <w:kern w:val="0"/>
                <w:sz w:val="22"/>
              </w:rPr>
            </w:pPr>
            <w:r>
              <w:rPr>
                <w:rFonts w:hint="eastAsia" w:ascii="宋体" w:hAnsi="宋体" w:eastAsia="宋体" w:cs="Arial"/>
                <w:kern w:val="0"/>
                <w:sz w:val="22"/>
              </w:rPr>
              <w:t>20805</w:t>
            </w:r>
          </w:p>
        </w:tc>
        <w:tc>
          <w:tcPr>
            <w:tcW w:w="4851" w:type="dxa"/>
            <w:tcBorders>
              <w:top w:val="nil"/>
              <w:left w:val="nil"/>
              <w:bottom w:val="single" w:color="000000" w:sz="4" w:space="0"/>
              <w:right w:val="single" w:color="000000" w:sz="4" w:space="0"/>
            </w:tcBorders>
            <w:shd w:val="clear" w:color="000000" w:fill="FFFFFF"/>
            <w:noWrap/>
            <w:vAlign w:val="center"/>
          </w:tcPr>
          <w:p w14:paraId="15AEAE7A">
            <w:pPr>
              <w:widowControl/>
              <w:jc w:val="left"/>
              <w:textAlignment w:val="top"/>
              <w:rPr>
                <w:rFonts w:ascii="宋体" w:hAnsi="宋体" w:eastAsia="宋体" w:cs="Arial"/>
                <w:kern w:val="0"/>
                <w:sz w:val="22"/>
              </w:rPr>
            </w:pPr>
            <w:r>
              <w:rPr>
                <w:rFonts w:hint="eastAsia" w:ascii="宋体" w:hAnsi="宋体" w:eastAsia="宋体" w:cs="Arial"/>
                <w:kern w:val="0"/>
                <w:sz w:val="22"/>
              </w:rPr>
              <w:t>行政事业单位养老支出</w:t>
            </w:r>
          </w:p>
        </w:tc>
        <w:tc>
          <w:tcPr>
            <w:tcW w:w="1632" w:type="dxa"/>
            <w:tcBorders>
              <w:top w:val="nil"/>
              <w:left w:val="nil"/>
              <w:bottom w:val="single" w:color="000000" w:sz="4" w:space="0"/>
              <w:right w:val="single" w:color="000000" w:sz="4" w:space="0"/>
            </w:tcBorders>
            <w:shd w:val="clear" w:color="000000" w:fill="FFFFFF"/>
            <w:noWrap/>
            <w:vAlign w:val="center"/>
          </w:tcPr>
          <w:p w14:paraId="1355DD1F">
            <w:pPr>
              <w:widowControl/>
              <w:jc w:val="right"/>
              <w:textAlignment w:val="top"/>
              <w:rPr>
                <w:rFonts w:ascii="宋体" w:hAnsi="宋体" w:eastAsia="宋体" w:cs="Arial"/>
                <w:kern w:val="0"/>
                <w:sz w:val="22"/>
              </w:rPr>
            </w:pPr>
            <w:r>
              <w:rPr>
                <w:rFonts w:hint="eastAsia" w:ascii="宋体" w:hAnsi="宋体" w:eastAsia="宋体" w:cs="Arial"/>
                <w:kern w:val="0"/>
                <w:sz w:val="22"/>
              </w:rPr>
              <w:t>577.16</w:t>
            </w:r>
          </w:p>
        </w:tc>
        <w:tc>
          <w:tcPr>
            <w:tcW w:w="1504" w:type="dxa"/>
            <w:tcBorders>
              <w:top w:val="nil"/>
              <w:left w:val="nil"/>
              <w:bottom w:val="single" w:color="000000" w:sz="4" w:space="0"/>
              <w:right w:val="single" w:color="000000" w:sz="4" w:space="0"/>
            </w:tcBorders>
            <w:shd w:val="clear" w:color="000000" w:fill="FFFFFF"/>
            <w:noWrap/>
            <w:vAlign w:val="center"/>
          </w:tcPr>
          <w:p w14:paraId="2A9778F2">
            <w:pPr>
              <w:widowControl/>
              <w:jc w:val="right"/>
              <w:textAlignment w:val="top"/>
              <w:rPr>
                <w:rFonts w:ascii="宋体" w:hAnsi="宋体" w:eastAsia="宋体" w:cs="Arial"/>
                <w:kern w:val="0"/>
                <w:sz w:val="22"/>
              </w:rPr>
            </w:pPr>
            <w:r>
              <w:rPr>
                <w:rFonts w:hint="eastAsia" w:ascii="宋体" w:hAnsi="宋体" w:eastAsia="宋体" w:cs="Arial"/>
                <w:kern w:val="0"/>
                <w:sz w:val="22"/>
              </w:rPr>
              <w:t>577.16</w:t>
            </w:r>
          </w:p>
        </w:tc>
        <w:tc>
          <w:tcPr>
            <w:tcW w:w="1207" w:type="dxa"/>
            <w:tcBorders>
              <w:top w:val="nil"/>
              <w:left w:val="nil"/>
              <w:bottom w:val="single" w:color="000000" w:sz="4" w:space="0"/>
              <w:right w:val="single" w:color="000000" w:sz="4" w:space="0"/>
            </w:tcBorders>
            <w:shd w:val="clear" w:color="000000" w:fill="FFFFFF"/>
            <w:noWrap/>
            <w:vAlign w:val="center"/>
          </w:tcPr>
          <w:p w14:paraId="385EA7A4">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1F303A67">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73E5A7FE">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150EDBC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7FDF83E7">
            <w:pPr>
              <w:widowControl/>
              <w:jc w:val="left"/>
              <w:rPr>
                <w:rFonts w:ascii="Times New Roman" w:hAnsi="Times New Roman" w:eastAsia="Times New Roman" w:cs="Times New Roman"/>
                <w:kern w:val="0"/>
                <w:sz w:val="20"/>
                <w:szCs w:val="20"/>
              </w:rPr>
            </w:pPr>
          </w:p>
        </w:tc>
      </w:tr>
      <w:tr w14:paraId="6A42DE99">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43A0F70A">
            <w:pPr>
              <w:widowControl/>
              <w:jc w:val="left"/>
              <w:textAlignment w:val="top"/>
              <w:rPr>
                <w:rFonts w:ascii="宋体" w:hAnsi="宋体" w:eastAsia="宋体" w:cs="Arial"/>
                <w:kern w:val="0"/>
                <w:sz w:val="22"/>
              </w:rPr>
            </w:pPr>
            <w:r>
              <w:rPr>
                <w:rFonts w:hint="eastAsia" w:ascii="宋体" w:hAnsi="宋体" w:eastAsia="宋体" w:cs="Arial"/>
                <w:kern w:val="0"/>
                <w:sz w:val="22"/>
              </w:rPr>
              <w:t>2080502</w:t>
            </w:r>
          </w:p>
        </w:tc>
        <w:tc>
          <w:tcPr>
            <w:tcW w:w="4851" w:type="dxa"/>
            <w:tcBorders>
              <w:top w:val="nil"/>
              <w:left w:val="nil"/>
              <w:bottom w:val="single" w:color="000000" w:sz="4" w:space="0"/>
              <w:right w:val="single" w:color="000000" w:sz="4" w:space="0"/>
            </w:tcBorders>
            <w:shd w:val="clear" w:color="000000" w:fill="FFFFFF"/>
            <w:noWrap/>
            <w:vAlign w:val="center"/>
          </w:tcPr>
          <w:p w14:paraId="674F72D7">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事业单位离退休</w:t>
            </w:r>
          </w:p>
        </w:tc>
        <w:tc>
          <w:tcPr>
            <w:tcW w:w="1632" w:type="dxa"/>
            <w:tcBorders>
              <w:top w:val="nil"/>
              <w:left w:val="nil"/>
              <w:bottom w:val="single" w:color="000000" w:sz="4" w:space="0"/>
              <w:right w:val="single" w:color="000000" w:sz="4" w:space="0"/>
            </w:tcBorders>
            <w:shd w:val="clear" w:color="000000" w:fill="FFFFFF"/>
            <w:noWrap/>
            <w:vAlign w:val="center"/>
          </w:tcPr>
          <w:p w14:paraId="363EF82D">
            <w:pPr>
              <w:widowControl/>
              <w:jc w:val="right"/>
              <w:textAlignment w:val="top"/>
              <w:rPr>
                <w:rFonts w:ascii="宋体" w:hAnsi="宋体" w:eastAsia="宋体" w:cs="Arial"/>
                <w:kern w:val="0"/>
                <w:sz w:val="22"/>
              </w:rPr>
            </w:pPr>
            <w:r>
              <w:rPr>
                <w:rFonts w:hint="eastAsia" w:ascii="宋体" w:hAnsi="宋体" w:eastAsia="宋体" w:cs="Arial"/>
                <w:kern w:val="0"/>
                <w:sz w:val="22"/>
              </w:rPr>
              <w:t>230.10</w:t>
            </w:r>
          </w:p>
        </w:tc>
        <w:tc>
          <w:tcPr>
            <w:tcW w:w="1504" w:type="dxa"/>
            <w:tcBorders>
              <w:top w:val="nil"/>
              <w:left w:val="nil"/>
              <w:bottom w:val="single" w:color="000000" w:sz="4" w:space="0"/>
              <w:right w:val="single" w:color="000000" w:sz="4" w:space="0"/>
            </w:tcBorders>
            <w:shd w:val="clear" w:color="000000" w:fill="FFFFFF"/>
            <w:noWrap/>
            <w:vAlign w:val="center"/>
          </w:tcPr>
          <w:p w14:paraId="7722E0CA">
            <w:pPr>
              <w:widowControl/>
              <w:jc w:val="right"/>
              <w:textAlignment w:val="top"/>
              <w:rPr>
                <w:rFonts w:ascii="宋体" w:hAnsi="宋体" w:eastAsia="宋体" w:cs="Arial"/>
                <w:kern w:val="0"/>
                <w:sz w:val="22"/>
              </w:rPr>
            </w:pPr>
            <w:r>
              <w:rPr>
                <w:rFonts w:hint="eastAsia" w:ascii="宋体" w:hAnsi="宋体" w:eastAsia="宋体" w:cs="Arial"/>
                <w:kern w:val="0"/>
                <w:sz w:val="22"/>
              </w:rPr>
              <w:t>230.10</w:t>
            </w:r>
          </w:p>
        </w:tc>
        <w:tc>
          <w:tcPr>
            <w:tcW w:w="1207" w:type="dxa"/>
            <w:tcBorders>
              <w:top w:val="nil"/>
              <w:left w:val="nil"/>
              <w:bottom w:val="single" w:color="000000" w:sz="4" w:space="0"/>
              <w:right w:val="single" w:color="000000" w:sz="4" w:space="0"/>
            </w:tcBorders>
            <w:shd w:val="clear" w:color="000000" w:fill="FFFFFF"/>
            <w:noWrap/>
            <w:vAlign w:val="center"/>
          </w:tcPr>
          <w:p w14:paraId="67B8784E">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36161B7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480CE65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017B69A2">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33469475">
            <w:pPr>
              <w:widowControl/>
              <w:jc w:val="left"/>
              <w:rPr>
                <w:rFonts w:ascii="Times New Roman" w:hAnsi="Times New Roman" w:eastAsia="Times New Roman" w:cs="Times New Roman"/>
                <w:kern w:val="0"/>
                <w:sz w:val="20"/>
                <w:szCs w:val="20"/>
              </w:rPr>
            </w:pPr>
          </w:p>
        </w:tc>
      </w:tr>
      <w:tr w14:paraId="43A414F6">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15674229">
            <w:pPr>
              <w:widowControl/>
              <w:jc w:val="left"/>
              <w:textAlignment w:val="top"/>
              <w:rPr>
                <w:rFonts w:ascii="宋体" w:hAnsi="宋体" w:eastAsia="宋体" w:cs="Arial"/>
                <w:kern w:val="0"/>
                <w:sz w:val="22"/>
              </w:rPr>
            </w:pPr>
            <w:r>
              <w:rPr>
                <w:rFonts w:hint="eastAsia" w:ascii="宋体" w:hAnsi="宋体" w:eastAsia="宋体" w:cs="Arial"/>
                <w:kern w:val="0"/>
                <w:sz w:val="22"/>
              </w:rPr>
              <w:t>2080505</w:t>
            </w:r>
          </w:p>
        </w:tc>
        <w:tc>
          <w:tcPr>
            <w:tcW w:w="4851" w:type="dxa"/>
            <w:tcBorders>
              <w:top w:val="nil"/>
              <w:left w:val="nil"/>
              <w:bottom w:val="single" w:color="000000" w:sz="4" w:space="0"/>
              <w:right w:val="single" w:color="000000" w:sz="4" w:space="0"/>
            </w:tcBorders>
            <w:shd w:val="clear" w:color="000000" w:fill="FFFFFF"/>
            <w:noWrap/>
            <w:vAlign w:val="center"/>
          </w:tcPr>
          <w:p w14:paraId="393D687E">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机关事业单位基本养老保险缴费支出</w:t>
            </w:r>
          </w:p>
        </w:tc>
        <w:tc>
          <w:tcPr>
            <w:tcW w:w="1632" w:type="dxa"/>
            <w:tcBorders>
              <w:top w:val="nil"/>
              <w:left w:val="nil"/>
              <w:bottom w:val="single" w:color="000000" w:sz="4" w:space="0"/>
              <w:right w:val="single" w:color="000000" w:sz="4" w:space="0"/>
            </w:tcBorders>
            <w:shd w:val="clear" w:color="000000" w:fill="FFFFFF"/>
            <w:noWrap/>
            <w:vAlign w:val="center"/>
          </w:tcPr>
          <w:p w14:paraId="1A274837">
            <w:pPr>
              <w:widowControl/>
              <w:jc w:val="right"/>
              <w:textAlignment w:val="top"/>
              <w:rPr>
                <w:rFonts w:ascii="宋体" w:hAnsi="宋体" w:eastAsia="宋体" w:cs="Arial"/>
                <w:kern w:val="0"/>
                <w:sz w:val="22"/>
              </w:rPr>
            </w:pPr>
            <w:r>
              <w:rPr>
                <w:rFonts w:hint="eastAsia" w:ascii="宋体" w:hAnsi="宋体" w:eastAsia="宋体" w:cs="Arial"/>
                <w:kern w:val="0"/>
                <w:sz w:val="22"/>
              </w:rPr>
              <w:t>347.06</w:t>
            </w:r>
          </w:p>
        </w:tc>
        <w:tc>
          <w:tcPr>
            <w:tcW w:w="1504" w:type="dxa"/>
            <w:tcBorders>
              <w:top w:val="nil"/>
              <w:left w:val="nil"/>
              <w:bottom w:val="single" w:color="000000" w:sz="4" w:space="0"/>
              <w:right w:val="single" w:color="000000" w:sz="4" w:space="0"/>
            </w:tcBorders>
            <w:shd w:val="clear" w:color="000000" w:fill="FFFFFF"/>
            <w:noWrap/>
            <w:vAlign w:val="center"/>
          </w:tcPr>
          <w:p w14:paraId="396D54D3">
            <w:pPr>
              <w:widowControl/>
              <w:jc w:val="right"/>
              <w:textAlignment w:val="top"/>
              <w:rPr>
                <w:rFonts w:ascii="宋体" w:hAnsi="宋体" w:eastAsia="宋体" w:cs="Arial"/>
                <w:kern w:val="0"/>
                <w:sz w:val="22"/>
              </w:rPr>
            </w:pPr>
            <w:r>
              <w:rPr>
                <w:rFonts w:hint="eastAsia" w:ascii="宋体" w:hAnsi="宋体" w:eastAsia="宋体" w:cs="Arial"/>
                <w:kern w:val="0"/>
                <w:sz w:val="22"/>
              </w:rPr>
              <w:t>347.06</w:t>
            </w:r>
          </w:p>
        </w:tc>
        <w:tc>
          <w:tcPr>
            <w:tcW w:w="1207" w:type="dxa"/>
            <w:tcBorders>
              <w:top w:val="nil"/>
              <w:left w:val="nil"/>
              <w:bottom w:val="single" w:color="000000" w:sz="4" w:space="0"/>
              <w:right w:val="single" w:color="000000" w:sz="4" w:space="0"/>
            </w:tcBorders>
            <w:shd w:val="clear" w:color="000000" w:fill="FFFFFF"/>
            <w:noWrap/>
            <w:vAlign w:val="center"/>
          </w:tcPr>
          <w:p w14:paraId="785ACA50">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6E076141">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6069EE04">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5BE6D5B5">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01E2D7D2">
            <w:pPr>
              <w:widowControl/>
              <w:jc w:val="left"/>
              <w:rPr>
                <w:rFonts w:ascii="Times New Roman" w:hAnsi="Times New Roman" w:eastAsia="Times New Roman" w:cs="Times New Roman"/>
                <w:kern w:val="0"/>
                <w:sz w:val="20"/>
                <w:szCs w:val="20"/>
              </w:rPr>
            </w:pPr>
          </w:p>
        </w:tc>
      </w:tr>
      <w:tr w14:paraId="2CA19246">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6DC8F323">
            <w:pPr>
              <w:widowControl/>
              <w:jc w:val="left"/>
              <w:textAlignment w:val="top"/>
              <w:rPr>
                <w:rFonts w:ascii="宋体" w:hAnsi="宋体" w:eastAsia="宋体" w:cs="Arial"/>
                <w:kern w:val="0"/>
                <w:sz w:val="22"/>
              </w:rPr>
            </w:pPr>
            <w:r>
              <w:rPr>
                <w:rFonts w:hint="eastAsia" w:ascii="宋体" w:hAnsi="宋体" w:eastAsia="宋体" w:cs="Arial"/>
                <w:kern w:val="0"/>
                <w:sz w:val="22"/>
              </w:rPr>
              <w:t>210</w:t>
            </w:r>
          </w:p>
        </w:tc>
        <w:tc>
          <w:tcPr>
            <w:tcW w:w="4851" w:type="dxa"/>
            <w:tcBorders>
              <w:top w:val="nil"/>
              <w:left w:val="nil"/>
              <w:bottom w:val="single" w:color="000000" w:sz="4" w:space="0"/>
              <w:right w:val="single" w:color="000000" w:sz="4" w:space="0"/>
            </w:tcBorders>
            <w:shd w:val="clear" w:color="000000" w:fill="FFFFFF"/>
            <w:noWrap/>
            <w:vAlign w:val="center"/>
          </w:tcPr>
          <w:p w14:paraId="211F0187">
            <w:pPr>
              <w:widowControl/>
              <w:jc w:val="left"/>
              <w:textAlignment w:val="top"/>
              <w:rPr>
                <w:rFonts w:ascii="宋体" w:hAnsi="宋体" w:eastAsia="宋体" w:cs="Arial"/>
                <w:kern w:val="0"/>
                <w:sz w:val="22"/>
              </w:rPr>
            </w:pPr>
            <w:r>
              <w:rPr>
                <w:rFonts w:hint="eastAsia" w:ascii="宋体" w:hAnsi="宋体" w:eastAsia="宋体" w:cs="Arial"/>
                <w:kern w:val="0"/>
                <w:sz w:val="22"/>
              </w:rPr>
              <w:t>卫生健康支出</w:t>
            </w:r>
          </w:p>
        </w:tc>
        <w:tc>
          <w:tcPr>
            <w:tcW w:w="1632" w:type="dxa"/>
            <w:tcBorders>
              <w:top w:val="nil"/>
              <w:left w:val="nil"/>
              <w:bottom w:val="single" w:color="000000" w:sz="4" w:space="0"/>
              <w:right w:val="single" w:color="000000" w:sz="4" w:space="0"/>
            </w:tcBorders>
            <w:shd w:val="clear" w:color="000000" w:fill="FFFFFF"/>
            <w:noWrap/>
            <w:vAlign w:val="center"/>
          </w:tcPr>
          <w:p w14:paraId="7850E714">
            <w:pPr>
              <w:widowControl/>
              <w:jc w:val="right"/>
              <w:textAlignment w:val="top"/>
              <w:rPr>
                <w:rFonts w:ascii="宋体" w:hAnsi="宋体" w:eastAsia="宋体" w:cs="Arial"/>
                <w:kern w:val="0"/>
                <w:sz w:val="22"/>
              </w:rPr>
            </w:pPr>
            <w:r>
              <w:rPr>
                <w:rFonts w:hint="eastAsia" w:ascii="宋体" w:hAnsi="宋体" w:eastAsia="宋体" w:cs="Arial"/>
                <w:kern w:val="0"/>
                <w:sz w:val="22"/>
              </w:rPr>
              <w:t>176.63</w:t>
            </w:r>
          </w:p>
        </w:tc>
        <w:tc>
          <w:tcPr>
            <w:tcW w:w="1504" w:type="dxa"/>
            <w:tcBorders>
              <w:top w:val="nil"/>
              <w:left w:val="nil"/>
              <w:bottom w:val="single" w:color="000000" w:sz="4" w:space="0"/>
              <w:right w:val="single" w:color="000000" w:sz="4" w:space="0"/>
            </w:tcBorders>
            <w:shd w:val="clear" w:color="000000" w:fill="FFFFFF"/>
            <w:noWrap/>
            <w:vAlign w:val="center"/>
          </w:tcPr>
          <w:p w14:paraId="728068E9">
            <w:pPr>
              <w:widowControl/>
              <w:jc w:val="right"/>
              <w:textAlignment w:val="top"/>
              <w:rPr>
                <w:rFonts w:ascii="宋体" w:hAnsi="宋体" w:eastAsia="宋体" w:cs="Arial"/>
                <w:kern w:val="0"/>
                <w:sz w:val="22"/>
              </w:rPr>
            </w:pPr>
            <w:r>
              <w:rPr>
                <w:rFonts w:hint="eastAsia" w:ascii="宋体" w:hAnsi="宋体" w:eastAsia="宋体" w:cs="Arial"/>
                <w:kern w:val="0"/>
                <w:sz w:val="22"/>
              </w:rPr>
              <w:t>176.63</w:t>
            </w:r>
          </w:p>
        </w:tc>
        <w:tc>
          <w:tcPr>
            <w:tcW w:w="1207" w:type="dxa"/>
            <w:tcBorders>
              <w:top w:val="nil"/>
              <w:left w:val="nil"/>
              <w:bottom w:val="single" w:color="000000" w:sz="4" w:space="0"/>
              <w:right w:val="single" w:color="000000" w:sz="4" w:space="0"/>
            </w:tcBorders>
            <w:shd w:val="clear" w:color="000000" w:fill="FFFFFF"/>
            <w:noWrap/>
            <w:vAlign w:val="center"/>
          </w:tcPr>
          <w:p w14:paraId="7403C365">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23A0E2CC">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1F093048">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7D3B3FB0">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3082AC28">
            <w:pPr>
              <w:widowControl/>
              <w:jc w:val="left"/>
              <w:rPr>
                <w:rFonts w:ascii="Times New Roman" w:hAnsi="Times New Roman" w:eastAsia="Times New Roman" w:cs="Times New Roman"/>
                <w:kern w:val="0"/>
                <w:sz w:val="20"/>
                <w:szCs w:val="20"/>
              </w:rPr>
            </w:pPr>
          </w:p>
        </w:tc>
      </w:tr>
      <w:tr w14:paraId="7164A6B7">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14976BC5">
            <w:pPr>
              <w:widowControl/>
              <w:jc w:val="left"/>
              <w:textAlignment w:val="top"/>
              <w:rPr>
                <w:rFonts w:ascii="宋体" w:hAnsi="宋体" w:eastAsia="宋体" w:cs="Arial"/>
                <w:kern w:val="0"/>
                <w:sz w:val="22"/>
              </w:rPr>
            </w:pPr>
            <w:r>
              <w:rPr>
                <w:rFonts w:hint="eastAsia" w:ascii="宋体" w:hAnsi="宋体" w:eastAsia="宋体" w:cs="Arial"/>
                <w:kern w:val="0"/>
                <w:sz w:val="22"/>
              </w:rPr>
              <w:t>21011</w:t>
            </w:r>
          </w:p>
        </w:tc>
        <w:tc>
          <w:tcPr>
            <w:tcW w:w="4851" w:type="dxa"/>
            <w:tcBorders>
              <w:top w:val="nil"/>
              <w:left w:val="nil"/>
              <w:bottom w:val="single" w:color="000000" w:sz="4" w:space="0"/>
              <w:right w:val="single" w:color="000000" w:sz="4" w:space="0"/>
            </w:tcBorders>
            <w:shd w:val="clear" w:color="000000" w:fill="FFFFFF"/>
            <w:noWrap/>
            <w:vAlign w:val="center"/>
          </w:tcPr>
          <w:p w14:paraId="19E2E2DA">
            <w:pPr>
              <w:widowControl/>
              <w:jc w:val="left"/>
              <w:textAlignment w:val="top"/>
              <w:rPr>
                <w:rFonts w:ascii="宋体" w:hAnsi="宋体" w:eastAsia="宋体" w:cs="Arial"/>
                <w:kern w:val="0"/>
                <w:sz w:val="22"/>
              </w:rPr>
            </w:pPr>
            <w:r>
              <w:rPr>
                <w:rFonts w:hint="eastAsia" w:ascii="宋体" w:hAnsi="宋体" w:eastAsia="宋体" w:cs="Arial"/>
                <w:kern w:val="0"/>
                <w:sz w:val="22"/>
              </w:rPr>
              <w:t>行政事业单位医疗</w:t>
            </w:r>
          </w:p>
        </w:tc>
        <w:tc>
          <w:tcPr>
            <w:tcW w:w="1632" w:type="dxa"/>
            <w:tcBorders>
              <w:top w:val="nil"/>
              <w:left w:val="nil"/>
              <w:bottom w:val="single" w:color="000000" w:sz="4" w:space="0"/>
              <w:right w:val="single" w:color="000000" w:sz="4" w:space="0"/>
            </w:tcBorders>
            <w:shd w:val="clear" w:color="000000" w:fill="FFFFFF"/>
            <w:noWrap/>
            <w:vAlign w:val="center"/>
          </w:tcPr>
          <w:p w14:paraId="01C40833">
            <w:pPr>
              <w:widowControl/>
              <w:jc w:val="right"/>
              <w:textAlignment w:val="top"/>
              <w:rPr>
                <w:rFonts w:ascii="宋体" w:hAnsi="宋体" w:eastAsia="宋体" w:cs="Arial"/>
                <w:kern w:val="0"/>
                <w:sz w:val="22"/>
              </w:rPr>
            </w:pPr>
            <w:r>
              <w:rPr>
                <w:rFonts w:hint="eastAsia" w:ascii="宋体" w:hAnsi="宋体" w:eastAsia="宋体" w:cs="Arial"/>
                <w:kern w:val="0"/>
                <w:sz w:val="22"/>
              </w:rPr>
              <w:t>176.63</w:t>
            </w:r>
          </w:p>
        </w:tc>
        <w:tc>
          <w:tcPr>
            <w:tcW w:w="1504" w:type="dxa"/>
            <w:tcBorders>
              <w:top w:val="nil"/>
              <w:left w:val="nil"/>
              <w:bottom w:val="single" w:color="000000" w:sz="4" w:space="0"/>
              <w:right w:val="single" w:color="000000" w:sz="4" w:space="0"/>
            </w:tcBorders>
            <w:shd w:val="clear" w:color="000000" w:fill="FFFFFF"/>
            <w:noWrap/>
            <w:vAlign w:val="center"/>
          </w:tcPr>
          <w:p w14:paraId="6178A353">
            <w:pPr>
              <w:widowControl/>
              <w:jc w:val="right"/>
              <w:textAlignment w:val="top"/>
              <w:rPr>
                <w:rFonts w:ascii="宋体" w:hAnsi="宋体" w:eastAsia="宋体" w:cs="Arial"/>
                <w:kern w:val="0"/>
                <w:sz w:val="22"/>
              </w:rPr>
            </w:pPr>
            <w:r>
              <w:rPr>
                <w:rFonts w:hint="eastAsia" w:ascii="宋体" w:hAnsi="宋体" w:eastAsia="宋体" w:cs="Arial"/>
                <w:kern w:val="0"/>
                <w:sz w:val="22"/>
              </w:rPr>
              <w:t>176.63</w:t>
            </w:r>
          </w:p>
        </w:tc>
        <w:tc>
          <w:tcPr>
            <w:tcW w:w="1207" w:type="dxa"/>
            <w:tcBorders>
              <w:top w:val="nil"/>
              <w:left w:val="nil"/>
              <w:bottom w:val="single" w:color="000000" w:sz="4" w:space="0"/>
              <w:right w:val="single" w:color="000000" w:sz="4" w:space="0"/>
            </w:tcBorders>
            <w:shd w:val="clear" w:color="000000" w:fill="FFFFFF"/>
            <w:noWrap/>
            <w:vAlign w:val="center"/>
          </w:tcPr>
          <w:p w14:paraId="0D920B4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61DB13DC">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6C6BC8F3">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0ECF16B4">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3F61840A">
            <w:pPr>
              <w:widowControl/>
              <w:jc w:val="left"/>
              <w:rPr>
                <w:rFonts w:ascii="Times New Roman" w:hAnsi="Times New Roman" w:eastAsia="Times New Roman" w:cs="Times New Roman"/>
                <w:kern w:val="0"/>
                <w:sz w:val="20"/>
                <w:szCs w:val="20"/>
              </w:rPr>
            </w:pPr>
          </w:p>
        </w:tc>
      </w:tr>
      <w:tr w14:paraId="0CFF1C09">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594742A7">
            <w:pPr>
              <w:widowControl/>
              <w:jc w:val="left"/>
              <w:textAlignment w:val="top"/>
              <w:rPr>
                <w:rFonts w:ascii="宋体" w:hAnsi="宋体" w:eastAsia="宋体" w:cs="Arial"/>
                <w:kern w:val="0"/>
                <w:sz w:val="22"/>
              </w:rPr>
            </w:pPr>
            <w:r>
              <w:rPr>
                <w:rFonts w:hint="eastAsia" w:ascii="宋体" w:hAnsi="宋体" w:eastAsia="宋体" w:cs="Arial"/>
                <w:kern w:val="0"/>
                <w:sz w:val="22"/>
              </w:rPr>
              <w:t>2101102</w:t>
            </w:r>
          </w:p>
        </w:tc>
        <w:tc>
          <w:tcPr>
            <w:tcW w:w="4851" w:type="dxa"/>
            <w:tcBorders>
              <w:top w:val="nil"/>
              <w:left w:val="nil"/>
              <w:bottom w:val="single" w:color="000000" w:sz="4" w:space="0"/>
              <w:right w:val="single" w:color="000000" w:sz="4" w:space="0"/>
            </w:tcBorders>
            <w:shd w:val="clear" w:color="000000" w:fill="FFFFFF"/>
            <w:noWrap/>
            <w:vAlign w:val="center"/>
          </w:tcPr>
          <w:p w14:paraId="5BFCCBED">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事业单位医疗</w:t>
            </w:r>
          </w:p>
        </w:tc>
        <w:tc>
          <w:tcPr>
            <w:tcW w:w="1632" w:type="dxa"/>
            <w:tcBorders>
              <w:top w:val="nil"/>
              <w:left w:val="nil"/>
              <w:bottom w:val="single" w:color="000000" w:sz="4" w:space="0"/>
              <w:right w:val="single" w:color="000000" w:sz="4" w:space="0"/>
            </w:tcBorders>
            <w:shd w:val="clear" w:color="000000" w:fill="FFFFFF"/>
            <w:noWrap/>
            <w:vAlign w:val="center"/>
          </w:tcPr>
          <w:p w14:paraId="58C0E015">
            <w:pPr>
              <w:widowControl/>
              <w:jc w:val="right"/>
              <w:textAlignment w:val="top"/>
              <w:rPr>
                <w:rFonts w:ascii="宋体" w:hAnsi="宋体" w:eastAsia="宋体" w:cs="Arial"/>
                <w:kern w:val="0"/>
                <w:sz w:val="22"/>
              </w:rPr>
            </w:pPr>
            <w:r>
              <w:rPr>
                <w:rFonts w:hint="eastAsia" w:ascii="宋体" w:hAnsi="宋体" w:eastAsia="宋体" w:cs="Arial"/>
                <w:kern w:val="0"/>
                <w:sz w:val="22"/>
              </w:rPr>
              <w:t>176.63</w:t>
            </w:r>
          </w:p>
        </w:tc>
        <w:tc>
          <w:tcPr>
            <w:tcW w:w="1504" w:type="dxa"/>
            <w:tcBorders>
              <w:top w:val="nil"/>
              <w:left w:val="nil"/>
              <w:bottom w:val="single" w:color="000000" w:sz="4" w:space="0"/>
              <w:right w:val="single" w:color="000000" w:sz="4" w:space="0"/>
            </w:tcBorders>
            <w:shd w:val="clear" w:color="000000" w:fill="FFFFFF"/>
            <w:noWrap/>
            <w:vAlign w:val="center"/>
          </w:tcPr>
          <w:p w14:paraId="4D76D028">
            <w:pPr>
              <w:widowControl/>
              <w:jc w:val="right"/>
              <w:textAlignment w:val="top"/>
              <w:rPr>
                <w:rFonts w:ascii="宋体" w:hAnsi="宋体" w:eastAsia="宋体" w:cs="Arial"/>
                <w:kern w:val="0"/>
                <w:sz w:val="22"/>
              </w:rPr>
            </w:pPr>
            <w:r>
              <w:rPr>
                <w:rFonts w:hint="eastAsia" w:ascii="宋体" w:hAnsi="宋体" w:eastAsia="宋体" w:cs="Arial"/>
                <w:kern w:val="0"/>
                <w:sz w:val="22"/>
              </w:rPr>
              <w:t>176.63</w:t>
            </w:r>
          </w:p>
        </w:tc>
        <w:tc>
          <w:tcPr>
            <w:tcW w:w="1207" w:type="dxa"/>
            <w:tcBorders>
              <w:top w:val="nil"/>
              <w:left w:val="nil"/>
              <w:bottom w:val="single" w:color="000000" w:sz="4" w:space="0"/>
              <w:right w:val="single" w:color="000000" w:sz="4" w:space="0"/>
            </w:tcBorders>
            <w:shd w:val="clear" w:color="000000" w:fill="FFFFFF"/>
            <w:noWrap/>
            <w:vAlign w:val="center"/>
          </w:tcPr>
          <w:p w14:paraId="6985C9D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47804B81">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6826351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08A4370F">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0852BEC9">
            <w:pPr>
              <w:widowControl/>
              <w:jc w:val="left"/>
              <w:rPr>
                <w:rFonts w:ascii="Times New Roman" w:hAnsi="Times New Roman" w:eastAsia="Times New Roman" w:cs="Times New Roman"/>
                <w:kern w:val="0"/>
                <w:sz w:val="20"/>
                <w:szCs w:val="20"/>
              </w:rPr>
            </w:pPr>
          </w:p>
        </w:tc>
      </w:tr>
      <w:tr w14:paraId="66C3A2B6">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6A5761C9">
            <w:pPr>
              <w:widowControl/>
              <w:jc w:val="left"/>
              <w:textAlignment w:val="top"/>
              <w:rPr>
                <w:rFonts w:ascii="宋体" w:hAnsi="宋体" w:eastAsia="宋体" w:cs="Arial"/>
                <w:kern w:val="0"/>
                <w:sz w:val="22"/>
              </w:rPr>
            </w:pPr>
            <w:r>
              <w:rPr>
                <w:rFonts w:hint="eastAsia" w:ascii="宋体" w:hAnsi="宋体" w:eastAsia="宋体" w:cs="Arial"/>
                <w:kern w:val="0"/>
                <w:sz w:val="22"/>
              </w:rPr>
              <w:t>215</w:t>
            </w:r>
          </w:p>
        </w:tc>
        <w:tc>
          <w:tcPr>
            <w:tcW w:w="4851" w:type="dxa"/>
            <w:tcBorders>
              <w:top w:val="nil"/>
              <w:left w:val="nil"/>
              <w:bottom w:val="single" w:color="000000" w:sz="4" w:space="0"/>
              <w:right w:val="single" w:color="000000" w:sz="4" w:space="0"/>
            </w:tcBorders>
            <w:shd w:val="clear" w:color="000000" w:fill="FFFFFF"/>
            <w:noWrap/>
            <w:vAlign w:val="center"/>
          </w:tcPr>
          <w:p w14:paraId="6972062C">
            <w:pPr>
              <w:widowControl/>
              <w:jc w:val="left"/>
              <w:textAlignment w:val="top"/>
              <w:rPr>
                <w:rFonts w:ascii="宋体" w:hAnsi="宋体" w:eastAsia="宋体" w:cs="Arial"/>
                <w:kern w:val="0"/>
                <w:sz w:val="22"/>
              </w:rPr>
            </w:pPr>
            <w:r>
              <w:rPr>
                <w:rFonts w:hint="eastAsia" w:ascii="宋体" w:hAnsi="宋体" w:eastAsia="宋体" w:cs="Arial"/>
                <w:kern w:val="0"/>
                <w:sz w:val="22"/>
              </w:rPr>
              <w:t>资源勘探工业信息等支出</w:t>
            </w:r>
          </w:p>
        </w:tc>
        <w:tc>
          <w:tcPr>
            <w:tcW w:w="1632" w:type="dxa"/>
            <w:tcBorders>
              <w:top w:val="nil"/>
              <w:left w:val="nil"/>
              <w:bottom w:val="single" w:color="000000" w:sz="4" w:space="0"/>
              <w:right w:val="single" w:color="000000" w:sz="4" w:space="0"/>
            </w:tcBorders>
            <w:shd w:val="clear" w:color="000000" w:fill="FFFFFF"/>
            <w:noWrap/>
            <w:vAlign w:val="center"/>
          </w:tcPr>
          <w:p w14:paraId="3D6997FE">
            <w:pPr>
              <w:widowControl/>
              <w:jc w:val="right"/>
              <w:textAlignment w:val="top"/>
              <w:rPr>
                <w:rFonts w:ascii="宋体" w:hAnsi="宋体" w:eastAsia="宋体" w:cs="Arial"/>
                <w:kern w:val="0"/>
                <w:sz w:val="22"/>
              </w:rPr>
            </w:pPr>
            <w:r>
              <w:rPr>
                <w:rFonts w:hint="eastAsia" w:ascii="宋体" w:hAnsi="宋体" w:eastAsia="宋体" w:cs="Arial"/>
                <w:kern w:val="0"/>
                <w:sz w:val="22"/>
              </w:rPr>
              <w:t>13.34</w:t>
            </w:r>
          </w:p>
        </w:tc>
        <w:tc>
          <w:tcPr>
            <w:tcW w:w="1504" w:type="dxa"/>
            <w:tcBorders>
              <w:top w:val="nil"/>
              <w:left w:val="nil"/>
              <w:bottom w:val="single" w:color="000000" w:sz="4" w:space="0"/>
              <w:right w:val="single" w:color="000000" w:sz="4" w:space="0"/>
            </w:tcBorders>
            <w:shd w:val="clear" w:color="000000" w:fill="FFFFFF"/>
            <w:noWrap/>
            <w:vAlign w:val="center"/>
          </w:tcPr>
          <w:p w14:paraId="5B44B602">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207" w:type="dxa"/>
            <w:tcBorders>
              <w:top w:val="nil"/>
              <w:left w:val="nil"/>
              <w:bottom w:val="single" w:color="000000" w:sz="4" w:space="0"/>
              <w:right w:val="single" w:color="000000" w:sz="4" w:space="0"/>
            </w:tcBorders>
            <w:shd w:val="clear" w:color="000000" w:fill="FFFFFF"/>
            <w:noWrap/>
            <w:vAlign w:val="center"/>
          </w:tcPr>
          <w:p w14:paraId="604A53CC">
            <w:pPr>
              <w:widowControl/>
              <w:jc w:val="right"/>
              <w:textAlignment w:val="top"/>
              <w:rPr>
                <w:rFonts w:ascii="宋体" w:hAnsi="宋体" w:eastAsia="宋体" w:cs="Arial"/>
                <w:kern w:val="0"/>
                <w:sz w:val="22"/>
              </w:rPr>
            </w:pPr>
            <w:r>
              <w:rPr>
                <w:rFonts w:hint="eastAsia" w:ascii="宋体" w:hAnsi="宋体" w:eastAsia="宋体" w:cs="Arial"/>
                <w:kern w:val="0"/>
                <w:sz w:val="22"/>
              </w:rPr>
              <w:t>13.34</w:t>
            </w:r>
          </w:p>
        </w:tc>
        <w:tc>
          <w:tcPr>
            <w:tcW w:w="1319" w:type="dxa"/>
            <w:tcBorders>
              <w:top w:val="nil"/>
              <w:left w:val="nil"/>
              <w:bottom w:val="single" w:color="000000" w:sz="4" w:space="0"/>
              <w:right w:val="single" w:color="000000" w:sz="4" w:space="0"/>
            </w:tcBorders>
            <w:shd w:val="clear" w:color="000000" w:fill="FFFFFF"/>
            <w:noWrap/>
            <w:vAlign w:val="center"/>
          </w:tcPr>
          <w:p w14:paraId="2D7FB0F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2C4A0C13">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0A5F872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3AB4690B">
            <w:pPr>
              <w:widowControl/>
              <w:jc w:val="left"/>
              <w:rPr>
                <w:rFonts w:ascii="Times New Roman" w:hAnsi="Times New Roman" w:eastAsia="Times New Roman" w:cs="Times New Roman"/>
                <w:kern w:val="0"/>
                <w:sz w:val="20"/>
                <w:szCs w:val="20"/>
              </w:rPr>
            </w:pPr>
          </w:p>
        </w:tc>
      </w:tr>
      <w:tr w14:paraId="4C4CCD51">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6B51E1F7">
            <w:pPr>
              <w:widowControl/>
              <w:jc w:val="left"/>
              <w:textAlignment w:val="top"/>
              <w:rPr>
                <w:rFonts w:ascii="宋体" w:hAnsi="宋体" w:eastAsia="宋体" w:cs="Arial"/>
                <w:kern w:val="0"/>
                <w:sz w:val="22"/>
              </w:rPr>
            </w:pPr>
            <w:r>
              <w:rPr>
                <w:rFonts w:hint="eastAsia" w:ascii="宋体" w:hAnsi="宋体" w:eastAsia="宋体" w:cs="Arial"/>
                <w:kern w:val="0"/>
                <w:sz w:val="22"/>
              </w:rPr>
              <w:t>21501</w:t>
            </w:r>
          </w:p>
        </w:tc>
        <w:tc>
          <w:tcPr>
            <w:tcW w:w="4851" w:type="dxa"/>
            <w:tcBorders>
              <w:top w:val="nil"/>
              <w:left w:val="nil"/>
              <w:bottom w:val="single" w:color="000000" w:sz="4" w:space="0"/>
              <w:right w:val="single" w:color="000000" w:sz="4" w:space="0"/>
            </w:tcBorders>
            <w:shd w:val="clear" w:color="000000" w:fill="FFFFFF"/>
            <w:noWrap/>
            <w:vAlign w:val="center"/>
          </w:tcPr>
          <w:p w14:paraId="4C2AFAA7">
            <w:pPr>
              <w:widowControl/>
              <w:jc w:val="left"/>
              <w:textAlignment w:val="top"/>
              <w:rPr>
                <w:rFonts w:ascii="宋体" w:hAnsi="宋体" w:eastAsia="宋体" w:cs="Arial"/>
                <w:kern w:val="0"/>
                <w:sz w:val="22"/>
              </w:rPr>
            </w:pPr>
            <w:r>
              <w:rPr>
                <w:rFonts w:hint="eastAsia" w:ascii="宋体" w:hAnsi="宋体" w:eastAsia="宋体" w:cs="Arial"/>
                <w:kern w:val="0"/>
                <w:sz w:val="22"/>
              </w:rPr>
              <w:t>资源勘探开发</w:t>
            </w:r>
          </w:p>
        </w:tc>
        <w:tc>
          <w:tcPr>
            <w:tcW w:w="1632" w:type="dxa"/>
            <w:tcBorders>
              <w:top w:val="nil"/>
              <w:left w:val="nil"/>
              <w:bottom w:val="single" w:color="000000" w:sz="4" w:space="0"/>
              <w:right w:val="single" w:color="000000" w:sz="4" w:space="0"/>
            </w:tcBorders>
            <w:shd w:val="clear" w:color="000000" w:fill="FFFFFF"/>
            <w:noWrap/>
            <w:vAlign w:val="center"/>
          </w:tcPr>
          <w:p w14:paraId="67304BE5">
            <w:pPr>
              <w:widowControl/>
              <w:jc w:val="right"/>
              <w:textAlignment w:val="top"/>
              <w:rPr>
                <w:rFonts w:ascii="宋体" w:hAnsi="宋体" w:eastAsia="宋体" w:cs="Arial"/>
                <w:kern w:val="0"/>
                <w:sz w:val="22"/>
              </w:rPr>
            </w:pPr>
            <w:r>
              <w:rPr>
                <w:rFonts w:hint="eastAsia" w:ascii="宋体" w:hAnsi="宋体" w:eastAsia="宋体" w:cs="Arial"/>
                <w:kern w:val="0"/>
                <w:sz w:val="22"/>
              </w:rPr>
              <w:t>13.34</w:t>
            </w:r>
          </w:p>
        </w:tc>
        <w:tc>
          <w:tcPr>
            <w:tcW w:w="1504" w:type="dxa"/>
            <w:tcBorders>
              <w:top w:val="nil"/>
              <w:left w:val="nil"/>
              <w:bottom w:val="single" w:color="000000" w:sz="4" w:space="0"/>
              <w:right w:val="single" w:color="000000" w:sz="4" w:space="0"/>
            </w:tcBorders>
            <w:shd w:val="clear" w:color="000000" w:fill="FFFFFF"/>
            <w:noWrap/>
            <w:vAlign w:val="center"/>
          </w:tcPr>
          <w:p w14:paraId="6D0852D5">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207" w:type="dxa"/>
            <w:tcBorders>
              <w:top w:val="nil"/>
              <w:left w:val="nil"/>
              <w:bottom w:val="single" w:color="000000" w:sz="4" w:space="0"/>
              <w:right w:val="single" w:color="000000" w:sz="4" w:space="0"/>
            </w:tcBorders>
            <w:shd w:val="clear" w:color="000000" w:fill="FFFFFF"/>
            <w:noWrap/>
            <w:vAlign w:val="center"/>
          </w:tcPr>
          <w:p w14:paraId="2EB3C63A">
            <w:pPr>
              <w:widowControl/>
              <w:jc w:val="right"/>
              <w:textAlignment w:val="top"/>
              <w:rPr>
                <w:rFonts w:ascii="宋体" w:hAnsi="宋体" w:eastAsia="宋体" w:cs="Arial"/>
                <w:kern w:val="0"/>
                <w:sz w:val="22"/>
              </w:rPr>
            </w:pPr>
            <w:r>
              <w:rPr>
                <w:rFonts w:hint="eastAsia" w:ascii="宋体" w:hAnsi="宋体" w:eastAsia="宋体" w:cs="Arial"/>
                <w:kern w:val="0"/>
                <w:sz w:val="22"/>
              </w:rPr>
              <w:t>13.34</w:t>
            </w:r>
          </w:p>
        </w:tc>
        <w:tc>
          <w:tcPr>
            <w:tcW w:w="1319" w:type="dxa"/>
            <w:tcBorders>
              <w:top w:val="nil"/>
              <w:left w:val="nil"/>
              <w:bottom w:val="single" w:color="000000" w:sz="4" w:space="0"/>
              <w:right w:val="single" w:color="000000" w:sz="4" w:space="0"/>
            </w:tcBorders>
            <w:shd w:val="clear" w:color="000000" w:fill="FFFFFF"/>
            <w:noWrap/>
            <w:vAlign w:val="center"/>
          </w:tcPr>
          <w:p w14:paraId="00767C9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3F80B72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19A93171">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7232BA8C">
            <w:pPr>
              <w:widowControl/>
              <w:jc w:val="left"/>
              <w:rPr>
                <w:rFonts w:ascii="Times New Roman" w:hAnsi="Times New Roman" w:eastAsia="Times New Roman" w:cs="Times New Roman"/>
                <w:kern w:val="0"/>
                <w:sz w:val="20"/>
                <w:szCs w:val="20"/>
              </w:rPr>
            </w:pPr>
          </w:p>
        </w:tc>
      </w:tr>
      <w:tr w14:paraId="43E1EA2E">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48CEAD98">
            <w:pPr>
              <w:widowControl/>
              <w:jc w:val="left"/>
              <w:textAlignment w:val="top"/>
              <w:rPr>
                <w:rFonts w:ascii="宋体" w:hAnsi="宋体" w:eastAsia="宋体" w:cs="Arial"/>
                <w:kern w:val="0"/>
                <w:sz w:val="22"/>
              </w:rPr>
            </w:pPr>
            <w:r>
              <w:rPr>
                <w:rFonts w:hint="eastAsia" w:ascii="宋体" w:hAnsi="宋体" w:eastAsia="宋体" w:cs="Arial"/>
                <w:kern w:val="0"/>
                <w:sz w:val="22"/>
              </w:rPr>
              <w:t>2150199</w:t>
            </w:r>
          </w:p>
        </w:tc>
        <w:tc>
          <w:tcPr>
            <w:tcW w:w="4851" w:type="dxa"/>
            <w:tcBorders>
              <w:top w:val="nil"/>
              <w:left w:val="nil"/>
              <w:bottom w:val="single" w:color="000000" w:sz="4" w:space="0"/>
              <w:right w:val="single" w:color="000000" w:sz="4" w:space="0"/>
            </w:tcBorders>
            <w:shd w:val="clear" w:color="000000" w:fill="FFFFFF"/>
            <w:noWrap/>
            <w:vAlign w:val="center"/>
          </w:tcPr>
          <w:p w14:paraId="7CFE77E6">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其他资源勘探业支出</w:t>
            </w:r>
          </w:p>
        </w:tc>
        <w:tc>
          <w:tcPr>
            <w:tcW w:w="1632" w:type="dxa"/>
            <w:tcBorders>
              <w:top w:val="nil"/>
              <w:left w:val="nil"/>
              <w:bottom w:val="single" w:color="000000" w:sz="4" w:space="0"/>
              <w:right w:val="single" w:color="000000" w:sz="4" w:space="0"/>
            </w:tcBorders>
            <w:shd w:val="clear" w:color="000000" w:fill="FFFFFF"/>
            <w:noWrap/>
            <w:vAlign w:val="center"/>
          </w:tcPr>
          <w:p w14:paraId="68ABFF72">
            <w:pPr>
              <w:widowControl/>
              <w:jc w:val="right"/>
              <w:textAlignment w:val="top"/>
              <w:rPr>
                <w:rFonts w:ascii="宋体" w:hAnsi="宋体" w:eastAsia="宋体" w:cs="Arial"/>
                <w:kern w:val="0"/>
                <w:sz w:val="22"/>
              </w:rPr>
            </w:pPr>
            <w:r>
              <w:rPr>
                <w:rFonts w:hint="eastAsia" w:ascii="宋体" w:hAnsi="宋体" w:eastAsia="宋体" w:cs="Arial"/>
                <w:kern w:val="0"/>
                <w:sz w:val="22"/>
              </w:rPr>
              <w:t>13.34</w:t>
            </w:r>
          </w:p>
        </w:tc>
        <w:tc>
          <w:tcPr>
            <w:tcW w:w="1504" w:type="dxa"/>
            <w:tcBorders>
              <w:top w:val="nil"/>
              <w:left w:val="nil"/>
              <w:bottom w:val="single" w:color="000000" w:sz="4" w:space="0"/>
              <w:right w:val="single" w:color="000000" w:sz="4" w:space="0"/>
            </w:tcBorders>
            <w:shd w:val="clear" w:color="000000" w:fill="FFFFFF"/>
            <w:noWrap/>
            <w:vAlign w:val="center"/>
          </w:tcPr>
          <w:p w14:paraId="73262A1E">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207" w:type="dxa"/>
            <w:tcBorders>
              <w:top w:val="nil"/>
              <w:left w:val="nil"/>
              <w:bottom w:val="single" w:color="000000" w:sz="4" w:space="0"/>
              <w:right w:val="single" w:color="000000" w:sz="4" w:space="0"/>
            </w:tcBorders>
            <w:shd w:val="clear" w:color="000000" w:fill="FFFFFF"/>
            <w:noWrap/>
            <w:vAlign w:val="center"/>
          </w:tcPr>
          <w:p w14:paraId="665A5AC8">
            <w:pPr>
              <w:widowControl/>
              <w:jc w:val="right"/>
              <w:textAlignment w:val="top"/>
              <w:rPr>
                <w:rFonts w:ascii="宋体" w:hAnsi="宋体" w:eastAsia="宋体" w:cs="Arial"/>
                <w:kern w:val="0"/>
                <w:sz w:val="22"/>
              </w:rPr>
            </w:pPr>
            <w:r>
              <w:rPr>
                <w:rFonts w:hint="eastAsia" w:ascii="宋体" w:hAnsi="宋体" w:eastAsia="宋体" w:cs="Arial"/>
                <w:kern w:val="0"/>
                <w:sz w:val="22"/>
              </w:rPr>
              <w:t>13.34</w:t>
            </w:r>
          </w:p>
        </w:tc>
        <w:tc>
          <w:tcPr>
            <w:tcW w:w="1319" w:type="dxa"/>
            <w:tcBorders>
              <w:top w:val="nil"/>
              <w:left w:val="nil"/>
              <w:bottom w:val="single" w:color="000000" w:sz="4" w:space="0"/>
              <w:right w:val="single" w:color="000000" w:sz="4" w:space="0"/>
            </w:tcBorders>
            <w:shd w:val="clear" w:color="000000" w:fill="FFFFFF"/>
            <w:noWrap/>
            <w:vAlign w:val="center"/>
          </w:tcPr>
          <w:p w14:paraId="5F1C4063">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71A5C2DD">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37AFB7DC">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3CBB10B7">
            <w:pPr>
              <w:widowControl/>
              <w:jc w:val="left"/>
              <w:rPr>
                <w:rFonts w:ascii="Times New Roman" w:hAnsi="Times New Roman" w:eastAsia="Times New Roman" w:cs="Times New Roman"/>
                <w:kern w:val="0"/>
                <w:sz w:val="20"/>
                <w:szCs w:val="20"/>
              </w:rPr>
            </w:pPr>
          </w:p>
        </w:tc>
      </w:tr>
      <w:tr w14:paraId="09461756">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5B721610">
            <w:pPr>
              <w:widowControl/>
              <w:jc w:val="left"/>
              <w:textAlignment w:val="top"/>
              <w:rPr>
                <w:rFonts w:ascii="宋体" w:hAnsi="宋体" w:eastAsia="宋体" w:cs="Arial"/>
                <w:kern w:val="0"/>
                <w:sz w:val="22"/>
              </w:rPr>
            </w:pPr>
            <w:r>
              <w:rPr>
                <w:rFonts w:hint="eastAsia" w:ascii="宋体" w:hAnsi="宋体" w:eastAsia="宋体" w:cs="Arial"/>
                <w:kern w:val="0"/>
                <w:sz w:val="22"/>
              </w:rPr>
              <w:t>220</w:t>
            </w:r>
          </w:p>
        </w:tc>
        <w:tc>
          <w:tcPr>
            <w:tcW w:w="4851" w:type="dxa"/>
            <w:tcBorders>
              <w:top w:val="nil"/>
              <w:left w:val="nil"/>
              <w:bottom w:val="single" w:color="000000" w:sz="4" w:space="0"/>
              <w:right w:val="single" w:color="000000" w:sz="4" w:space="0"/>
            </w:tcBorders>
            <w:shd w:val="clear" w:color="000000" w:fill="FFFFFF"/>
            <w:noWrap/>
            <w:vAlign w:val="center"/>
          </w:tcPr>
          <w:p w14:paraId="317C81BD">
            <w:pPr>
              <w:widowControl/>
              <w:jc w:val="left"/>
              <w:textAlignment w:val="top"/>
              <w:rPr>
                <w:rFonts w:ascii="宋体" w:hAnsi="宋体" w:eastAsia="宋体" w:cs="Arial"/>
                <w:kern w:val="0"/>
                <w:sz w:val="22"/>
              </w:rPr>
            </w:pPr>
            <w:r>
              <w:rPr>
                <w:rFonts w:hint="eastAsia" w:ascii="宋体" w:hAnsi="宋体" w:eastAsia="宋体" w:cs="Arial"/>
                <w:kern w:val="0"/>
                <w:sz w:val="22"/>
              </w:rPr>
              <w:t>自然资源海洋气象等支出</w:t>
            </w:r>
          </w:p>
        </w:tc>
        <w:tc>
          <w:tcPr>
            <w:tcW w:w="1632" w:type="dxa"/>
            <w:tcBorders>
              <w:top w:val="nil"/>
              <w:left w:val="nil"/>
              <w:bottom w:val="single" w:color="000000" w:sz="4" w:space="0"/>
              <w:right w:val="single" w:color="000000" w:sz="4" w:space="0"/>
            </w:tcBorders>
            <w:shd w:val="clear" w:color="000000" w:fill="FFFFFF"/>
            <w:noWrap/>
            <w:vAlign w:val="center"/>
          </w:tcPr>
          <w:p w14:paraId="0E8976BC">
            <w:pPr>
              <w:widowControl/>
              <w:jc w:val="right"/>
              <w:textAlignment w:val="top"/>
              <w:rPr>
                <w:rFonts w:ascii="宋体" w:hAnsi="宋体" w:eastAsia="宋体" w:cs="Arial"/>
                <w:kern w:val="0"/>
                <w:sz w:val="22"/>
              </w:rPr>
            </w:pPr>
            <w:r>
              <w:rPr>
                <w:rFonts w:hint="eastAsia" w:ascii="宋体" w:hAnsi="宋体" w:eastAsia="宋体" w:cs="Arial"/>
                <w:kern w:val="0"/>
                <w:sz w:val="22"/>
              </w:rPr>
              <w:t>5,154.29</w:t>
            </w:r>
          </w:p>
        </w:tc>
        <w:tc>
          <w:tcPr>
            <w:tcW w:w="1504" w:type="dxa"/>
            <w:tcBorders>
              <w:top w:val="nil"/>
              <w:left w:val="nil"/>
              <w:bottom w:val="single" w:color="000000" w:sz="4" w:space="0"/>
              <w:right w:val="single" w:color="000000" w:sz="4" w:space="0"/>
            </w:tcBorders>
            <w:shd w:val="clear" w:color="000000" w:fill="FFFFFF"/>
            <w:noWrap/>
            <w:vAlign w:val="center"/>
          </w:tcPr>
          <w:p w14:paraId="17ED2304">
            <w:pPr>
              <w:widowControl/>
              <w:jc w:val="right"/>
              <w:textAlignment w:val="top"/>
              <w:rPr>
                <w:rFonts w:ascii="宋体" w:hAnsi="宋体" w:eastAsia="宋体" w:cs="Arial"/>
                <w:kern w:val="0"/>
                <w:sz w:val="22"/>
              </w:rPr>
            </w:pPr>
            <w:r>
              <w:rPr>
                <w:rFonts w:hint="eastAsia" w:ascii="宋体" w:hAnsi="宋体" w:eastAsia="宋体" w:cs="Arial"/>
                <w:kern w:val="0"/>
                <w:sz w:val="22"/>
              </w:rPr>
              <w:t>1,845.92</w:t>
            </w:r>
          </w:p>
        </w:tc>
        <w:tc>
          <w:tcPr>
            <w:tcW w:w="1207" w:type="dxa"/>
            <w:tcBorders>
              <w:top w:val="nil"/>
              <w:left w:val="nil"/>
              <w:bottom w:val="single" w:color="000000" w:sz="4" w:space="0"/>
              <w:right w:val="single" w:color="000000" w:sz="4" w:space="0"/>
            </w:tcBorders>
            <w:shd w:val="clear" w:color="000000" w:fill="FFFFFF"/>
            <w:noWrap/>
            <w:vAlign w:val="center"/>
          </w:tcPr>
          <w:p w14:paraId="5A00BA41">
            <w:pPr>
              <w:widowControl/>
              <w:jc w:val="right"/>
              <w:textAlignment w:val="top"/>
              <w:rPr>
                <w:rFonts w:ascii="宋体" w:hAnsi="宋体" w:eastAsia="宋体" w:cs="Arial"/>
                <w:kern w:val="0"/>
                <w:sz w:val="22"/>
              </w:rPr>
            </w:pPr>
            <w:r>
              <w:rPr>
                <w:rFonts w:hint="eastAsia" w:ascii="宋体" w:hAnsi="宋体" w:eastAsia="宋体" w:cs="Arial"/>
                <w:kern w:val="0"/>
                <w:sz w:val="22"/>
              </w:rPr>
              <w:t>85.71</w:t>
            </w:r>
          </w:p>
        </w:tc>
        <w:tc>
          <w:tcPr>
            <w:tcW w:w="1319" w:type="dxa"/>
            <w:tcBorders>
              <w:top w:val="nil"/>
              <w:left w:val="nil"/>
              <w:bottom w:val="single" w:color="000000" w:sz="4" w:space="0"/>
              <w:right w:val="single" w:color="000000" w:sz="4" w:space="0"/>
            </w:tcBorders>
            <w:shd w:val="clear" w:color="000000" w:fill="FFFFFF"/>
            <w:noWrap/>
            <w:vAlign w:val="center"/>
          </w:tcPr>
          <w:p w14:paraId="3E98B95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6EBBAC5C">
            <w:pPr>
              <w:widowControl/>
              <w:jc w:val="right"/>
              <w:textAlignment w:val="top"/>
              <w:rPr>
                <w:rFonts w:ascii="宋体" w:hAnsi="宋体" w:eastAsia="宋体" w:cs="Arial"/>
                <w:kern w:val="0"/>
                <w:sz w:val="22"/>
              </w:rPr>
            </w:pPr>
            <w:r>
              <w:rPr>
                <w:rFonts w:hint="eastAsia" w:ascii="宋体" w:hAnsi="宋体" w:eastAsia="宋体" w:cs="Arial"/>
                <w:kern w:val="0"/>
                <w:sz w:val="22"/>
              </w:rPr>
              <w:t>3,222.66</w:t>
            </w:r>
          </w:p>
        </w:tc>
        <w:tc>
          <w:tcPr>
            <w:tcW w:w="2078" w:type="dxa"/>
            <w:tcBorders>
              <w:top w:val="nil"/>
              <w:left w:val="nil"/>
              <w:bottom w:val="single" w:color="000000" w:sz="4" w:space="0"/>
              <w:right w:val="single" w:color="000000" w:sz="4" w:space="0"/>
            </w:tcBorders>
            <w:shd w:val="clear" w:color="000000" w:fill="FFFFFF"/>
            <w:noWrap/>
            <w:vAlign w:val="center"/>
          </w:tcPr>
          <w:p w14:paraId="68DAC253">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372E0FC6">
            <w:pPr>
              <w:widowControl/>
              <w:jc w:val="left"/>
              <w:rPr>
                <w:rFonts w:ascii="Times New Roman" w:hAnsi="Times New Roman" w:eastAsia="Times New Roman" w:cs="Times New Roman"/>
                <w:kern w:val="0"/>
                <w:sz w:val="20"/>
                <w:szCs w:val="20"/>
              </w:rPr>
            </w:pPr>
          </w:p>
        </w:tc>
      </w:tr>
      <w:tr w14:paraId="3503BBD5">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76E5A565">
            <w:pPr>
              <w:widowControl/>
              <w:jc w:val="left"/>
              <w:textAlignment w:val="top"/>
              <w:rPr>
                <w:rFonts w:ascii="宋体" w:hAnsi="宋体" w:eastAsia="宋体" w:cs="Arial"/>
                <w:kern w:val="0"/>
                <w:sz w:val="22"/>
              </w:rPr>
            </w:pPr>
            <w:r>
              <w:rPr>
                <w:rFonts w:hint="eastAsia" w:ascii="宋体" w:hAnsi="宋体" w:eastAsia="宋体" w:cs="Arial"/>
                <w:kern w:val="0"/>
                <w:sz w:val="22"/>
              </w:rPr>
              <w:t>22001</w:t>
            </w:r>
          </w:p>
        </w:tc>
        <w:tc>
          <w:tcPr>
            <w:tcW w:w="4851" w:type="dxa"/>
            <w:tcBorders>
              <w:top w:val="nil"/>
              <w:left w:val="nil"/>
              <w:bottom w:val="single" w:color="000000" w:sz="4" w:space="0"/>
              <w:right w:val="single" w:color="000000" w:sz="4" w:space="0"/>
            </w:tcBorders>
            <w:shd w:val="clear" w:color="000000" w:fill="FFFFFF"/>
            <w:noWrap/>
            <w:vAlign w:val="center"/>
          </w:tcPr>
          <w:p w14:paraId="6C9D76CF">
            <w:pPr>
              <w:widowControl/>
              <w:jc w:val="left"/>
              <w:textAlignment w:val="top"/>
              <w:rPr>
                <w:rFonts w:ascii="宋体" w:hAnsi="宋体" w:eastAsia="宋体" w:cs="Arial"/>
                <w:kern w:val="0"/>
                <w:sz w:val="22"/>
              </w:rPr>
            </w:pPr>
            <w:r>
              <w:rPr>
                <w:rFonts w:hint="eastAsia" w:ascii="宋体" w:hAnsi="宋体" w:eastAsia="宋体" w:cs="Arial"/>
                <w:kern w:val="0"/>
                <w:sz w:val="22"/>
              </w:rPr>
              <w:t>自然资源事务</w:t>
            </w:r>
          </w:p>
        </w:tc>
        <w:tc>
          <w:tcPr>
            <w:tcW w:w="1632" w:type="dxa"/>
            <w:tcBorders>
              <w:top w:val="nil"/>
              <w:left w:val="nil"/>
              <w:bottom w:val="single" w:color="000000" w:sz="4" w:space="0"/>
              <w:right w:val="single" w:color="000000" w:sz="4" w:space="0"/>
            </w:tcBorders>
            <w:shd w:val="clear" w:color="000000" w:fill="FFFFFF"/>
            <w:noWrap/>
            <w:vAlign w:val="center"/>
          </w:tcPr>
          <w:p w14:paraId="22AC4590">
            <w:pPr>
              <w:widowControl/>
              <w:jc w:val="right"/>
              <w:textAlignment w:val="top"/>
              <w:rPr>
                <w:rFonts w:ascii="宋体" w:hAnsi="宋体" w:eastAsia="宋体" w:cs="Arial"/>
                <w:kern w:val="0"/>
                <w:sz w:val="22"/>
              </w:rPr>
            </w:pPr>
            <w:r>
              <w:rPr>
                <w:rFonts w:hint="eastAsia" w:ascii="宋体" w:hAnsi="宋体" w:eastAsia="宋体" w:cs="Arial"/>
                <w:kern w:val="0"/>
                <w:sz w:val="22"/>
              </w:rPr>
              <w:t>5,154.29</w:t>
            </w:r>
          </w:p>
        </w:tc>
        <w:tc>
          <w:tcPr>
            <w:tcW w:w="1504" w:type="dxa"/>
            <w:tcBorders>
              <w:top w:val="nil"/>
              <w:left w:val="nil"/>
              <w:bottom w:val="single" w:color="000000" w:sz="4" w:space="0"/>
              <w:right w:val="single" w:color="000000" w:sz="4" w:space="0"/>
            </w:tcBorders>
            <w:shd w:val="clear" w:color="000000" w:fill="FFFFFF"/>
            <w:noWrap/>
            <w:vAlign w:val="center"/>
          </w:tcPr>
          <w:p w14:paraId="589CF8F9">
            <w:pPr>
              <w:widowControl/>
              <w:jc w:val="right"/>
              <w:textAlignment w:val="top"/>
              <w:rPr>
                <w:rFonts w:ascii="宋体" w:hAnsi="宋体" w:eastAsia="宋体" w:cs="Arial"/>
                <w:kern w:val="0"/>
                <w:sz w:val="22"/>
              </w:rPr>
            </w:pPr>
            <w:r>
              <w:rPr>
                <w:rFonts w:hint="eastAsia" w:ascii="宋体" w:hAnsi="宋体" w:eastAsia="宋体" w:cs="Arial"/>
                <w:kern w:val="0"/>
                <w:sz w:val="22"/>
              </w:rPr>
              <w:t>1,845.92</w:t>
            </w:r>
          </w:p>
        </w:tc>
        <w:tc>
          <w:tcPr>
            <w:tcW w:w="1207" w:type="dxa"/>
            <w:tcBorders>
              <w:top w:val="nil"/>
              <w:left w:val="nil"/>
              <w:bottom w:val="single" w:color="000000" w:sz="4" w:space="0"/>
              <w:right w:val="single" w:color="000000" w:sz="4" w:space="0"/>
            </w:tcBorders>
            <w:shd w:val="clear" w:color="000000" w:fill="FFFFFF"/>
            <w:noWrap/>
            <w:vAlign w:val="center"/>
          </w:tcPr>
          <w:p w14:paraId="5EE3FDF0">
            <w:pPr>
              <w:widowControl/>
              <w:jc w:val="right"/>
              <w:textAlignment w:val="top"/>
              <w:rPr>
                <w:rFonts w:ascii="宋体" w:hAnsi="宋体" w:eastAsia="宋体" w:cs="Arial"/>
                <w:kern w:val="0"/>
                <w:sz w:val="22"/>
              </w:rPr>
            </w:pPr>
            <w:r>
              <w:rPr>
                <w:rFonts w:hint="eastAsia" w:ascii="宋体" w:hAnsi="宋体" w:eastAsia="宋体" w:cs="Arial"/>
                <w:kern w:val="0"/>
                <w:sz w:val="22"/>
              </w:rPr>
              <w:t>85.71</w:t>
            </w:r>
          </w:p>
        </w:tc>
        <w:tc>
          <w:tcPr>
            <w:tcW w:w="1319" w:type="dxa"/>
            <w:tcBorders>
              <w:top w:val="nil"/>
              <w:left w:val="nil"/>
              <w:bottom w:val="single" w:color="000000" w:sz="4" w:space="0"/>
              <w:right w:val="single" w:color="000000" w:sz="4" w:space="0"/>
            </w:tcBorders>
            <w:shd w:val="clear" w:color="000000" w:fill="FFFFFF"/>
            <w:noWrap/>
            <w:vAlign w:val="center"/>
          </w:tcPr>
          <w:p w14:paraId="4C532BF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3458632F">
            <w:pPr>
              <w:widowControl/>
              <w:jc w:val="right"/>
              <w:textAlignment w:val="top"/>
              <w:rPr>
                <w:rFonts w:ascii="宋体" w:hAnsi="宋体" w:eastAsia="宋体" w:cs="Arial"/>
                <w:kern w:val="0"/>
                <w:sz w:val="22"/>
              </w:rPr>
            </w:pPr>
            <w:r>
              <w:rPr>
                <w:rFonts w:hint="eastAsia" w:ascii="宋体" w:hAnsi="宋体" w:eastAsia="宋体" w:cs="Arial"/>
                <w:kern w:val="0"/>
                <w:sz w:val="22"/>
              </w:rPr>
              <w:t>3,222.66</w:t>
            </w:r>
          </w:p>
        </w:tc>
        <w:tc>
          <w:tcPr>
            <w:tcW w:w="2078" w:type="dxa"/>
            <w:tcBorders>
              <w:top w:val="nil"/>
              <w:left w:val="nil"/>
              <w:bottom w:val="single" w:color="000000" w:sz="4" w:space="0"/>
              <w:right w:val="single" w:color="000000" w:sz="4" w:space="0"/>
            </w:tcBorders>
            <w:shd w:val="clear" w:color="000000" w:fill="FFFFFF"/>
            <w:noWrap/>
            <w:vAlign w:val="center"/>
          </w:tcPr>
          <w:p w14:paraId="268B27E6">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08ACF709">
            <w:pPr>
              <w:widowControl/>
              <w:jc w:val="left"/>
              <w:rPr>
                <w:rFonts w:ascii="Times New Roman" w:hAnsi="Times New Roman" w:eastAsia="Times New Roman" w:cs="Times New Roman"/>
                <w:kern w:val="0"/>
                <w:sz w:val="20"/>
                <w:szCs w:val="20"/>
              </w:rPr>
            </w:pPr>
          </w:p>
        </w:tc>
      </w:tr>
      <w:tr w14:paraId="4301EAC7">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5A6E08DC">
            <w:pPr>
              <w:widowControl/>
              <w:jc w:val="left"/>
              <w:textAlignment w:val="top"/>
              <w:rPr>
                <w:rFonts w:ascii="宋体" w:hAnsi="宋体" w:eastAsia="宋体" w:cs="Arial"/>
                <w:kern w:val="0"/>
                <w:sz w:val="22"/>
              </w:rPr>
            </w:pPr>
            <w:r>
              <w:rPr>
                <w:rFonts w:hint="eastAsia" w:ascii="宋体" w:hAnsi="宋体" w:eastAsia="宋体" w:cs="Arial"/>
                <w:kern w:val="0"/>
                <w:sz w:val="22"/>
              </w:rPr>
              <w:t>2200108</w:t>
            </w:r>
          </w:p>
        </w:tc>
        <w:tc>
          <w:tcPr>
            <w:tcW w:w="4851" w:type="dxa"/>
            <w:tcBorders>
              <w:top w:val="nil"/>
              <w:left w:val="nil"/>
              <w:bottom w:val="single" w:color="000000" w:sz="4" w:space="0"/>
              <w:right w:val="single" w:color="000000" w:sz="4" w:space="0"/>
            </w:tcBorders>
            <w:shd w:val="clear" w:color="000000" w:fill="FFFFFF"/>
            <w:noWrap/>
            <w:vAlign w:val="center"/>
          </w:tcPr>
          <w:p w14:paraId="78A6B6F0">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自然资源行业业务管理</w:t>
            </w:r>
          </w:p>
        </w:tc>
        <w:tc>
          <w:tcPr>
            <w:tcW w:w="1632" w:type="dxa"/>
            <w:tcBorders>
              <w:top w:val="nil"/>
              <w:left w:val="nil"/>
              <w:bottom w:val="single" w:color="000000" w:sz="4" w:space="0"/>
              <w:right w:val="single" w:color="000000" w:sz="4" w:space="0"/>
            </w:tcBorders>
            <w:shd w:val="clear" w:color="000000" w:fill="FFFFFF"/>
            <w:noWrap/>
            <w:vAlign w:val="center"/>
          </w:tcPr>
          <w:p w14:paraId="7604F712">
            <w:pPr>
              <w:widowControl/>
              <w:jc w:val="right"/>
              <w:textAlignment w:val="top"/>
              <w:rPr>
                <w:rFonts w:ascii="宋体" w:hAnsi="宋体" w:eastAsia="宋体" w:cs="Arial"/>
                <w:kern w:val="0"/>
                <w:sz w:val="22"/>
              </w:rPr>
            </w:pPr>
            <w:r>
              <w:rPr>
                <w:rFonts w:hint="eastAsia" w:ascii="宋体" w:hAnsi="宋体" w:eastAsia="宋体" w:cs="Arial"/>
                <w:kern w:val="0"/>
                <w:sz w:val="22"/>
              </w:rPr>
              <w:t>20.00</w:t>
            </w:r>
          </w:p>
        </w:tc>
        <w:tc>
          <w:tcPr>
            <w:tcW w:w="1504" w:type="dxa"/>
            <w:tcBorders>
              <w:top w:val="nil"/>
              <w:left w:val="nil"/>
              <w:bottom w:val="single" w:color="000000" w:sz="4" w:space="0"/>
              <w:right w:val="single" w:color="000000" w:sz="4" w:space="0"/>
            </w:tcBorders>
            <w:shd w:val="clear" w:color="000000" w:fill="FFFFFF"/>
            <w:noWrap/>
            <w:vAlign w:val="center"/>
          </w:tcPr>
          <w:p w14:paraId="19E95251">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207" w:type="dxa"/>
            <w:tcBorders>
              <w:top w:val="nil"/>
              <w:left w:val="nil"/>
              <w:bottom w:val="single" w:color="000000" w:sz="4" w:space="0"/>
              <w:right w:val="single" w:color="000000" w:sz="4" w:space="0"/>
            </w:tcBorders>
            <w:shd w:val="clear" w:color="000000" w:fill="FFFFFF"/>
            <w:noWrap/>
            <w:vAlign w:val="center"/>
          </w:tcPr>
          <w:p w14:paraId="1503E5B0">
            <w:pPr>
              <w:widowControl/>
              <w:jc w:val="right"/>
              <w:textAlignment w:val="top"/>
              <w:rPr>
                <w:rFonts w:ascii="宋体" w:hAnsi="宋体" w:eastAsia="宋体" w:cs="Arial"/>
                <w:kern w:val="0"/>
                <w:sz w:val="22"/>
              </w:rPr>
            </w:pPr>
            <w:r>
              <w:rPr>
                <w:rFonts w:hint="eastAsia" w:ascii="宋体" w:hAnsi="宋体" w:eastAsia="宋体" w:cs="Arial"/>
                <w:kern w:val="0"/>
                <w:sz w:val="22"/>
              </w:rPr>
              <w:t>20.00</w:t>
            </w:r>
          </w:p>
        </w:tc>
        <w:tc>
          <w:tcPr>
            <w:tcW w:w="1319" w:type="dxa"/>
            <w:tcBorders>
              <w:top w:val="nil"/>
              <w:left w:val="nil"/>
              <w:bottom w:val="single" w:color="000000" w:sz="4" w:space="0"/>
              <w:right w:val="single" w:color="000000" w:sz="4" w:space="0"/>
            </w:tcBorders>
            <w:shd w:val="clear" w:color="000000" w:fill="FFFFFF"/>
            <w:noWrap/>
            <w:vAlign w:val="center"/>
          </w:tcPr>
          <w:p w14:paraId="29F53B40">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2FC5DD8C">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574CDC77">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004BC5FA">
            <w:pPr>
              <w:widowControl/>
              <w:jc w:val="left"/>
              <w:rPr>
                <w:rFonts w:ascii="Times New Roman" w:hAnsi="Times New Roman" w:eastAsia="Times New Roman" w:cs="Times New Roman"/>
                <w:kern w:val="0"/>
                <w:sz w:val="20"/>
                <w:szCs w:val="20"/>
              </w:rPr>
            </w:pPr>
          </w:p>
        </w:tc>
      </w:tr>
      <w:tr w14:paraId="558FCD8D">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7C4E9E27">
            <w:pPr>
              <w:widowControl/>
              <w:jc w:val="left"/>
              <w:textAlignment w:val="top"/>
              <w:rPr>
                <w:rFonts w:ascii="宋体" w:hAnsi="宋体" w:eastAsia="宋体" w:cs="Arial"/>
                <w:kern w:val="0"/>
                <w:sz w:val="22"/>
              </w:rPr>
            </w:pPr>
            <w:r>
              <w:rPr>
                <w:rFonts w:hint="eastAsia" w:ascii="宋体" w:hAnsi="宋体" w:eastAsia="宋体" w:cs="Arial"/>
                <w:kern w:val="0"/>
                <w:sz w:val="22"/>
              </w:rPr>
              <w:t>2200113</w:t>
            </w:r>
          </w:p>
        </w:tc>
        <w:tc>
          <w:tcPr>
            <w:tcW w:w="4851" w:type="dxa"/>
            <w:tcBorders>
              <w:top w:val="nil"/>
              <w:left w:val="nil"/>
              <w:bottom w:val="single" w:color="000000" w:sz="4" w:space="0"/>
              <w:right w:val="single" w:color="000000" w:sz="4" w:space="0"/>
            </w:tcBorders>
            <w:shd w:val="clear" w:color="000000" w:fill="FFFFFF"/>
            <w:noWrap/>
            <w:vAlign w:val="center"/>
          </w:tcPr>
          <w:p w14:paraId="115F4E41">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地质矿产资源与环境调查</w:t>
            </w:r>
          </w:p>
        </w:tc>
        <w:tc>
          <w:tcPr>
            <w:tcW w:w="1632" w:type="dxa"/>
            <w:tcBorders>
              <w:top w:val="nil"/>
              <w:left w:val="nil"/>
              <w:bottom w:val="single" w:color="000000" w:sz="4" w:space="0"/>
              <w:right w:val="single" w:color="000000" w:sz="4" w:space="0"/>
            </w:tcBorders>
            <w:shd w:val="clear" w:color="000000" w:fill="FFFFFF"/>
            <w:noWrap/>
            <w:vAlign w:val="center"/>
          </w:tcPr>
          <w:p w14:paraId="1C93D41D">
            <w:pPr>
              <w:widowControl/>
              <w:jc w:val="right"/>
              <w:textAlignment w:val="top"/>
              <w:rPr>
                <w:rFonts w:ascii="宋体" w:hAnsi="宋体" w:eastAsia="宋体" w:cs="Arial"/>
                <w:kern w:val="0"/>
                <w:sz w:val="22"/>
              </w:rPr>
            </w:pPr>
            <w:r>
              <w:rPr>
                <w:rFonts w:hint="eastAsia" w:ascii="宋体" w:hAnsi="宋体" w:eastAsia="宋体" w:cs="Arial"/>
                <w:kern w:val="0"/>
                <w:sz w:val="22"/>
              </w:rPr>
              <w:t>65.71</w:t>
            </w:r>
          </w:p>
        </w:tc>
        <w:tc>
          <w:tcPr>
            <w:tcW w:w="1504" w:type="dxa"/>
            <w:tcBorders>
              <w:top w:val="nil"/>
              <w:left w:val="nil"/>
              <w:bottom w:val="single" w:color="000000" w:sz="4" w:space="0"/>
              <w:right w:val="single" w:color="000000" w:sz="4" w:space="0"/>
            </w:tcBorders>
            <w:shd w:val="clear" w:color="000000" w:fill="FFFFFF"/>
            <w:noWrap/>
            <w:vAlign w:val="center"/>
          </w:tcPr>
          <w:p w14:paraId="12A37F0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207" w:type="dxa"/>
            <w:tcBorders>
              <w:top w:val="nil"/>
              <w:left w:val="nil"/>
              <w:bottom w:val="single" w:color="000000" w:sz="4" w:space="0"/>
              <w:right w:val="single" w:color="000000" w:sz="4" w:space="0"/>
            </w:tcBorders>
            <w:shd w:val="clear" w:color="000000" w:fill="FFFFFF"/>
            <w:noWrap/>
            <w:vAlign w:val="center"/>
          </w:tcPr>
          <w:p w14:paraId="22D3B295">
            <w:pPr>
              <w:widowControl/>
              <w:jc w:val="right"/>
              <w:textAlignment w:val="top"/>
              <w:rPr>
                <w:rFonts w:ascii="宋体" w:hAnsi="宋体" w:eastAsia="宋体" w:cs="Arial"/>
                <w:kern w:val="0"/>
                <w:sz w:val="22"/>
              </w:rPr>
            </w:pPr>
            <w:r>
              <w:rPr>
                <w:rFonts w:hint="eastAsia" w:ascii="宋体" w:hAnsi="宋体" w:eastAsia="宋体" w:cs="Arial"/>
                <w:kern w:val="0"/>
                <w:sz w:val="22"/>
              </w:rPr>
              <w:t>65.71</w:t>
            </w:r>
          </w:p>
        </w:tc>
        <w:tc>
          <w:tcPr>
            <w:tcW w:w="1319" w:type="dxa"/>
            <w:tcBorders>
              <w:top w:val="nil"/>
              <w:left w:val="nil"/>
              <w:bottom w:val="single" w:color="000000" w:sz="4" w:space="0"/>
              <w:right w:val="single" w:color="000000" w:sz="4" w:space="0"/>
            </w:tcBorders>
            <w:shd w:val="clear" w:color="000000" w:fill="FFFFFF"/>
            <w:noWrap/>
            <w:vAlign w:val="center"/>
          </w:tcPr>
          <w:p w14:paraId="3CF7C566">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71CB2DC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1B014972">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3E7A55B9">
            <w:pPr>
              <w:widowControl/>
              <w:jc w:val="left"/>
              <w:rPr>
                <w:rFonts w:ascii="Times New Roman" w:hAnsi="Times New Roman" w:eastAsia="Times New Roman" w:cs="Times New Roman"/>
                <w:kern w:val="0"/>
                <w:sz w:val="20"/>
                <w:szCs w:val="20"/>
              </w:rPr>
            </w:pPr>
          </w:p>
        </w:tc>
      </w:tr>
      <w:tr w14:paraId="68903E93">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3112A335">
            <w:pPr>
              <w:widowControl/>
              <w:jc w:val="left"/>
              <w:textAlignment w:val="top"/>
              <w:rPr>
                <w:rFonts w:ascii="宋体" w:hAnsi="宋体" w:eastAsia="宋体" w:cs="Arial"/>
                <w:kern w:val="0"/>
                <w:sz w:val="22"/>
              </w:rPr>
            </w:pPr>
            <w:r>
              <w:rPr>
                <w:rFonts w:hint="eastAsia" w:ascii="宋体" w:hAnsi="宋体" w:eastAsia="宋体" w:cs="Arial"/>
                <w:kern w:val="0"/>
                <w:sz w:val="22"/>
              </w:rPr>
              <w:t>2200150</w:t>
            </w:r>
          </w:p>
        </w:tc>
        <w:tc>
          <w:tcPr>
            <w:tcW w:w="4851" w:type="dxa"/>
            <w:tcBorders>
              <w:top w:val="nil"/>
              <w:left w:val="nil"/>
              <w:bottom w:val="single" w:color="000000" w:sz="4" w:space="0"/>
              <w:right w:val="single" w:color="000000" w:sz="4" w:space="0"/>
            </w:tcBorders>
            <w:shd w:val="clear" w:color="000000" w:fill="FFFFFF"/>
            <w:noWrap/>
            <w:vAlign w:val="center"/>
          </w:tcPr>
          <w:p w14:paraId="2AD75AED">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事业运行</w:t>
            </w:r>
          </w:p>
        </w:tc>
        <w:tc>
          <w:tcPr>
            <w:tcW w:w="1632" w:type="dxa"/>
            <w:tcBorders>
              <w:top w:val="nil"/>
              <w:left w:val="nil"/>
              <w:bottom w:val="single" w:color="000000" w:sz="4" w:space="0"/>
              <w:right w:val="single" w:color="000000" w:sz="4" w:space="0"/>
            </w:tcBorders>
            <w:shd w:val="clear" w:color="000000" w:fill="FFFFFF"/>
            <w:noWrap/>
            <w:vAlign w:val="center"/>
          </w:tcPr>
          <w:p w14:paraId="1CBF00D1">
            <w:pPr>
              <w:widowControl/>
              <w:jc w:val="right"/>
              <w:textAlignment w:val="top"/>
              <w:rPr>
                <w:rFonts w:ascii="宋体" w:hAnsi="宋体" w:eastAsia="宋体" w:cs="Arial"/>
                <w:kern w:val="0"/>
                <w:sz w:val="22"/>
              </w:rPr>
            </w:pPr>
            <w:r>
              <w:rPr>
                <w:rFonts w:hint="eastAsia" w:ascii="宋体" w:hAnsi="宋体" w:eastAsia="宋体" w:cs="Arial"/>
                <w:kern w:val="0"/>
                <w:sz w:val="22"/>
              </w:rPr>
              <w:t>5,068.58</w:t>
            </w:r>
          </w:p>
        </w:tc>
        <w:tc>
          <w:tcPr>
            <w:tcW w:w="1504" w:type="dxa"/>
            <w:tcBorders>
              <w:top w:val="nil"/>
              <w:left w:val="nil"/>
              <w:bottom w:val="single" w:color="000000" w:sz="4" w:space="0"/>
              <w:right w:val="single" w:color="000000" w:sz="4" w:space="0"/>
            </w:tcBorders>
            <w:shd w:val="clear" w:color="000000" w:fill="FFFFFF"/>
            <w:noWrap/>
            <w:vAlign w:val="center"/>
          </w:tcPr>
          <w:p w14:paraId="715D2A95">
            <w:pPr>
              <w:widowControl/>
              <w:jc w:val="right"/>
              <w:textAlignment w:val="top"/>
              <w:rPr>
                <w:rFonts w:ascii="宋体" w:hAnsi="宋体" w:eastAsia="宋体" w:cs="Arial"/>
                <w:kern w:val="0"/>
                <w:sz w:val="22"/>
              </w:rPr>
            </w:pPr>
            <w:r>
              <w:rPr>
                <w:rFonts w:hint="eastAsia" w:ascii="宋体" w:hAnsi="宋体" w:eastAsia="宋体" w:cs="Arial"/>
                <w:kern w:val="0"/>
                <w:sz w:val="22"/>
              </w:rPr>
              <w:t>1,845.92</w:t>
            </w:r>
          </w:p>
        </w:tc>
        <w:tc>
          <w:tcPr>
            <w:tcW w:w="1207" w:type="dxa"/>
            <w:tcBorders>
              <w:top w:val="nil"/>
              <w:left w:val="nil"/>
              <w:bottom w:val="single" w:color="000000" w:sz="4" w:space="0"/>
              <w:right w:val="single" w:color="000000" w:sz="4" w:space="0"/>
            </w:tcBorders>
            <w:shd w:val="clear" w:color="000000" w:fill="FFFFFF"/>
            <w:noWrap/>
            <w:vAlign w:val="center"/>
          </w:tcPr>
          <w:p w14:paraId="753F8A61">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1EB4087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24625953">
            <w:pPr>
              <w:widowControl/>
              <w:jc w:val="right"/>
              <w:textAlignment w:val="top"/>
              <w:rPr>
                <w:rFonts w:ascii="宋体" w:hAnsi="宋体" w:eastAsia="宋体" w:cs="Arial"/>
                <w:kern w:val="0"/>
                <w:sz w:val="22"/>
              </w:rPr>
            </w:pPr>
            <w:r>
              <w:rPr>
                <w:rFonts w:hint="eastAsia" w:ascii="宋体" w:hAnsi="宋体" w:eastAsia="宋体" w:cs="Arial"/>
                <w:kern w:val="0"/>
                <w:sz w:val="22"/>
              </w:rPr>
              <w:t>3,222.66</w:t>
            </w:r>
          </w:p>
        </w:tc>
        <w:tc>
          <w:tcPr>
            <w:tcW w:w="2078" w:type="dxa"/>
            <w:tcBorders>
              <w:top w:val="nil"/>
              <w:left w:val="nil"/>
              <w:bottom w:val="single" w:color="000000" w:sz="4" w:space="0"/>
              <w:right w:val="single" w:color="000000" w:sz="4" w:space="0"/>
            </w:tcBorders>
            <w:shd w:val="clear" w:color="000000" w:fill="FFFFFF"/>
            <w:noWrap/>
            <w:vAlign w:val="center"/>
          </w:tcPr>
          <w:p w14:paraId="70F95657">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61058B64">
            <w:pPr>
              <w:widowControl/>
              <w:jc w:val="left"/>
              <w:rPr>
                <w:rFonts w:ascii="Times New Roman" w:hAnsi="Times New Roman" w:eastAsia="Times New Roman" w:cs="Times New Roman"/>
                <w:kern w:val="0"/>
                <w:sz w:val="20"/>
                <w:szCs w:val="20"/>
              </w:rPr>
            </w:pPr>
          </w:p>
        </w:tc>
      </w:tr>
      <w:tr w14:paraId="6BA6AF92">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68264F14">
            <w:pPr>
              <w:widowControl/>
              <w:jc w:val="left"/>
              <w:textAlignment w:val="top"/>
              <w:rPr>
                <w:rFonts w:ascii="宋体" w:hAnsi="宋体" w:eastAsia="宋体" w:cs="Arial"/>
                <w:kern w:val="0"/>
                <w:sz w:val="22"/>
              </w:rPr>
            </w:pPr>
            <w:r>
              <w:rPr>
                <w:rFonts w:hint="eastAsia" w:ascii="宋体" w:hAnsi="宋体" w:eastAsia="宋体" w:cs="Arial"/>
                <w:kern w:val="0"/>
                <w:sz w:val="22"/>
              </w:rPr>
              <w:t>221</w:t>
            </w:r>
          </w:p>
        </w:tc>
        <w:tc>
          <w:tcPr>
            <w:tcW w:w="4851" w:type="dxa"/>
            <w:tcBorders>
              <w:top w:val="nil"/>
              <w:left w:val="nil"/>
              <w:bottom w:val="single" w:color="000000" w:sz="4" w:space="0"/>
              <w:right w:val="single" w:color="000000" w:sz="4" w:space="0"/>
            </w:tcBorders>
            <w:shd w:val="clear" w:color="000000" w:fill="FFFFFF"/>
            <w:noWrap/>
            <w:vAlign w:val="center"/>
          </w:tcPr>
          <w:p w14:paraId="1CBCD342">
            <w:pPr>
              <w:widowControl/>
              <w:jc w:val="left"/>
              <w:textAlignment w:val="top"/>
              <w:rPr>
                <w:rFonts w:ascii="宋体" w:hAnsi="宋体" w:eastAsia="宋体" w:cs="Arial"/>
                <w:kern w:val="0"/>
                <w:sz w:val="22"/>
              </w:rPr>
            </w:pPr>
            <w:r>
              <w:rPr>
                <w:rFonts w:hint="eastAsia" w:ascii="宋体" w:hAnsi="宋体" w:eastAsia="宋体" w:cs="Arial"/>
                <w:kern w:val="0"/>
                <w:sz w:val="22"/>
              </w:rPr>
              <w:t>住房保障支出</w:t>
            </w:r>
          </w:p>
        </w:tc>
        <w:tc>
          <w:tcPr>
            <w:tcW w:w="1632" w:type="dxa"/>
            <w:tcBorders>
              <w:top w:val="nil"/>
              <w:left w:val="nil"/>
              <w:bottom w:val="single" w:color="000000" w:sz="4" w:space="0"/>
              <w:right w:val="single" w:color="000000" w:sz="4" w:space="0"/>
            </w:tcBorders>
            <w:shd w:val="clear" w:color="000000" w:fill="FFFFFF"/>
            <w:noWrap/>
            <w:vAlign w:val="center"/>
          </w:tcPr>
          <w:p w14:paraId="3ACA2563">
            <w:pPr>
              <w:widowControl/>
              <w:jc w:val="right"/>
              <w:textAlignment w:val="top"/>
              <w:rPr>
                <w:rFonts w:ascii="宋体" w:hAnsi="宋体" w:eastAsia="宋体" w:cs="Arial"/>
                <w:kern w:val="0"/>
                <w:sz w:val="22"/>
              </w:rPr>
            </w:pPr>
            <w:r>
              <w:rPr>
                <w:rFonts w:hint="eastAsia" w:ascii="宋体" w:hAnsi="宋体" w:eastAsia="宋体" w:cs="Arial"/>
                <w:kern w:val="0"/>
                <w:sz w:val="22"/>
              </w:rPr>
              <w:t>182.12</w:t>
            </w:r>
          </w:p>
        </w:tc>
        <w:tc>
          <w:tcPr>
            <w:tcW w:w="1504" w:type="dxa"/>
            <w:tcBorders>
              <w:top w:val="nil"/>
              <w:left w:val="nil"/>
              <w:bottom w:val="single" w:color="000000" w:sz="4" w:space="0"/>
              <w:right w:val="single" w:color="000000" w:sz="4" w:space="0"/>
            </w:tcBorders>
            <w:shd w:val="clear" w:color="000000" w:fill="FFFFFF"/>
            <w:noWrap/>
            <w:vAlign w:val="center"/>
          </w:tcPr>
          <w:p w14:paraId="4A82F91E">
            <w:pPr>
              <w:widowControl/>
              <w:jc w:val="right"/>
              <w:textAlignment w:val="top"/>
              <w:rPr>
                <w:rFonts w:ascii="宋体" w:hAnsi="宋体" w:eastAsia="宋体" w:cs="Arial"/>
                <w:kern w:val="0"/>
                <w:sz w:val="22"/>
              </w:rPr>
            </w:pPr>
            <w:r>
              <w:rPr>
                <w:rFonts w:hint="eastAsia" w:ascii="宋体" w:hAnsi="宋体" w:eastAsia="宋体" w:cs="Arial"/>
                <w:kern w:val="0"/>
                <w:sz w:val="22"/>
              </w:rPr>
              <w:t>182.12</w:t>
            </w:r>
          </w:p>
        </w:tc>
        <w:tc>
          <w:tcPr>
            <w:tcW w:w="1207" w:type="dxa"/>
            <w:tcBorders>
              <w:top w:val="nil"/>
              <w:left w:val="nil"/>
              <w:bottom w:val="single" w:color="000000" w:sz="4" w:space="0"/>
              <w:right w:val="single" w:color="000000" w:sz="4" w:space="0"/>
            </w:tcBorders>
            <w:shd w:val="clear" w:color="000000" w:fill="FFFFFF"/>
            <w:noWrap/>
            <w:vAlign w:val="center"/>
          </w:tcPr>
          <w:p w14:paraId="56BE5A72">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29DBD118">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77495C93">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21954601">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51E31F75">
            <w:pPr>
              <w:widowControl/>
              <w:jc w:val="left"/>
              <w:rPr>
                <w:rFonts w:ascii="Times New Roman" w:hAnsi="Times New Roman" w:eastAsia="Times New Roman" w:cs="Times New Roman"/>
                <w:kern w:val="0"/>
                <w:sz w:val="20"/>
                <w:szCs w:val="20"/>
              </w:rPr>
            </w:pPr>
          </w:p>
        </w:tc>
      </w:tr>
      <w:tr w14:paraId="4BED1A97">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0539F106">
            <w:pPr>
              <w:widowControl/>
              <w:jc w:val="left"/>
              <w:textAlignment w:val="top"/>
              <w:rPr>
                <w:rFonts w:ascii="宋体" w:hAnsi="宋体" w:eastAsia="宋体" w:cs="Arial"/>
                <w:kern w:val="0"/>
                <w:sz w:val="22"/>
              </w:rPr>
            </w:pPr>
            <w:r>
              <w:rPr>
                <w:rFonts w:hint="eastAsia" w:ascii="宋体" w:hAnsi="宋体" w:eastAsia="宋体" w:cs="Arial"/>
                <w:kern w:val="0"/>
                <w:sz w:val="22"/>
              </w:rPr>
              <w:t>22102</w:t>
            </w:r>
          </w:p>
        </w:tc>
        <w:tc>
          <w:tcPr>
            <w:tcW w:w="4851" w:type="dxa"/>
            <w:tcBorders>
              <w:top w:val="nil"/>
              <w:left w:val="nil"/>
              <w:bottom w:val="single" w:color="000000" w:sz="4" w:space="0"/>
              <w:right w:val="single" w:color="000000" w:sz="4" w:space="0"/>
            </w:tcBorders>
            <w:shd w:val="clear" w:color="000000" w:fill="FFFFFF"/>
            <w:noWrap/>
            <w:vAlign w:val="center"/>
          </w:tcPr>
          <w:p w14:paraId="18A0A0D3">
            <w:pPr>
              <w:widowControl/>
              <w:jc w:val="left"/>
              <w:textAlignment w:val="top"/>
              <w:rPr>
                <w:rFonts w:ascii="宋体" w:hAnsi="宋体" w:eastAsia="宋体" w:cs="Arial"/>
                <w:kern w:val="0"/>
                <w:sz w:val="22"/>
              </w:rPr>
            </w:pPr>
            <w:r>
              <w:rPr>
                <w:rFonts w:hint="eastAsia" w:ascii="宋体" w:hAnsi="宋体" w:eastAsia="宋体" w:cs="Arial"/>
                <w:kern w:val="0"/>
                <w:sz w:val="22"/>
              </w:rPr>
              <w:t>住房改革支出</w:t>
            </w:r>
          </w:p>
        </w:tc>
        <w:tc>
          <w:tcPr>
            <w:tcW w:w="1632" w:type="dxa"/>
            <w:tcBorders>
              <w:top w:val="nil"/>
              <w:left w:val="nil"/>
              <w:bottom w:val="single" w:color="000000" w:sz="4" w:space="0"/>
              <w:right w:val="single" w:color="000000" w:sz="4" w:space="0"/>
            </w:tcBorders>
            <w:shd w:val="clear" w:color="000000" w:fill="FFFFFF"/>
            <w:noWrap/>
            <w:vAlign w:val="center"/>
          </w:tcPr>
          <w:p w14:paraId="2038EBEE">
            <w:pPr>
              <w:widowControl/>
              <w:jc w:val="right"/>
              <w:textAlignment w:val="top"/>
              <w:rPr>
                <w:rFonts w:ascii="宋体" w:hAnsi="宋体" w:eastAsia="宋体" w:cs="Arial"/>
                <w:kern w:val="0"/>
                <w:sz w:val="22"/>
              </w:rPr>
            </w:pPr>
            <w:r>
              <w:rPr>
                <w:rFonts w:hint="eastAsia" w:ascii="宋体" w:hAnsi="宋体" w:eastAsia="宋体" w:cs="Arial"/>
                <w:kern w:val="0"/>
                <w:sz w:val="22"/>
              </w:rPr>
              <w:t>182.12</w:t>
            </w:r>
          </w:p>
        </w:tc>
        <w:tc>
          <w:tcPr>
            <w:tcW w:w="1504" w:type="dxa"/>
            <w:tcBorders>
              <w:top w:val="nil"/>
              <w:left w:val="nil"/>
              <w:bottom w:val="single" w:color="000000" w:sz="4" w:space="0"/>
              <w:right w:val="single" w:color="000000" w:sz="4" w:space="0"/>
            </w:tcBorders>
            <w:shd w:val="clear" w:color="000000" w:fill="FFFFFF"/>
            <w:noWrap/>
            <w:vAlign w:val="center"/>
          </w:tcPr>
          <w:p w14:paraId="32512EC5">
            <w:pPr>
              <w:widowControl/>
              <w:jc w:val="right"/>
              <w:textAlignment w:val="top"/>
              <w:rPr>
                <w:rFonts w:ascii="宋体" w:hAnsi="宋体" w:eastAsia="宋体" w:cs="Arial"/>
                <w:kern w:val="0"/>
                <w:sz w:val="22"/>
              </w:rPr>
            </w:pPr>
            <w:r>
              <w:rPr>
                <w:rFonts w:hint="eastAsia" w:ascii="宋体" w:hAnsi="宋体" w:eastAsia="宋体" w:cs="Arial"/>
                <w:kern w:val="0"/>
                <w:sz w:val="22"/>
              </w:rPr>
              <w:t>182.12</w:t>
            </w:r>
          </w:p>
        </w:tc>
        <w:tc>
          <w:tcPr>
            <w:tcW w:w="1207" w:type="dxa"/>
            <w:tcBorders>
              <w:top w:val="nil"/>
              <w:left w:val="nil"/>
              <w:bottom w:val="single" w:color="000000" w:sz="4" w:space="0"/>
              <w:right w:val="single" w:color="000000" w:sz="4" w:space="0"/>
            </w:tcBorders>
            <w:shd w:val="clear" w:color="000000" w:fill="FFFFFF"/>
            <w:noWrap/>
            <w:vAlign w:val="center"/>
          </w:tcPr>
          <w:p w14:paraId="44BBB36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2B445AC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01ED9F22">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783D93DA">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40BBE268">
            <w:pPr>
              <w:widowControl/>
              <w:jc w:val="left"/>
              <w:rPr>
                <w:rFonts w:ascii="Times New Roman" w:hAnsi="Times New Roman" w:eastAsia="Times New Roman" w:cs="Times New Roman"/>
                <w:kern w:val="0"/>
                <w:sz w:val="20"/>
                <w:szCs w:val="20"/>
              </w:rPr>
            </w:pPr>
          </w:p>
        </w:tc>
      </w:tr>
      <w:tr w14:paraId="0C44DF56">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200D5B80">
            <w:pPr>
              <w:widowControl/>
              <w:jc w:val="left"/>
              <w:textAlignment w:val="top"/>
              <w:rPr>
                <w:rFonts w:ascii="宋体" w:hAnsi="宋体" w:eastAsia="宋体" w:cs="Arial"/>
                <w:kern w:val="0"/>
                <w:sz w:val="22"/>
              </w:rPr>
            </w:pPr>
            <w:r>
              <w:rPr>
                <w:rFonts w:hint="eastAsia" w:ascii="宋体" w:hAnsi="宋体" w:eastAsia="宋体" w:cs="Arial"/>
                <w:kern w:val="0"/>
                <w:sz w:val="22"/>
              </w:rPr>
              <w:t>2210201</w:t>
            </w:r>
          </w:p>
        </w:tc>
        <w:tc>
          <w:tcPr>
            <w:tcW w:w="4851" w:type="dxa"/>
            <w:tcBorders>
              <w:top w:val="nil"/>
              <w:left w:val="nil"/>
              <w:bottom w:val="single" w:color="000000" w:sz="4" w:space="0"/>
              <w:right w:val="single" w:color="000000" w:sz="4" w:space="0"/>
            </w:tcBorders>
            <w:shd w:val="clear" w:color="000000" w:fill="FFFFFF"/>
            <w:noWrap/>
            <w:vAlign w:val="center"/>
          </w:tcPr>
          <w:p w14:paraId="59D796B7">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住房公积金</w:t>
            </w:r>
          </w:p>
        </w:tc>
        <w:tc>
          <w:tcPr>
            <w:tcW w:w="1632" w:type="dxa"/>
            <w:tcBorders>
              <w:top w:val="nil"/>
              <w:left w:val="nil"/>
              <w:bottom w:val="single" w:color="000000" w:sz="4" w:space="0"/>
              <w:right w:val="single" w:color="000000" w:sz="4" w:space="0"/>
            </w:tcBorders>
            <w:shd w:val="clear" w:color="000000" w:fill="FFFFFF"/>
            <w:noWrap/>
            <w:vAlign w:val="center"/>
          </w:tcPr>
          <w:p w14:paraId="184C842E">
            <w:pPr>
              <w:widowControl/>
              <w:jc w:val="right"/>
              <w:textAlignment w:val="top"/>
              <w:rPr>
                <w:rFonts w:ascii="宋体" w:hAnsi="宋体" w:eastAsia="宋体" w:cs="Arial"/>
                <w:kern w:val="0"/>
                <w:sz w:val="22"/>
              </w:rPr>
            </w:pPr>
            <w:r>
              <w:rPr>
                <w:rFonts w:hint="eastAsia" w:ascii="宋体" w:hAnsi="宋体" w:eastAsia="宋体" w:cs="Arial"/>
                <w:kern w:val="0"/>
                <w:sz w:val="22"/>
              </w:rPr>
              <w:t>182.12</w:t>
            </w:r>
          </w:p>
        </w:tc>
        <w:tc>
          <w:tcPr>
            <w:tcW w:w="1504" w:type="dxa"/>
            <w:tcBorders>
              <w:top w:val="nil"/>
              <w:left w:val="nil"/>
              <w:bottom w:val="single" w:color="000000" w:sz="4" w:space="0"/>
              <w:right w:val="single" w:color="000000" w:sz="4" w:space="0"/>
            </w:tcBorders>
            <w:shd w:val="clear" w:color="000000" w:fill="FFFFFF"/>
            <w:noWrap/>
            <w:vAlign w:val="center"/>
          </w:tcPr>
          <w:p w14:paraId="7422A3B2">
            <w:pPr>
              <w:widowControl/>
              <w:jc w:val="right"/>
              <w:textAlignment w:val="top"/>
              <w:rPr>
                <w:rFonts w:ascii="宋体" w:hAnsi="宋体" w:eastAsia="宋体" w:cs="Arial"/>
                <w:kern w:val="0"/>
                <w:sz w:val="22"/>
              </w:rPr>
            </w:pPr>
            <w:r>
              <w:rPr>
                <w:rFonts w:hint="eastAsia" w:ascii="宋体" w:hAnsi="宋体" w:eastAsia="宋体" w:cs="Arial"/>
                <w:kern w:val="0"/>
                <w:sz w:val="22"/>
              </w:rPr>
              <w:t>182.12</w:t>
            </w:r>
          </w:p>
        </w:tc>
        <w:tc>
          <w:tcPr>
            <w:tcW w:w="1207" w:type="dxa"/>
            <w:tcBorders>
              <w:top w:val="nil"/>
              <w:left w:val="nil"/>
              <w:bottom w:val="single" w:color="000000" w:sz="4" w:space="0"/>
              <w:right w:val="single" w:color="000000" w:sz="4" w:space="0"/>
            </w:tcBorders>
            <w:shd w:val="clear" w:color="000000" w:fill="FFFFFF"/>
            <w:noWrap/>
            <w:vAlign w:val="center"/>
          </w:tcPr>
          <w:p w14:paraId="0974E350">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319" w:type="dxa"/>
            <w:tcBorders>
              <w:top w:val="nil"/>
              <w:left w:val="nil"/>
              <w:bottom w:val="single" w:color="000000" w:sz="4" w:space="0"/>
              <w:right w:val="single" w:color="000000" w:sz="4" w:space="0"/>
            </w:tcBorders>
            <w:shd w:val="clear" w:color="000000" w:fill="FFFFFF"/>
            <w:noWrap/>
            <w:vAlign w:val="center"/>
          </w:tcPr>
          <w:p w14:paraId="0722BF32">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34F1C299">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3BFF9843">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75B55407">
            <w:pPr>
              <w:widowControl/>
              <w:jc w:val="left"/>
              <w:rPr>
                <w:rFonts w:ascii="Times New Roman" w:hAnsi="Times New Roman" w:eastAsia="Times New Roman" w:cs="Times New Roman"/>
                <w:kern w:val="0"/>
                <w:sz w:val="20"/>
                <w:szCs w:val="20"/>
              </w:rPr>
            </w:pPr>
          </w:p>
        </w:tc>
      </w:tr>
      <w:tr w14:paraId="270A000B">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44B06837">
            <w:pPr>
              <w:widowControl/>
              <w:jc w:val="left"/>
              <w:textAlignment w:val="top"/>
              <w:rPr>
                <w:rFonts w:ascii="宋体" w:hAnsi="宋体" w:eastAsia="宋体" w:cs="Arial"/>
                <w:kern w:val="0"/>
                <w:sz w:val="22"/>
              </w:rPr>
            </w:pPr>
            <w:r>
              <w:rPr>
                <w:rFonts w:hint="eastAsia" w:ascii="宋体" w:hAnsi="宋体" w:eastAsia="宋体" w:cs="Arial"/>
                <w:kern w:val="0"/>
                <w:sz w:val="22"/>
              </w:rPr>
              <w:t>224</w:t>
            </w:r>
          </w:p>
        </w:tc>
        <w:tc>
          <w:tcPr>
            <w:tcW w:w="4851" w:type="dxa"/>
            <w:tcBorders>
              <w:top w:val="nil"/>
              <w:left w:val="nil"/>
              <w:bottom w:val="single" w:color="000000" w:sz="4" w:space="0"/>
              <w:right w:val="single" w:color="000000" w:sz="4" w:space="0"/>
            </w:tcBorders>
            <w:shd w:val="clear" w:color="000000" w:fill="FFFFFF"/>
            <w:noWrap/>
            <w:vAlign w:val="center"/>
          </w:tcPr>
          <w:p w14:paraId="720A4445">
            <w:pPr>
              <w:widowControl/>
              <w:jc w:val="left"/>
              <w:textAlignment w:val="top"/>
              <w:rPr>
                <w:rFonts w:ascii="宋体" w:hAnsi="宋体" w:eastAsia="宋体" w:cs="Arial"/>
                <w:kern w:val="0"/>
                <w:sz w:val="22"/>
              </w:rPr>
            </w:pPr>
            <w:r>
              <w:rPr>
                <w:rFonts w:hint="eastAsia" w:ascii="宋体" w:hAnsi="宋体" w:eastAsia="宋体" w:cs="Arial"/>
                <w:kern w:val="0"/>
                <w:sz w:val="22"/>
              </w:rPr>
              <w:t>灾害防治及应急管理支出</w:t>
            </w:r>
          </w:p>
        </w:tc>
        <w:tc>
          <w:tcPr>
            <w:tcW w:w="1632" w:type="dxa"/>
            <w:tcBorders>
              <w:top w:val="nil"/>
              <w:left w:val="nil"/>
              <w:bottom w:val="single" w:color="000000" w:sz="4" w:space="0"/>
              <w:right w:val="single" w:color="000000" w:sz="4" w:space="0"/>
            </w:tcBorders>
            <w:shd w:val="clear" w:color="000000" w:fill="FFFFFF"/>
            <w:noWrap/>
            <w:vAlign w:val="center"/>
          </w:tcPr>
          <w:p w14:paraId="0EC5FBCA">
            <w:pPr>
              <w:widowControl/>
              <w:jc w:val="right"/>
              <w:textAlignment w:val="top"/>
              <w:rPr>
                <w:rFonts w:ascii="宋体" w:hAnsi="宋体" w:eastAsia="宋体" w:cs="Arial"/>
                <w:kern w:val="0"/>
                <w:sz w:val="22"/>
              </w:rPr>
            </w:pPr>
            <w:r>
              <w:rPr>
                <w:rFonts w:hint="eastAsia" w:ascii="宋体" w:hAnsi="宋体" w:eastAsia="宋体" w:cs="Arial"/>
                <w:kern w:val="0"/>
                <w:sz w:val="22"/>
              </w:rPr>
              <w:t>216.01</w:t>
            </w:r>
          </w:p>
        </w:tc>
        <w:tc>
          <w:tcPr>
            <w:tcW w:w="1504" w:type="dxa"/>
            <w:tcBorders>
              <w:top w:val="nil"/>
              <w:left w:val="nil"/>
              <w:bottom w:val="single" w:color="000000" w:sz="4" w:space="0"/>
              <w:right w:val="single" w:color="000000" w:sz="4" w:space="0"/>
            </w:tcBorders>
            <w:shd w:val="clear" w:color="000000" w:fill="FFFFFF"/>
            <w:noWrap/>
            <w:vAlign w:val="center"/>
          </w:tcPr>
          <w:p w14:paraId="4FB81DF0">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207" w:type="dxa"/>
            <w:tcBorders>
              <w:top w:val="nil"/>
              <w:left w:val="nil"/>
              <w:bottom w:val="single" w:color="000000" w:sz="4" w:space="0"/>
              <w:right w:val="single" w:color="000000" w:sz="4" w:space="0"/>
            </w:tcBorders>
            <w:shd w:val="clear" w:color="000000" w:fill="FFFFFF"/>
            <w:noWrap/>
            <w:vAlign w:val="center"/>
          </w:tcPr>
          <w:p w14:paraId="722244E4">
            <w:pPr>
              <w:widowControl/>
              <w:jc w:val="right"/>
              <w:textAlignment w:val="top"/>
              <w:rPr>
                <w:rFonts w:ascii="宋体" w:hAnsi="宋体" w:eastAsia="宋体" w:cs="Arial"/>
                <w:kern w:val="0"/>
                <w:sz w:val="22"/>
              </w:rPr>
            </w:pPr>
            <w:r>
              <w:rPr>
                <w:rFonts w:hint="eastAsia" w:ascii="宋体" w:hAnsi="宋体" w:eastAsia="宋体" w:cs="Arial"/>
                <w:kern w:val="0"/>
                <w:sz w:val="22"/>
              </w:rPr>
              <w:t>216.01</w:t>
            </w:r>
          </w:p>
        </w:tc>
        <w:tc>
          <w:tcPr>
            <w:tcW w:w="1319" w:type="dxa"/>
            <w:tcBorders>
              <w:top w:val="nil"/>
              <w:left w:val="nil"/>
              <w:bottom w:val="single" w:color="000000" w:sz="4" w:space="0"/>
              <w:right w:val="single" w:color="000000" w:sz="4" w:space="0"/>
            </w:tcBorders>
            <w:shd w:val="clear" w:color="000000" w:fill="FFFFFF"/>
            <w:noWrap/>
            <w:vAlign w:val="center"/>
          </w:tcPr>
          <w:p w14:paraId="23BAF52B">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7AFD46E5">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0393C4F2">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4BE71742">
            <w:pPr>
              <w:widowControl/>
              <w:jc w:val="left"/>
              <w:rPr>
                <w:rFonts w:ascii="Times New Roman" w:hAnsi="Times New Roman" w:eastAsia="Times New Roman" w:cs="Times New Roman"/>
                <w:kern w:val="0"/>
                <w:sz w:val="20"/>
                <w:szCs w:val="20"/>
              </w:rPr>
            </w:pPr>
          </w:p>
        </w:tc>
      </w:tr>
      <w:tr w14:paraId="00179863">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73DB9C2D">
            <w:pPr>
              <w:widowControl/>
              <w:jc w:val="left"/>
              <w:textAlignment w:val="top"/>
              <w:rPr>
                <w:rFonts w:ascii="宋体" w:hAnsi="宋体" w:eastAsia="宋体" w:cs="Arial"/>
                <w:kern w:val="0"/>
                <w:sz w:val="22"/>
              </w:rPr>
            </w:pPr>
            <w:r>
              <w:rPr>
                <w:rFonts w:hint="eastAsia" w:ascii="宋体" w:hAnsi="宋体" w:eastAsia="宋体" w:cs="Arial"/>
                <w:kern w:val="0"/>
                <w:sz w:val="22"/>
              </w:rPr>
              <w:t>22406</w:t>
            </w:r>
          </w:p>
        </w:tc>
        <w:tc>
          <w:tcPr>
            <w:tcW w:w="4851" w:type="dxa"/>
            <w:tcBorders>
              <w:top w:val="nil"/>
              <w:left w:val="nil"/>
              <w:bottom w:val="single" w:color="000000" w:sz="4" w:space="0"/>
              <w:right w:val="single" w:color="000000" w:sz="4" w:space="0"/>
            </w:tcBorders>
            <w:shd w:val="clear" w:color="000000" w:fill="FFFFFF"/>
            <w:noWrap/>
            <w:vAlign w:val="center"/>
          </w:tcPr>
          <w:p w14:paraId="4C822DFC">
            <w:pPr>
              <w:widowControl/>
              <w:jc w:val="left"/>
              <w:textAlignment w:val="top"/>
              <w:rPr>
                <w:rFonts w:ascii="宋体" w:hAnsi="宋体" w:eastAsia="宋体" w:cs="Arial"/>
                <w:kern w:val="0"/>
                <w:sz w:val="22"/>
              </w:rPr>
            </w:pPr>
            <w:r>
              <w:rPr>
                <w:rFonts w:hint="eastAsia" w:ascii="宋体" w:hAnsi="宋体" w:eastAsia="宋体" w:cs="Arial"/>
                <w:kern w:val="0"/>
                <w:sz w:val="22"/>
              </w:rPr>
              <w:t>自然灾害防治</w:t>
            </w:r>
          </w:p>
        </w:tc>
        <w:tc>
          <w:tcPr>
            <w:tcW w:w="1632" w:type="dxa"/>
            <w:tcBorders>
              <w:top w:val="nil"/>
              <w:left w:val="nil"/>
              <w:bottom w:val="single" w:color="000000" w:sz="4" w:space="0"/>
              <w:right w:val="single" w:color="000000" w:sz="4" w:space="0"/>
            </w:tcBorders>
            <w:shd w:val="clear" w:color="000000" w:fill="FFFFFF"/>
            <w:noWrap/>
            <w:vAlign w:val="center"/>
          </w:tcPr>
          <w:p w14:paraId="7DBAB128">
            <w:pPr>
              <w:widowControl/>
              <w:jc w:val="right"/>
              <w:textAlignment w:val="top"/>
              <w:rPr>
                <w:rFonts w:ascii="宋体" w:hAnsi="宋体" w:eastAsia="宋体" w:cs="Arial"/>
                <w:kern w:val="0"/>
                <w:sz w:val="22"/>
              </w:rPr>
            </w:pPr>
            <w:r>
              <w:rPr>
                <w:rFonts w:hint="eastAsia" w:ascii="宋体" w:hAnsi="宋体" w:eastAsia="宋体" w:cs="Arial"/>
                <w:kern w:val="0"/>
                <w:sz w:val="22"/>
              </w:rPr>
              <w:t>216.01</w:t>
            </w:r>
          </w:p>
        </w:tc>
        <w:tc>
          <w:tcPr>
            <w:tcW w:w="1504" w:type="dxa"/>
            <w:tcBorders>
              <w:top w:val="nil"/>
              <w:left w:val="nil"/>
              <w:bottom w:val="single" w:color="000000" w:sz="4" w:space="0"/>
              <w:right w:val="single" w:color="000000" w:sz="4" w:space="0"/>
            </w:tcBorders>
            <w:shd w:val="clear" w:color="000000" w:fill="FFFFFF"/>
            <w:noWrap/>
            <w:vAlign w:val="center"/>
          </w:tcPr>
          <w:p w14:paraId="7495F267">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207" w:type="dxa"/>
            <w:tcBorders>
              <w:top w:val="nil"/>
              <w:left w:val="nil"/>
              <w:bottom w:val="single" w:color="000000" w:sz="4" w:space="0"/>
              <w:right w:val="single" w:color="000000" w:sz="4" w:space="0"/>
            </w:tcBorders>
            <w:shd w:val="clear" w:color="000000" w:fill="FFFFFF"/>
            <w:noWrap/>
            <w:vAlign w:val="center"/>
          </w:tcPr>
          <w:p w14:paraId="6E1B8B73">
            <w:pPr>
              <w:widowControl/>
              <w:jc w:val="right"/>
              <w:textAlignment w:val="top"/>
              <w:rPr>
                <w:rFonts w:ascii="宋体" w:hAnsi="宋体" w:eastAsia="宋体" w:cs="Arial"/>
                <w:kern w:val="0"/>
                <w:sz w:val="22"/>
              </w:rPr>
            </w:pPr>
            <w:r>
              <w:rPr>
                <w:rFonts w:hint="eastAsia" w:ascii="宋体" w:hAnsi="宋体" w:eastAsia="宋体" w:cs="Arial"/>
                <w:kern w:val="0"/>
                <w:sz w:val="22"/>
              </w:rPr>
              <w:t>216.01</w:t>
            </w:r>
          </w:p>
        </w:tc>
        <w:tc>
          <w:tcPr>
            <w:tcW w:w="1319" w:type="dxa"/>
            <w:tcBorders>
              <w:top w:val="nil"/>
              <w:left w:val="nil"/>
              <w:bottom w:val="single" w:color="000000" w:sz="4" w:space="0"/>
              <w:right w:val="single" w:color="000000" w:sz="4" w:space="0"/>
            </w:tcBorders>
            <w:shd w:val="clear" w:color="000000" w:fill="FFFFFF"/>
            <w:noWrap/>
            <w:vAlign w:val="center"/>
          </w:tcPr>
          <w:p w14:paraId="19FA7D5A">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1EA384F3">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4CC2BEA7">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00C453A7">
            <w:pPr>
              <w:widowControl/>
              <w:jc w:val="left"/>
              <w:rPr>
                <w:rFonts w:ascii="Times New Roman" w:hAnsi="Times New Roman" w:eastAsia="Times New Roman" w:cs="Times New Roman"/>
                <w:kern w:val="0"/>
                <w:sz w:val="20"/>
                <w:szCs w:val="20"/>
              </w:rPr>
            </w:pPr>
          </w:p>
        </w:tc>
      </w:tr>
      <w:tr w14:paraId="16121E1F">
        <w:tblPrEx>
          <w:tblCellMar>
            <w:top w:w="0" w:type="dxa"/>
            <w:left w:w="108" w:type="dxa"/>
            <w:bottom w:w="0" w:type="dxa"/>
            <w:right w:w="108" w:type="dxa"/>
          </w:tblCellMar>
        </w:tblPrEx>
        <w:trPr>
          <w:trHeight w:val="272" w:hRule="exact"/>
        </w:trPr>
        <w:tc>
          <w:tcPr>
            <w:tcW w:w="800" w:type="dxa"/>
            <w:gridSpan w:val="3"/>
            <w:tcBorders>
              <w:top w:val="nil"/>
              <w:left w:val="single" w:color="000000" w:sz="4" w:space="0"/>
              <w:bottom w:val="single" w:color="000000" w:sz="4" w:space="0"/>
              <w:right w:val="single" w:color="000000" w:sz="4" w:space="0"/>
            </w:tcBorders>
            <w:shd w:val="clear" w:color="000000" w:fill="FFFFFF"/>
            <w:noWrap/>
            <w:vAlign w:val="center"/>
          </w:tcPr>
          <w:p w14:paraId="26802238">
            <w:pPr>
              <w:widowControl/>
              <w:jc w:val="left"/>
              <w:textAlignment w:val="top"/>
              <w:rPr>
                <w:rFonts w:ascii="宋体" w:hAnsi="宋体" w:eastAsia="宋体" w:cs="Arial"/>
                <w:kern w:val="0"/>
                <w:sz w:val="22"/>
              </w:rPr>
            </w:pPr>
            <w:r>
              <w:rPr>
                <w:rFonts w:hint="eastAsia" w:ascii="宋体" w:hAnsi="宋体" w:eastAsia="宋体" w:cs="Arial"/>
                <w:kern w:val="0"/>
                <w:sz w:val="22"/>
              </w:rPr>
              <w:t>2240601</w:t>
            </w:r>
          </w:p>
        </w:tc>
        <w:tc>
          <w:tcPr>
            <w:tcW w:w="4851" w:type="dxa"/>
            <w:tcBorders>
              <w:top w:val="nil"/>
              <w:left w:val="nil"/>
              <w:bottom w:val="single" w:color="000000" w:sz="4" w:space="0"/>
              <w:right w:val="single" w:color="000000" w:sz="4" w:space="0"/>
            </w:tcBorders>
            <w:shd w:val="clear" w:color="000000" w:fill="FFFFFF"/>
            <w:noWrap/>
            <w:vAlign w:val="center"/>
          </w:tcPr>
          <w:p w14:paraId="0D3CCAC7">
            <w:pPr>
              <w:widowControl/>
              <w:jc w:val="left"/>
              <w:textAlignment w:val="top"/>
              <w:rPr>
                <w:rFonts w:ascii="宋体" w:hAnsi="宋体" w:eastAsia="宋体" w:cs="Arial"/>
                <w:kern w:val="0"/>
                <w:sz w:val="22"/>
              </w:rPr>
            </w:pPr>
            <w:r>
              <w:rPr>
                <w:rFonts w:hint="eastAsia" w:ascii="宋体" w:hAnsi="宋体" w:eastAsia="宋体" w:cs="Arial"/>
                <w:kern w:val="0"/>
                <w:sz w:val="22"/>
              </w:rPr>
              <w:t xml:space="preserve">  地质灾害防治</w:t>
            </w:r>
          </w:p>
        </w:tc>
        <w:tc>
          <w:tcPr>
            <w:tcW w:w="1632" w:type="dxa"/>
            <w:tcBorders>
              <w:top w:val="nil"/>
              <w:left w:val="nil"/>
              <w:bottom w:val="single" w:color="000000" w:sz="4" w:space="0"/>
              <w:right w:val="single" w:color="000000" w:sz="4" w:space="0"/>
            </w:tcBorders>
            <w:shd w:val="clear" w:color="000000" w:fill="FFFFFF"/>
            <w:noWrap/>
            <w:vAlign w:val="center"/>
          </w:tcPr>
          <w:p w14:paraId="415D2A07">
            <w:pPr>
              <w:widowControl/>
              <w:jc w:val="right"/>
              <w:textAlignment w:val="top"/>
              <w:rPr>
                <w:rFonts w:ascii="宋体" w:hAnsi="宋体" w:eastAsia="宋体" w:cs="Arial"/>
                <w:kern w:val="0"/>
                <w:sz w:val="22"/>
              </w:rPr>
            </w:pPr>
            <w:r>
              <w:rPr>
                <w:rFonts w:hint="eastAsia" w:ascii="宋体" w:hAnsi="宋体" w:eastAsia="宋体" w:cs="Arial"/>
                <w:kern w:val="0"/>
                <w:sz w:val="22"/>
              </w:rPr>
              <w:t>216.01</w:t>
            </w:r>
          </w:p>
        </w:tc>
        <w:tc>
          <w:tcPr>
            <w:tcW w:w="1504" w:type="dxa"/>
            <w:tcBorders>
              <w:top w:val="nil"/>
              <w:left w:val="nil"/>
              <w:bottom w:val="single" w:color="000000" w:sz="4" w:space="0"/>
              <w:right w:val="single" w:color="000000" w:sz="4" w:space="0"/>
            </w:tcBorders>
            <w:shd w:val="clear" w:color="000000" w:fill="FFFFFF"/>
            <w:noWrap/>
            <w:vAlign w:val="center"/>
          </w:tcPr>
          <w:p w14:paraId="441A595D">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207" w:type="dxa"/>
            <w:tcBorders>
              <w:top w:val="nil"/>
              <w:left w:val="nil"/>
              <w:bottom w:val="single" w:color="000000" w:sz="4" w:space="0"/>
              <w:right w:val="single" w:color="000000" w:sz="4" w:space="0"/>
            </w:tcBorders>
            <w:shd w:val="clear" w:color="000000" w:fill="FFFFFF"/>
            <w:noWrap/>
            <w:vAlign w:val="center"/>
          </w:tcPr>
          <w:p w14:paraId="0AA3F099">
            <w:pPr>
              <w:widowControl/>
              <w:jc w:val="right"/>
              <w:textAlignment w:val="top"/>
              <w:rPr>
                <w:rFonts w:ascii="宋体" w:hAnsi="宋体" w:eastAsia="宋体" w:cs="Arial"/>
                <w:kern w:val="0"/>
                <w:sz w:val="22"/>
              </w:rPr>
            </w:pPr>
            <w:r>
              <w:rPr>
                <w:rFonts w:hint="eastAsia" w:ascii="宋体" w:hAnsi="宋体" w:eastAsia="宋体" w:cs="Arial"/>
                <w:kern w:val="0"/>
                <w:sz w:val="22"/>
              </w:rPr>
              <w:t>216.01</w:t>
            </w:r>
          </w:p>
        </w:tc>
        <w:tc>
          <w:tcPr>
            <w:tcW w:w="1319" w:type="dxa"/>
            <w:tcBorders>
              <w:top w:val="nil"/>
              <w:left w:val="nil"/>
              <w:bottom w:val="single" w:color="000000" w:sz="4" w:space="0"/>
              <w:right w:val="single" w:color="000000" w:sz="4" w:space="0"/>
            </w:tcBorders>
            <w:shd w:val="clear" w:color="000000" w:fill="FFFFFF"/>
            <w:noWrap/>
            <w:vAlign w:val="center"/>
          </w:tcPr>
          <w:p w14:paraId="3E41D623">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1491" w:type="dxa"/>
            <w:tcBorders>
              <w:top w:val="nil"/>
              <w:left w:val="nil"/>
              <w:bottom w:val="single" w:color="000000" w:sz="4" w:space="0"/>
              <w:right w:val="single" w:color="000000" w:sz="4" w:space="0"/>
            </w:tcBorders>
            <w:shd w:val="clear" w:color="000000" w:fill="FFFFFF"/>
            <w:noWrap/>
            <w:vAlign w:val="center"/>
          </w:tcPr>
          <w:p w14:paraId="7E0D315A">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2078" w:type="dxa"/>
            <w:tcBorders>
              <w:top w:val="nil"/>
              <w:left w:val="nil"/>
              <w:bottom w:val="single" w:color="000000" w:sz="4" w:space="0"/>
              <w:right w:val="single" w:color="000000" w:sz="4" w:space="0"/>
            </w:tcBorders>
            <w:shd w:val="clear" w:color="000000" w:fill="FFFFFF"/>
            <w:noWrap/>
            <w:vAlign w:val="center"/>
          </w:tcPr>
          <w:p w14:paraId="56B04D1A">
            <w:pPr>
              <w:widowControl/>
              <w:jc w:val="right"/>
              <w:textAlignment w:val="top"/>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72E1F31B">
            <w:pPr>
              <w:widowControl/>
              <w:jc w:val="left"/>
              <w:rPr>
                <w:rFonts w:ascii="Times New Roman" w:hAnsi="Times New Roman" w:eastAsia="Times New Roman" w:cs="Times New Roman"/>
                <w:kern w:val="0"/>
                <w:sz w:val="20"/>
                <w:szCs w:val="20"/>
              </w:rPr>
            </w:pPr>
          </w:p>
        </w:tc>
      </w:tr>
      <w:tr w14:paraId="5B9CD88C">
        <w:tblPrEx>
          <w:tblCellMar>
            <w:top w:w="0" w:type="dxa"/>
            <w:left w:w="108" w:type="dxa"/>
            <w:bottom w:w="0" w:type="dxa"/>
            <w:right w:w="108" w:type="dxa"/>
          </w:tblCellMar>
        </w:tblPrEx>
        <w:trPr>
          <w:trHeight w:val="90" w:hRule="atLeast"/>
        </w:trPr>
        <w:tc>
          <w:tcPr>
            <w:tcW w:w="14882" w:type="dxa"/>
            <w:gridSpan w:val="10"/>
            <w:tcBorders>
              <w:top w:val="nil"/>
              <w:left w:val="nil"/>
              <w:bottom w:val="nil"/>
              <w:right w:val="nil"/>
            </w:tcBorders>
            <w:shd w:val="clear" w:color="000000" w:fill="FFFFFF"/>
            <w:noWrap/>
            <w:vAlign w:val="center"/>
          </w:tcPr>
          <w:p w14:paraId="34E84BB0">
            <w:pPr>
              <w:widowControl/>
              <w:jc w:val="left"/>
              <w:rPr>
                <w:rFonts w:ascii="宋体" w:hAnsi="宋体" w:eastAsia="宋体" w:cs="Arial"/>
                <w:kern w:val="0"/>
                <w:sz w:val="22"/>
              </w:rPr>
            </w:pPr>
            <w:r>
              <w:rPr>
                <w:rFonts w:hint="eastAsia" w:ascii="宋体" w:hAnsi="宋体" w:eastAsia="宋体" w:cs="Arial"/>
                <w:kern w:val="0"/>
                <w:sz w:val="22"/>
              </w:rPr>
              <w:t>注：本表反映部门本年度各项支出情况。</w:t>
            </w:r>
          </w:p>
        </w:tc>
        <w:tc>
          <w:tcPr>
            <w:tcW w:w="36" w:type="dxa"/>
            <w:vAlign w:val="center"/>
          </w:tcPr>
          <w:p w14:paraId="41EB1F48">
            <w:pPr>
              <w:widowControl/>
              <w:jc w:val="left"/>
              <w:rPr>
                <w:rFonts w:ascii="Times New Roman" w:hAnsi="Times New Roman" w:eastAsia="Times New Roman" w:cs="Times New Roman"/>
                <w:kern w:val="0"/>
                <w:sz w:val="20"/>
                <w:szCs w:val="20"/>
              </w:rPr>
            </w:pPr>
          </w:p>
        </w:tc>
      </w:tr>
    </w:tbl>
    <w:p w14:paraId="617C4946">
      <w:pPr>
        <w:widowControl/>
        <w:jc w:val="center"/>
        <w:rPr>
          <w:rFonts w:ascii="Times New Roman" w:hAnsi="Times New Roman" w:eastAsia="方正小标宋_GBK" w:cs="Times New Roman"/>
          <w:kern w:val="0"/>
          <w:sz w:val="36"/>
          <w:szCs w:val="36"/>
        </w:rPr>
      </w:pPr>
    </w:p>
    <w:tbl>
      <w:tblPr>
        <w:tblStyle w:val="6"/>
        <w:tblW w:w="5000" w:type="pct"/>
        <w:tblInd w:w="0" w:type="dxa"/>
        <w:tblLayout w:type="autofit"/>
        <w:tblCellMar>
          <w:top w:w="0" w:type="dxa"/>
          <w:left w:w="108" w:type="dxa"/>
          <w:bottom w:w="0" w:type="dxa"/>
          <w:right w:w="108" w:type="dxa"/>
        </w:tblCellMar>
      </w:tblPr>
      <w:tblGrid>
        <w:gridCol w:w="105"/>
        <w:gridCol w:w="403"/>
        <w:gridCol w:w="319"/>
        <w:gridCol w:w="262"/>
        <w:gridCol w:w="2465"/>
        <w:gridCol w:w="437"/>
        <w:gridCol w:w="1346"/>
        <w:gridCol w:w="572"/>
        <w:gridCol w:w="2029"/>
        <w:gridCol w:w="1204"/>
        <w:gridCol w:w="435"/>
        <w:gridCol w:w="413"/>
        <w:gridCol w:w="678"/>
        <w:gridCol w:w="1361"/>
        <w:gridCol w:w="336"/>
        <w:gridCol w:w="222"/>
        <w:gridCol w:w="1197"/>
        <w:gridCol w:w="1608"/>
        <w:gridCol w:w="222"/>
      </w:tblGrid>
      <w:tr w14:paraId="4F6DFE05">
        <w:tblPrEx>
          <w:tblCellMar>
            <w:top w:w="0" w:type="dxa"/>
            <w:left w:w="108" w:type="dxa"/>
            <w:bottom w:w="0" w:type="dxa"/>
            <w:right w:w="108" w:type="dxa"/>
          </w:tblCellMar>
        </w:tblPrEx>
        <w:trPr>
          <w:gridAfter w:val="1"/>
          <w:wAfter w:w="71" w:type="pct"/>
          <w:trHeight w:val="390" w:hRule="atLeast"/>
        </w:trPr>
        <w:tc>
          <w:tcPr>
            <w:tcW w:w="4929" w:type="pct"/>
            <w:gridSpan w:val="18"/>
            <w:tcBorders>
              <w:top w:val="nil"/>
              <w:left w:val="nil"/>
              <w:bottom w:val="nil"/>
              <w:right w:val="nil"/>
            </w:tcBorders>
            <w:shd w:val="clear" w:color="000000" w:fill="FFFFFF"/>
            <w:noWrap/>
            <w:vAlign w:val="bottom"/>
          </w:tcPr>
          <w:p w14:paraId="7F1E69D8">
            <w:pPr>
              <w:widowControl/>
              <w:jc w:val="center"/>
              <w:rPr>
                <w:rFonts w:ascii="宋体" w:hAnsi="宋体" w:eastAsia="宋体" w:cs="Arial"/>
                <w:kern w:val="0"/>
                <w:sz w:val="22"/>
              </w:rPr>
            </w:pPr>
          </w:p>
          <w:p w14:paraId="557B8539">
            <w:pPr>
              <w:widowControl/>
              <w:jc w:val="center"/>
              <w:rPr>
                <w:rFonts w:ascii="宋体" w:hAnsi="宋体" w:eastAsia="宋体" w:cs="Arial"/>
                <w:kern w:val="0"/>
                <w:sz w:val="30"/>
                <w:szCs w:val="30"/>
              </w:rPr>
            </w:pPr>
            <w:r>
              <w:rPr>
                <w:rFonts w:hint="eastAsia" w:ascii="宋体" w:hAnsi="宋体" w:eastAsia="宋体" w:cs="Arial"/>
                <w:kern w:val="0"/>
                <w:sz w:val="22"/>
              </w:rPr>
              <w:t>财政拨款收入支出决算总表</w:t>
            </w:r>
          </w:p>
        </w:tc>
      </w:tr>
      <w:tr w14:paraId="6F414D5F">
        <w:tblPrEx>
          <w:tblCellMar>
            <w:top w:w="0" w:type="dxa"/>
            <w:left w:w="108" w:type="dxa"/>
            <w:bottom w:w="0" w:type="dxa"/>
            <w:right w:w="108" w:type="dxa"/>
          </w:tblCellMar>
        </w:tblPrEx>
        <w:trPr>
          <w:gridAfter w:val="1"/>
          <w:wAfter w:w="71" w:type="pct"/>
          <w:trHeight w:val="255" w:hRule="atLeast"/>
        </w:trPr>
        <w:tc>
          <w:tcPr>
            <w:tcW w:w="1106" w:type="pct"/>
            <w:gridSpan w:val="5"/>
            <w:tcBorders>
              <w:top w:val="nil"/>
              <w:left w:val="nil"/>
              <w:bottom w:val="nil"/>
              <w:right w:val="nil"/>
            </w:tcBorders>
            <w:shd w:val="clear" w:color="000000" w:fill="FFFFFF"/>
            <w:noWrap/>
            <w:vAlign w:val="bottom"/>
          </w:tcPr>
          <w:p w14:paraId="7F14FAD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3" w:type="pct"/>
            <w:tcBorders>
              <w:top w:val="nil"/>
              <w:left w:val="nil"/>
              <w:bottom w:val="nil"/>
              <w:right w:val="nil"/>
            </w:tcBorders>
            <w:shd w:val="clear" w:color="000000" w:fill="FFFFFF"/>
            <w:noWrap/>
            <w:vAlign w:val="bottom"/>
          </w:tcPr>
          <w:p w14:paraId="55D4D681">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45" w:type="pct"/>
            <w:tcBorders>
              <w:top w:val="nil"/>
              <w:left w:val="nil"/>
              <w:bottom w:val="nil"/>
              <w:right w:val="nil"/>
            </w:tcBorders>
            <w:shd w:val="clear" w:color="000000" w:fill="FFFFFF"/>
            <w:noWrap/>
            <w:vAlign w:val="bottom"/>
          </w:tcPr>
          <w:p w14:paraId="6040BA87">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58" w:type="pct"/>
            <w:gridSpan w:val="3"/>
            <w:tcBorders>
              <w:top w:val="nil"/>
              <w:left w:val="nil"/>
              <w:bottom w:val="nil"/>
              <w:right w:val="nil"/>
            </w:tcBorders>
            <w:shd w:val="clear" w:color="000000" w:fill="FFFFFF"/>
            <w:noWrap/>
            <w:vAlign w:val="bottom"/>
          </w:tcPr>
          <w:p w14:paraId="1F9B2D75">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0" w:type="pct"/>
            <w:tcBorders>
              <w:top w:val="nil"/>
              <w:left w:val="nil"/>
              <w:bottom w:val="nil"/>
              <w:right w:val="nil"/>
            </w:tcBorders>
            <w:shd w:val="clear" w:color="000000" w:fill="FFFFFF"/>
            <w:noWrap/>
            <w:vAlign w:val="bottom"/>
          </w:tcPr>
          <w:p w14:paraId="2949D8F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51" w:type="pct"/>
            <w:gridSpan w:val="2"/>
            <w:tcBorders>
              <w:top w:val="nil"/>
              <w:left w:val="nil"/>
              <w:bottom w:val="nil"/>
              <w:right w:val="nil"/>
            </w:tcBorders>
            <w:shd w:val="clear" w:color="000000" w:fill="FFFFFF"/>
            <w:noWrap/>
            <w:vAlign w:val="bottom"/>
          </w:tcPr>
          <w:p w14:paraId="3D6CE819">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50" w:type="pct"/>
            <w:tcBorders>
              <w:top w:val="nil"/>
              <w:left w:val="nil"/>
              <w:bottom w:val="nil"/>
              <w:right w:val="nil"/>
            </w:tcBorders>
            <w:shd w:val="clear" w:color="000000" w:fill="FFFFFF"/>
            <w:noWrap/>
            <w:vAlign w:val="bottom"/>
          </w:tcPr>
          <w:p w14:paraId="2B2CADE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18" w:type="pct"/>
            <w:gridSpan w:val="3"/>
            <w:tcBorders>
              <w:top w:val="nil"/>
              <w:left w:val="nil"/>
              <w:bottom w:val="nil"/>
              <w:right w:val="nil"/>
            </w:tcBorders>
            <w:shd w:val="clear" w:color="000000" w:fill="FFFFFF"/>
            <w:noWrap/>
            <w:vAlign w:val="bottom"/>
          </w:tcPr>
          <w:p w14:paraId="304314A5">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17" w:type="pct"/>
            <w:tcBorders>
              <w:top w:val="nil"/>
              <w:left w:val="nil"/>
              <w:bottom w:val="nil"/>
              <w:right w:val="nil"/>
            </w:tcBorders>
            <w:shd w:val="clear" w:color="000000" w:fill="FFFFFF"/>
            <w:noWrap/>
            <w:vAlign w:val="bottom"/>
          </w:tcPr>
          <w:p w14:paraId="51D0E5F5">
            <w:pPr>
              <w:widowControl/>
              <w:jc w:val="right"/>
              <w:rPr>
                <w:rFonts w:ascii="宋体" w:hAnsi="宋体" w:eastAsia="宋体" w:cs="Arial"/>
                <w:kern w:val="0"/>
                <w:sz w:val="20"/>
                <w:szCs w:val="20"/>
              </w:rPr>
            </w:pPr>
            <w:r>
              <w:rPr>
                <w:rFonts w:hint="eastAsia" w:ascii="宋体" w:hAnsi="宋体" w:eastAsia="宋体" w:cs="Arial"/>
                <w:kern w:val="0"/>
                <w:sz w:val="20"/>
                <w:szCs w:val="20"/>
              </w:rPr>
              <w:t>公开04表</w:t>
            </w:r>
          </w:p>
        </w:tc>
      </w:tr>
      <w:tr w14:paraId="7491F466">
        <w:tblPrEx>
          <w:tblCellMar>
            <w:top w:w="0" w:type="dxa"/>
            <w:left w:w="108" w:type="dxa"/>
            <w:bottom w:w="0" w:type="dxa"/>
            <w:right w:w="108" w:type="dxa"/>
          </w:tblCellMar>
        </w:tblPrEx>
        <w:trPr>
          <w:gridAfter w:val="1"/>
          <w:wAfter w:w="71" w:type="pct"/>
          <w:trHeight w:val="255" w:hRule="atLeast"/>
        </w:trPr>
        <w:tc>
          <w:tcPr>
            <w:tcW w:w="1250" w:type="pct"/>
            <w:gridSpan w:val="6"/>
            <w:tcBorders>
              <w:top w:val="nil"/>
              <w:left w:val="nil"/>
              <w:bottom w:val="nil"/>
              <w:right w:val="nil"/>
            </w:tcBorders>
            <w:shd w:val="clear" w:color="000000" w:fill="FFFFFF"/>
            <w:noWrap/>
            <w:vAlign w:val="bottom"/>
          </w:tcPr>
          <w:p w14:paraId="3D472A94">
            <w:pPr>
              <w:widowControl/>
              <w:jc w:val="left"/>
              <w:rPr>
                <w:rFonts w:ascii="宋体" w:hAnsi="宋体" w:eastAsia="宋体" w:cs="Arial"/>
                <w:kern w:val="0"/>
                <w:sz w:val="20"/>
                <w:szCs w:val="20"/>
              </w:rPr>
            </w:pPr>
            <w:r>
              <w:rPr>
                <w:rFonts w:hint="eastAsia" w:ascii="宋体" w:hAnsi="宋体" w:eastAsia="宋体" w:cs="Arial"/>
                <w:kern w:val="0"/>
                <w:sz w:val="20"/>
                <w:szCs w:val="20"/>
              </w:rPr>
              <w:t>部门：湖南省有色地质勘查局二一七队</w:t>
            </w:r>
          </w:p>
        </w:tc>
        <w:tc>
          <w:tcPr>
            <w:tcW w:w="445" w:type="pct"/>
            <w:tcBorders>
              <w:top w:val="nil"/>
              <w:left w:val="nil"/>
              <w:bottom w:val="nil"/>
              <w:right w:val="nil"/>
            </w:tcBorders>
            <w:shd w:val="clear" w:color="000000" w:fill="FFFFFF"/>
            <w:noWrap/>
            <w:vAlign w:val="bottom"/>
          </w:tcPr>
          <w:p w14:paraId="6A385705">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58" w:type="pct"/>
            <w:gridSpan w:val="3"/>
            <w:tcBorders>
              <w:top w:val="nil"/>
              <w:left w:val="nil"/>
              <w:bottom w:val="nil"/>
              <w:right w:val="nil"/>
            </w:tcBorders>
            <w:shd w:val="clear" w:color="000000" w:fill="FFFFFF"/>
            <w:noWrap/>
            <w:vAlign w:val="bottom"/>
          </w:tcPr>
          <w:p w14:paraId="437FF668">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40" w:type="pct"/>
            <w:tcBorders>
              <w:top w:val="nil"/>
              <w:left w:val="nil"/>
              <w:bottom w:val="nil"/>
              <w:right w:val="nil"/>
            </w:tcBorders>
            <w:shd w:val="clear" w:color="000000" w:fill="FFFFFF"/>
            <w:noWrap/>
            <w:vAlign w:val="bottom"/>
          </w:tcPr>
          <w:p w14:paraId="0AC50CAE">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51" w:type="pct"/>
            <w:gridSpan w:val="2"/>
            <w:tcBorders>
              <w:top w:val="nil"/>
              <w:left w:val="nil"/>
              <w:bottom w:val="nil"/>
              <w:right w:val="nil"/>
            </w:tcBorders>
            <w:shd w:val="clear" w:color="000000" w:fill="FFFFFF"/>
            <w:noWrap/>
            <w:vAlign w:val="bottom"/>
          </w:tcPr>
          <w:p w14:paraId="6A3D3CE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50" w:type="pct"/>
            <w:tcBorders>
              <w:top w:val="nil"/>
              <w:left w:val="nil"/>
              <w:bottom w:val="nil"/>
              <w:right w:val="nil"/>
            </w:tcBorders>
            <w:shd w:val="clear" w:color="000000" w:fill="FFFFFF"/>
            <w:noWrap/>
            <w:vAlign w:val="bottom"/>
          </w:tcPr>
          <w:p w14:paraId="243E9F28">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18" w:type="pct"/>
            <w:gridSpan w:val="3"/>
            <w:tcBorders>
              <w:top w:val="nil"/>
              <w:left w:val="nil"/>
              <w:bottom w:val="nil"/>
              <w:right w:val="nil"/>
            </w:tcBorders>
            <w:shd w:val="clear" w:color="000000" w:fill="FFFFFF"/>
            <w:noWrap/>
            <w:vAlign w:val="bottom"/>
          </w:tcPr>
          <w:p w14:paraId="7876DFA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17" w:type="pct"/>
            <w:tcBorders>
              <w:top w:val="nil"/>
              <w:left w:val="nil"/>
              <w:bottom w:val="nil"/>
              <w:right w:val="nil"/>
            </w:tcBorders>
            <w:shd w:val="clear" w:color="000000" w:fill="FFFFFF"/>
            <w:noWrap/>
            <w:vAlign w:val="bottom"/>
          </w:tcPr>
          <w:p w14:paraId="79945AF6">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15B36916">
        <w:tblPrEx>
          <w:tblCellMar>
            <w:top w:w="0" w:type="dxa"/>
            <w:left w:w="108" w:type="dxa"/>
            <w:bottom w:w="0" w:type="dxa"/>
            <w:right w:w="108" w:type="dxa"/>
          </w:tblCellMar>
        </w:tblPrEx>
        <w:trPr>
          <w:gridAfter w:val="1"/>
          <w:wAfter w:w="71" w:type="pct"/>
          <w:trHeight w:val="266" w:hRule="exact"/>
        </w:trPr>
        <w:tc>
          <w:tcPr>
            <w:tcW w:w="1694"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649F4C">
            <w:pPr>
              <w:widowControl/>
              <w:jc w:val="center"/>
              <w:rPr>
                <w:rFonts w:ascii="宋体" w:hAnsi="宋体" w:eastAsia="宋体" w:cs="Arial"/>
                <w:kern w:val="0"/>
                <w:sz w:val="22"/>
              </w:rPr>
            </w:pPr>
            <w:r>
              <w:rPr>
                <w:rFonts w:hint="eastAsia" w:ascii="宋体" w:hAnsi="宋体" w:eastAsia="宋体" w:cs="Arial"/>
                <w:kern w:val="0"/>
                <w:sz w:val="22"/>
              </w:rPr>
              <w:t>收     入</w:t>
            </w:r>
          </w:p>
        </w:tc>
        <w:tc>
          <w:tcPr>
            <w:tcW w:w="3235" w:type="pct"/>
            <w:gridSpan w:val="11"/>
            <w:tcBorders>
              <w:top w:val="single" w:color="000000" w:sz="4" w:space="0"/>
              <w:left w:val="nil"/>
              <w:bottom w:val="single" w:color="000000" w:sz="4" w:space="0"/>
              <w:right w:val="single" w:color="000000" w:sz="4" w:space="0"/>
            </w:tcBorders>
            <w:shd w:val="clear" w:color="FFFFFF" w:fill="FFFFFF"/>
            <w:noWrap/>
            <w:vAlign w:val="center"/>
          </w:tcPr>
          <w:p w14:paraId="2FFD63E1">
            <w:pPr>
              <w:widowControl/>
              <w:jc w:val="center"/>
              <w:rPr>
                <w:rFonts w:ascii="宋体" w:hAnsi="宋体" w:eastAsia="宋体" w:cs="Arial"/>
                <w:kern w:val="0"/>
                <w:sz w:val="22"/>
              </w:rPr>
            </w:pPr>
            <w:r>
              <w:rPr>
                <w:rFonts w:hint="eastAsia" w:ascii="宋体" w:hAnsi="宋体" w:eastAsia="宋体" w:cs="Arial"/>
                <w:kern w:val="0"/>
                <w:sz w:val="22"/>
              </w:rPr>
              <w:t>支     出</w:t>
            </w:r>
          </w:p>
        </w:tc>
      </w:tr>
      <w:tr w14:paraId="705B2C57">
        <w:tblPrEx>
          <w:tblCellMar>
            <w:top w:w="0" w:type="dxa"/>
            <w:left w:w="108" w:type="dxa"/>
            <w:bottom w:w="0" w:type="dxa"/>
            <w:right w:w="108" w:type="dxa"/>
          </w:tblCellMar>
        </w:tblPrEx>
        <w:trPr>
          <w:gridAfter w:val="1"/>
          <w:wAfter w:w="71" w:type="pct"/>
          <w:trHeight w:val="142" w:hRule="exact"/>
        </w:trPr>
        <w:tc>
          <w:tcPr>
            <w:tcW w:w="1106" w:type="pct"/>
            <w:gridSpan w:val="5"/>
            <w:vMerge w:val="restart"/>
            <w:tcBorders>
              <w:top w:val="nil"/>
              <w:left w:val="single" w:color="000000" w:sz="4" w:space="0"/>
              <w:bottom w:val="single" w:color="000000" w:sz="4" w:space="0"/>
              <w:right w:val="single" w:color="000000" w:sz="4" w:space="0"/>
            </w:tcBorders>
            <w:shd w:val="clear" w:color="FFFFFF" w:fill="FFFFFF"/>
            <w:vAlign w:val="center"/>
          </w:tcPr>
          <w:p w14:paraId="24F5C02F">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143" w:type="pct"/>
            <w:vMerge w:val="restart"/>
            <w:tcBorders>
              <w:top w:val="nil"/>
              <w:left w:val="nil"/>
              <w:bottom w:val="single" w:color="000000" w:sz="4" w:space="0"/>
              <w:right w:val="single" w:color="000000" w:sz="4" w:space="0"/>
            </w:tcBorders>
            <w:shd w:val="clear" w:color="FFFFFF" w:fill="FFFFFF"/>
            <w:vAlign w:val="center"/>
          </w:tcPr>
          <w:p w14:paraId="4F88818C">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445" w:type="pct"/>
            <w:vMerge w:val="restart"/>
            <w:tcBorders>
              <w:top w:val="nil"/>
              <w:left w:val="nil"/>
              <w:bottom w:val="single" w:color="000000" w:sz="4" w:space="0"/>
              <w:right w:val="single" w:color="000000" w:sz="4" w:space="0"/>
            </w:tcBorders>
            <w:shd w:val="clear" w:color="FFFFFF" w:fill="FFFFFF"/>
            <w:vAlign w:val="center"/>
          </w:tcPr>
          <w:p w14:paraId="1D4166E3">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1258" w:type="pct"/>
            <w:gridSpan w:val="3"/>
            <w:vMerge w:val="restart"/>
            <w:tcBorders>
              <w:top w:val="nil"/>
              <w:left w:val="nil"/>
              <w:bottom w:val="single" w:color="000000" w:sz="4" w:space="0"/>
              <w:right w:val="single" w:color="000000" w:sz="4" w:space="0"/>
            </w:tcBorders>
            <w:shd w:val="clear" w:color="FFFFFF" w:fill="FFFFFF"/>
            <w:vAlign w:val="center"/>
          </w:tcPr>
          <w:p w14:paraId="20B83387">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140" w:type="pct"/>
            <w:vMerge w:val="restart"/>
            <w:tcBorders>
              <w:top w:val="nil"/>
              <w:left w:val="nil"/>
              <w:bottom w:val="single" w:color="000000" w:sz="4" w:space="0"/>
              <w:right w:val="single" w:color="000000" w:sz="4" w:space="0"/>
            </w:tcBorders>
            <w:shd w:val="clear" w:color="FFFFFF" w:fill="FFFFFF"/>
            <w:vAlign w:val="center"/>
          </w:tcPr>
          <w:p w14:paraId="7425BF81">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351" w:type="pct"/>
            <w:gridSpan w:val="2"/>
            <w:vMerge w:val="restart"/>
            <w:tcBorders>
              <w:top w:val="nil"/>
              <w:left w:val="nil"/>
              <w:bottom w:val="single" w:color="000000" w:sz="4" w:space="0"/>
              <w:right w:val="single" w:color="000000" w:sz="4" w:space="0"/>
            </w:tcBorders>
            <w:shd w:val="clear" w:color="FFFFFF" w:fill="FFFFFF"/>
            <w:noWrap/>
            <w:vAlign w:val="center"/>
          </w:tcPr>
          <w:p w14:paraId="3CECFE07">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450" w:type="pct"/>
            <w:vMerge w:val="restart"/>
            <w:tcBorders>
              <w:top w:val="nil"/>
              <w:left w:val="nil"/>
              <w:bottom w:val="single" w:color="000000" w:sz="4" w:space="0"/>
              <w:right w:val="single" w:color="000000" w:sz="4" w:space="0"/>
            </w:tcBorders>
            <w:shd w:val="clear" w:color="FFFFFF" w:fill="FFFFFF"/>
            <w:vAlign w:val="center"/>
          </w:tcPr>
          <w:p w14:paraId="10538926">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518" w:type="pct"/>
            <w:gridSpan w:val="3"/>
            <w:vMerge w:val="restart"/>
            <w:tcBorders>
              <w:top w:val="nil"/>
              <w:left w:val="nil"/>
              <w:bottom w:val="single" w:color="000000" w:sz="4" w:space="0"/>
              <w:right w:val="single" w:color="000000" w:sz="4" w:space="0"/>
            </w:tcBorders>
            <w:shd w:val="clear" w:color="FFFFFF" w:fill="FFFFFF"/>
            <w:vAlign w:val="center"/>
          </w:tcPr>
          <w:p w14:paraId="787D5F4E">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517" w:type="pct"/>
            <w:vMerge w:val="restart"/>
            <w:tcBorders>
              <w:top w:val="nil"/>
              <w:left w:val="nil"/>
              <w:bottom w:val="single" w:color="000000" w:sz="4" w:space="0"/>
              <w:right w:val="single" w:color="000000" w:sz="4" w:space="0"/>
            </w:tcBorders>
            <w:shd w:val="clear" w:color="FFFFFF" w:fill="FFFFFF"/>
            <w:vAlign w:val="center"/>
          </w:tcPr>
          <w:p w14:paraId="57E8473C">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14:paraId="1D0F48B6">
        <w:tblPrEx>
          <w:tblCellMar>
            <w:top w:w="0" w:type="dxa"/>
            <w:left w:w="108" w:type="dxa"/>
            <w:bottom w:w="0" w:type="dxa"/>
            <w:right w:w="108" w:type="dxa"/>
          </w:tblCellMar>
        </w:tblPrEx>
        <w:trPr>
          <w:trHeight w:val="414" w:hRule="atLeast"/>
        </w:trPr>
        <w:tc>
          <w:tcPr>
            <w:tcW w:w="1106" w:type="pct"/>
            <w:gridSpan w:val="5"/>
            <w:vMerge w:val="continue"/>
            <w:tcBorders>
              <w:top w:val="nil"/>
              <w:left w:val="single" w:color="000000" w:sz="4" w:space="0"/>
              <w:bottom w:val="single" w:color="000000" w:sz="4" w:space="0"/>
              <w:right w:val="single" w:color="000000" w:sz="4" w:space="0"/>
            </w:tcBorders>
            <w:vAlign w:val="center"/>
          </w:tcPr>
          <w:p w14:paraId="7DEA199B">
            <w:pPr>
              <w:widowControl/>
              <w:jc w:val="left"/>
              <w:rPr>
                <w:rFonts w:ascii="宋体" w:hAnsi="宋体" w:eastAsia="宋体" w:cs="Arial"/>
                <w:kern w:val="0"/>
                <w:sz w:val="22"/>
              </w:rPr>
            </w:pPr>
          </w:p>
        </w:tc>
        <w:tc>
          <w:tcPr>
            <w:tcW w:w="143" w:type="pct"/>
            <w:vMerge w:val="continue"/>
            <w:tcBorders>
              <w:top w:val="nil"/>
              <w:left w:val="nil"/>
              <w:bottom w:val="single" w:color="000000" w:sz="4" w:space="0"/>
              <w:right w:val="single" w:color="000000" w:sz="4" w:space="0"/>
            </w:tcBorders>
            <w:vAlign w:val="center"/>
          </w:tcPr>
          <w:p w14:paraId="620AF544">
            <w:pPr>
              <w:widowControl/>
              <w:jc w:val="left"/>
              <w:rPr>
                <w:rFonts w:ascii="宋体" w:hAnsi="宋体" w:eastAsia="宋体" w:cs="Arial"/>
                <w:kern w:val="0"/>
                <w:sz w:val="22"/>
              </w:rPr>
            </w:pPr>
          </w:p>
        </w:tc>
        <w:tc>
          <w:tcPr>
            <w:tcW w:w="445" w:type="pct"/>
            <w:vMerge w:val="continue"/>
            <w:tcBorders>
              <w:top w:val="nil"/>
              <w:left w:val="nil"/>
              <w:bottom w:val="single" w:color="000000" w:sz="4" w:space="0"/>
              <w:right w:val="single" w:color="000000" w:sz="4" w:space="0"/>
            </w:tcBorders>
            <w:vAlign w:val="center"/>
          </w:tcPr>
          <w:p w14:paraId="2BA7E059">
            <w:pPr>
              <w:widowControl/>
              <w:jc w:val="left"/>
              <w:rPr>
                <w:rFonts w:ascii="宋体" w:hAnsi="宋体" w:eastAsia="宋体" w:cs="Arial"/>
                <w:kern w:val="0"/>
                <w:sz w:val="22"/>
              </w:rPr>
            </w:pPr>
          </w:p>
        </w:tc>
        <w:tc>
          <w:tcPr>
            <w:tcW w:w="1258" w:type="pct"/>
            <w:gridSpan w:val="3"/>
            <w:vMerge w:val="continue"/>
            <w:tcBorders>
              <w:top w:val="nil"/>
              <w:left w:val="nil"/>
              <w:bottom w:val="single" w:color="000000" w:sz="4" w:space="0"/>
              <w:right w:val="single" w:color="000000" w:sz="4" w:space="0"/>
            </w:tcBorders>
            <w:vAlign w:val="center"/>
          </w:tcPr>
          <w:p w14:paraId="610DB83A">
            <w:pPr>
              <w:widowControl/>
              <w:jc w:val="left"/>
              <w:rPr>
                <w:rFonts w:ascii="宋体" w:hAnsi="宋体" w:eastAsia="宋体" w:cs="Arial"/>
                <w:kern w:val="0"/>
                <w:sz w:val="22"/>
              </w:rPr>
            </w:pPr>
          </w:p>
        </w:tc>
        <w:tc>
          <w:tcPr>
            <w:tcW w:w="140" w:type="pct"/>
            <w:vMerge w:val="continue"/>
            <w:tcBorders>
              <w:top w:val="nil"/>
              <w:left w:val="nil"/>
              <w:bottom w:val="single" w:color="000000" w:sz="4" w:space="0"/>
              <w:right w:val="single" w:color="000000" w:sz="4" w:space="0"/>
            </w:tcBorders>
            <w:vAlign w:val="center"/>
          </w:tcPr>
          <w:p w14:paraId="365D3784">
            <w:pPr>
              <w:widowControl/>
              <w:jc w:val="left"/>
              <w:rPr>
                <w:rFonts w:ascii="宋体" w:hAnsi="宋体" w:eastAsia="宋体" w:cs="Arial"/>
                <w:kern w:val="0"/>
                <w:sz w:val="22"/>
              </w:rPr>
            </w:pPr>
          </w:p>
        </w:tc>
        <w:tc>
          <w:tcPr>
            <w:tcW w:w="351" w:type="pct"/>
            <w:gridSpan w:val="2"/>
            <w:vMerge w:val="continue"/>
            <w:tcBorders>
              <w:top w:val="nil"/>
              <w:left w:val="nil"/>
              <w:bottom w:val="single" w:color="000000" w:sz="4" w:space="0"/>
              <w:right w:val="single" w:color="000000" w:sz="4" w:space="0"/>
            </w:tcBorders>
            <w:vAlign w:val="center"/>
          </w:tcPr>
          <w:p w14:paraId="55A273E1">
            <w:pPr>
              <w:widowControl/>
              <w:jc w:val="left"/>
              <w:rPr>
                <w:rFonts w:ascii="宋体" w:hAnsi="宋体" w:eastAsia="宋体" w:cs="Arial"/>
                <w:kern w:val="0"/>
                <w:sz w:val="22"/>
              </w:rPr>
            </w:pPr>
          </w:p>
        </w:tc>
        <w:tc>
          <w:tcPr>
            <w:tcW w:w="450" w:type="pct"/>
            <w:vMerge w:val="continue"/>
            <w:tcBorders>
              <w:top w:val="nil"/>
              <w:left w:val="nil"/>
              <w:bottom w:val="single" w:color="000000" w:sz="4" w:space="0"/>
              <w:right w:val="single" w:color="000000" w:sz="4" w:space="0"/>
            </w:tcBorders>
            <w:vAlign w:val="center"/>
          </w:tcPr>
          <w:p w14:paraId="3098A2A1">
            <w:pPr>
              <w:widowControl/>
              <w:jc w:val="left"/>
              <w:rPr>
                <w:rFonts w:ascii="宋体" w:hAnsi="宋体" w:eastAsia="宋体" w:cs="Arial"/>
                <w:kern w:val="0"/>
                <w:sz w:val="22"/>
              </w:rPr>
            </w:pPr>
          </w:p>
        </w:tc>
        <w:tc>
          <w:tcPr>
            <w:tcW w:w="518" w:type="pct"/>
            <w:gridSpan w:val="3"/>
            <w:vMerge w:val="continue"/>
            <w:tcBorders>
              <w:top w:val="nil"/>
              <w:left w:val="nil"/>
              <w:bottom w:val="single" w:color="000000" w:sz="4" w:space="0"/>
              <w:right w:val="single" w:color="000000" w:sz="4" w:space="0"/>
            </w:tcBorders>
            <w:vAlign w:val="center"/>
          </w:tcPr>
          <w:p w14:paraId="214C0D6E">
            <w:pPr>
              <w:widowControl/>
              <w:jc w:val="left"/>
              <w:rPr>
                <w:rFonts w:ascii="宋体" w:hAnsi="宋体" w:eastAsia="宋体" w:cs="Arial"/>
                <w:kern w:val="0"/>
                <w:sz w:val="22"/>
              </w:rPr>
            </w:pPr>
          </w:p>
        </w:tc>
        <w:tc>
          <w:tcPr>
            <w:tcW w:w="517" w:type="pct"/>
            <w:vMerge w:val="continue"/>
            <w:tcBorders>
              <w:top w:val="nil"/>
              <w:left w:val="nil"/>
              <w:bottom w:val="single" w:color="000000" w:sz="4" w:space="0"/>
              <w:right w:val="single" w:color="000000" w:sz="4" w:space="0"/>
            </w:tcBorders>
            <w:vAlign w:val="center"/>
          </w:tcPr>
          <w:p w14:paraId="5083DA21">
            <w:pPr>
              <w:widowControl/>
              <w:jc w:val="left"/>
              <w:rPr>
                <w:rFonts w:ascii="宋体" w:hAnsi="宋体" w:eastAsia="宋体" w:cs="Arial"/>
                <w:kern w:val="0"/>
                <w:sz w:val="22"/>
              </w:rPr>
            </w:pPr>
          </w:p>
        </w:tc>
        <w:tc>
          <w:tcPr>
            <w:tcW w:w="71" w:type="pct"/>
            <w:tcBorders>
              <w:top w:val="nil"/>
              <w:left w:val="nil"/>
              <w:bottom w:val="nil"/>
              <w:right w:val="nil"/>
            </w:tcBorders>
            <w:shd w:val="clear" w:color="auto" w:fill="auto"/>
            <w:noWrap/>
            <w:vAlign w:val="bottom"/>
          </w:tcPr>
          <w:p w14:paraId="6B7AED54">
            <w:pPr>
              <w:widowControl/>
              <w:jc w:val="center"/>
              <w:rPr>
                <w:rFonts w:ascii="宋体" w:hAnsi="宋体" w:eastAsia="宋体" w:cs="Arial"/>
                <w:kern w:val="0"/>
                <w:sz w:val="22"/>
              </w:rPr>
            </w:pPr>
          </w:p>
        </w:tc>
      </w:tr>
      <w:tr w14:paraId="3F522E19">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07FD4AC1">
            <w:pPr>
              <w:widowControl/>
              <w:jc w:val="center"/>
              <w:rPr>
                <w:rFonts w:ascii="宋体" w:hAnsi="宋体" w:eastAsia="宋体" w:cs="Arial"/>
                <w:kern w:val="0"/>
                <w:sz w:val="22"/>
              </w:rPr>
            </w:pPr>
            <w:r>
              <w:rPr>
                <w:rFonts w:hint="eastAsia" w:ascii="宋体" w:hAnsi="宋体" w:eastAsia="宋体" w:cs="Arial"/>
                <w:kern w:val="0"/>
                <w:sz w:val="22"/>
              </w:rPr>
              <w:t>栏次</w:t>
            </w:r>
          </w:p>
        </w:tc>
        <w:tc>
          <w:tcPr>
            <w:tcW w:w="143" w:type="pct"/>
            <w:tcBorders>
              <w:top w:val="nil"/>
              <w:left w:val="nil"/>
              <w:bottom w:val="single" w:color="000000" w:sz="4" w:space="0"/>
              <w:right w:val="single" w:color="000000" w:sz="4" w:space="0"/>
            </w:tcBorders>
            <w:shd w:val="clear" w:color="FFFFFF" w:fill="FFFFFF"/>
            <w:noWrap/>
            <w:vAlign w:val="center"/>
          </w:tcPr>
          <w:p w14:paraId="67116D63">
            <w:pPr>
              <w:widowControl/>
              <w:jc w:val="center"/>
              <w:rPr>
                <w:rFonts w:ascii="宋体" w:hAnsi="宋体" w:eastAsia="宋体" w:cs="Arial"/>
                <w:kern w:val="0"/>
                <w:sz w:val="22"/>
              </w:rPr>
            </w:pPr>
            <w:r>
              <w:rPr>
                <w:rFonts w:hint="eastAsia" w:ascii="宋体" w:hAnsi="宋体" w:eastAsia="宋体" w:cs="Arial"/>
                <w:kern w:val="0"/>
                <w:sz w:val="22"/>
              </w:rPr>
              <w:t>　</w:t>
            </w:r>
          </w:p>
        </w:tc>
        <w:tc>
          <w:tcPr>
            <w:tcW w:w="445" w:type="pct"/>
            <w:tcBorders>
              <w:top w:val="nil"/>
              <w:left w:val="nil"/>
              <w:bottom w:val="single" w:color="000000" w:sz="4" w:space="0"/>
              <w:right w:val="single" w:color="000000" w:sz="4" w:space="0"/>
            </w:tcBorders>
            <w:shd w:val="clear" w:color="FFFFFF" w:fill="FFFFFF"/>
            <w:noWrap/>
            <w:vAlign w:val="center"/>
          </w:tcPr>
          <w:p w14:paraId="20B7C2A9">
            <w:pPr>
              <w:widowControl/>
              <w:jc w:val="center"/>
              <w:rPr>
                <w:rFonts w:ascii="宋体" w:hAnsi="宋体" w:eastAsia="宋体" w:cs="Arial"/>
                <w:kern w:val="0"/>
                <w:sz w:val="22"/>
              </w:rPr>
            </w:pPr>
            <w:r>
              <w:rPr>
                <w:rFonts w:hint="eastAsia" w:ascii="宋体" w:hAnsi="宋体" w:eastAsia="宋体" w:cs="Arial"/>
                <w:kern w:val="0"/>
                <w:sz w:val="22"/>
              </w:rPr>
              <w:t>1</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6608C0CD">
            <w:pPr>
              <w:widowControl/>
              <w:jc w:val="center"/>
              <w:rPr>
                <w:rFonts w:ascii="宋体" w:hAnsi="宋体" w:eastAsia="宋体" w:cs="Arial"/>
                <w:kern w:val="0"/>
                <w:sz w:val="22"/>
              </w:rPr>
            </w:pPr>
            <w:r>
              <w:rPr>
                <w:rFonts w:hint="eastAsia" w:ascii="宋体" w:hAnsi="宋体" w:eastAsia="宋体" w:cs="Arial"/>
                <w:kern w:val="0"/>
                <w:sz w:val="22"/>
              </w:rPr>
              <w:t>栏次</w:t>
            </w:r>
          </w:p>
        </w:tc>
        <w:tc>
          <w:tcPr>
            <w:tcW w:w="140" w:type="pct"/>
            <w:tcBorders>
              <w:top w:val="nil"/>
              <w:left w:val="nil"/>
              <w:bottom w:val="single" w:color="000000" w:sz="4" w:space="0"/>
              <w:right w:val="single" w:color="000000" w:sz="4" w:space="0"/>
            </w:tcBorders>
            <w:shd w:val="clear" w:color="FFFFFF" w:fill="FFFFFF"/>
            <w:noWrap/>
            <w:vAlign w:val="center"/>
          </w:tcPr>
          <w:p w14:paraId="30B782E2">
            <w:pPr>
              <w:widowControl/>
              <w:jc w:val="center"/>
              <w:rPr>
                <w:rFonts w:ascii="宋体" w:hAnsi="宋体" w:eastAsia="宋体" w:cs="Arial"/>
                <w:kern w:val="0"/>
                <w:sz w:val="22"/>
              </w:rPr>
            </w:pPr>
            <w:r>
              <w:rPr>
                <w:rFonts w:hint="eastAsia" w:ascii="宋体" w:hAnsi="宋体" w:eastAsia="宋体" w:cs="Arial"/>
                <w:kern w:val="0"/>
                <w:sz w:val="22"/>
              </w:rPr>
              <w:t>　</w:t>
            </w:r>
          </w:p>
        </w:tc>
        <w:tc>
          <w:tcPr>
            <w:tcW w:w="351" w:type="pct"/>
            <w:gridSpan w:val="2"/>
            <w:tcBorders>
              <w:top w:val="nil"/>
              <w:left w:val="nil"/>
              <w:bottom w:val="single" w:color="000000" w:sz="4" w:space="0"/>
              <w:right w:val="single" w:color="000000" w:sz="4" w:space="0"/>
            </w:tcBorders>
            <w:shd w:val="clear" w:color="FFFFFF" w:fill="FFFFFF"/>
            <w:noWrap/>
            <w:vAlign w:val="center"/>
          </w:tcPr>
          <w:p w14:paraId="1AE86A0C">
            <w:pPr>
              <w:widowControl/>
              <w:jc w:val="center"/>
              <w:rPr>
                <w:rFonts w:ascii="宋体" w:hAnsi="宋体" w:eastAsia="宋体" w:cs="Arial"/>
                <w:kern w:val="0"/>
                <w:sz w:val="22"/>
              </w:rPr>
            </w:pPr>
            <w:r>
              <w:rPr>
                <w:rFonts w:hint="eastAsia" w:ascii="宋体" w:hAnsi="宋体" w:eastAsia="宋体" w:cs="Arial"/>
                <w:kern w:val="0"/>
                <w:sz w:val="22"/>
              </w:rPr>
              <w:t>2</w:t>
            </w:r>
          </w:p>
        </w:tc>
        <w:tc>
          <w:tcPr>
            <w:tcW w:w="450" w:type="pct"/>
            <w:tcBorders>
              <w:top w:val="nil"/>
              <w:left w:val="nil"/>
              <w:bottom w:val="single" w:color="000000" w:sz="4" w:space="0"/>
              <w:right w:val="single" w:color="000000" w:sz="4" w:space="0"/>
            </w:tcBorders>
            <w:shd w:val="clear" w:color="FFFFFF" w:fill="FFFFFF"/>
            <w:noWrap/>
            <w:vAlign w:val="center"/>
          </w:tcPr>
          <w:p w14:paraId="64591302">
            <w:pPr>
              <w:widowControl/>
              <w:jc w:val="center"/>
              <w:rPr>
                <w:rFonts w:ascii="宋体" w:hAnsi="宋体" w:eastAsia="宋体" w:cs="Arial"/>
                <w:kern w:val="0"/>
                <w:sz w:val="22"/>
              </w:rPr>
            </w:pPr>
            <w:r>
              <w:rPr>
                <w:rFonts w:hint="eastAsia" w:ascii="宋体" w:hAnsi="宋体" w:eastAsia="宋体" w:cs="Arial"/>
                <w:kern w:val="0"/>
                <w:sz w:val="22"/>
              </w:rPr>
              <w:t>3</w:t>
            </w:r>
          </w:p>
        </w:tc>
        <w:tc>
          <w:tcPr>
            <w:tcW w:w="518" w:type="pct"/>
            <w:gridSpan w:val="3"/>
            <w:tcBorders>
              <w:top w:val="nil"/>
              <w:left w:val="nil"/>
              <w:bottom w:val="single" w:color="000000" w:sz="4" w:space="0"/>
              <w:right w:val="single" w:color="000000" w:sz="4" w:space="0"/>
            </w:tcBorders>
            <w:shd w:val="clear" w:color="FFFFFF" w:fill="FFFFFF"/>
            <w:noWrap/>
            <w:vAlign w:val="center"/>
          </w:tcPr>
          <w:p w14:paraId="1BF52F18">
            <w:pPr>
              <w:widowControl/>
              <w:jc w:val="center"/>
              <w:rPr>
                <w:rFonts w:ascii="宋体" w:hAnsi="宋体" w:eastAsia="宋体" w:cs="Arial"/>
                <w:kern w:val="0"/>
                <w:sz w:val="22"/>
              </w:rPr>
            </w:pPr>
            <w:r>
              <w:rPr>
                <w:rFonts w:hint="eastAsia" w:ascii="宋体" w:hAnsi="宋体" w:eastAsia="宋体" w:cs="Arial"/>
                <w:kern w:val="0"/>
                <w:sz w:val="22"/>
              </w:rPr>
              <w:t>4</w:t>
            </w:r>
          </w:p>
        </w:tc>
        <w:tc>
          <w:tcPr>
            <w:tcW w:w="517" w:type="pct"/>
            <w:tcBorders>
              <w:top w:val="nil"/>
              <w:left w:val="nil"/>
              <w:bottom w:val="single" w:color="000000" w:sz="4" w:space="0"/>
              <w:right w:val="single" w:color="000000" w:sz="4" w:space="0"/>
            </w:tcBorders>
            <w:shd w:val="clear" w:color="FFFFFF" w:fill="FFFFFF"/>
            <w:noWrap/>
            <w:vAlign w:val="center"/>
          </w:tcPr>
          <w:p w14:paraId="05B36179">
            <w:pPr>
              <w:widowControl/>
              <w:jc w:val="center"/>
              <w:rPr>
                <w:rFonts w:ascii="宋体" w:hAnsi="宋体" w:eastAsia="宋体" w:cs="Arial"/>
                <w:kern w:val="0"/>
                <w:sz w:val="22"/>
              </w:rPr>
            </w:pPr>
            <w:r>
              <w:rPr>
                <w:rFonts w:hint="eastAsia" w:ascii="宋体" w:hAnsi="宋体" w:eastAsia="宋体" w:cs="Arial"/>
                <w:kern w:val="0"/>
                <w:sz w:val="22"/>
              </w:rPr>
              <w:t>5</w:t>
            </w:r>
          </w:p>
        </w:tc>
        <w:tc>
          <w:tcPr>
            <w:tcW w:w="71" w:type="pct"/>
            <w:vAlign w:val="center"/>
          </w:tcPr>
          <w:p w14:paraId="76EE954C">
            <w:pPr>
              <w:widowControl/>
              <w:jc w:val="left"/>
              <w:rPr>
                <w:rFonts w:ascii="Times New Roman" w:hAnsi="Times New Roman" w:eastAsia="Times New Roman" w:cs="Times New Roman"/>
                <w:kern w:val="0"/>
                <w:sz w:val="20"/>
                <w:szCs w:val="20"/>
              </w:rPr>
            </w:pPr>
          </w:p>
        </w:tc>
      </w:tr>
      <w:tr w14:paraId="2EEF8305">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71A74D0E">
            <w:pPr>
              <w:widowControl/>
              <w:jc w:val="left"/>
              <w:rPr>
                <w:rFonts w:ascii="宋体" w:hAnsi="宋体" w:eastAsia="宋体" w:cs="Arial"/>
                <w:kern w:val="0"/>
                <w:sz w:val="22"/>
              </w:rPr>
            </w:pPr>
            <w:r>
              <w:rPr>
                <w:rFonts w:hint="eastAsia" w:ascii="宋体" w:hAnsi="宋体" w:eastAsia="宋体" w:cs="Arial"/>
                <w:kern w:val="0"/>
                <w:sz w:val="22"/>
              </w:rPr>
              <w:t>一、一般公共预算财政拨款</w:t>
            </w:r>
          </w:p>
        </w:tc>
        <w:tc>
          <w:tcPr>
            <w:tcW w:w="143" w:type="pct"/>
            <w:tcBorders>
              <w:top w:val="nil"/>
              <w:left w:val="nil"/>
              <w:bottom w:val="single" w:color="000000" w:sz="4" w:space="0"/>
              <w:right w:val="single" w:color="000000" w:sz="4" w:space="0"/>
            </w:tcBorders>
            <w:shd w:val="clear" w:color="FFFFFF" w:fill="FFFFFF"/>
            <w:noWrap/>
            <w:vAlign w:val="center"/>
          </w:tcPr>
          <w:p w14:paraId="0AFC89F2">
            <w:pPr>
              <w:widowControl/>
              <w:jc w:val="center"/>
              <w:rPr>
                <w:rFonts w:ascii="宋体" w:hAnsi="宋体" w:eastAsia="宋体" w:cs="Arial"/>
                <w:kern w:val="0"/>
                <w:sz w:val="22"/>
              </w:rPr>
            </w:pPr>
            <w:r>
              <w:rPr>
                <w:rFonts w:hint="eastAsia" w:ascii="宋体" w:hAnsi="宋体" w:eastAsia="宋体" w:cs="Arial"/>
                <w:kern w:val="0"/>
                <w:sz w:val="22"/>
              </w:rPr>
              <w:t>1</w:t>
            </w:r>
          </w:p>
        </w:tc>
        <w:tc>
          <w:tcPr>
            <w:tcW w:w="445" w:type="pct"/>
            <w:tcBorders>
              <w:top w:val="nil"/>
              <w:left w:val="nil"/>
              <w:bottom w:val="single" w:color="000000" w:sz="4" w:space="0"/>
              <w:right w:val="single" w:color="000000" w:sz="4" w:space="0"/>
            </w:tcBorders>
            <w:shd w:val="clear" w:color="000000" w:fill="FFFFFF"/>
            <w:noWrap/>
            <w:vAlign w:val="center"/>
          </w:tcPr>
          <w:p w14:paraId="04FDDD49">
            <w:pPr>
              <w:widowControl/>
              <w:jc w:val="right"/>
              <w:rPr>
                <w:rFonts w:ascii="宋体" w:hAnsi="宋体" w:eastAsia="宋体" w:cs="Arial"/>
                <w:kern w:val="0"/>
                <w:sz w:val="22"/>
              </w:rPr>
            </w:pPr>
            <w:r>
              <w:rPr>
                <w:rFonts w:hint="eastAsia" w:ascii="宋体" w:hAnsi="宋体" w:eastAsia="宋体" w:cs="Arial"/>
                <w:kern w:val="0"/>
                <w:sz w:val="22"/>
              </w:rPr>
              <w:t>3,185.88</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6D5CA40A">
            <w:pPr>
              <w:widowControl/>
              <w:jc w:val="left"/>
              <w:rPr>
                <w:rFonts w:ascii="宋体" w:hAnsi="宋体" w:eastAsia="宋体" w:cs="Arial"/>
                <w:kern w:val="0"/>
                <w:sz w:val="22"/>
              </w:rPr>
            </w:pPr>
            <w:r>
              <w:rPr>
                <w:rFonts w:hint="eastAsia" w:ascii="宋体" w:hAnsi="宋体" w:eastAsia="宋体" w:cs="Arial"/>
                <w:kern w:val="0"/>
                <w:sz w:val="22"/>
              </w:rPr>
              <w:t>一、一般公共服务支出</w:t>
            </w:r>
          </w:p>
        </w:tc>
        <w:tc>
          <w:tcPr>
            <w:tcW w:w="140" w:type="pct"/>
            <w:tcBorders>
              <w:top w:val="nil"/>
              <w:left w:val="nil"/>
              <w:bottom w:val="single" w:color="000000" w:sz="4" w:space="0"/>
              <w:right w:val="single" w:color="000000" w:sz="4" w:space="0"/>
            </w:tcBorders>
            <w:shd w:val="clear" w:color="FFFFFF" w:fill="FFFFFF"/>
            <w:noWrap/>
            <w:vAlign w:val="center"/>
          </w:tcPr>
          <w:p w14:paraId="54FC23C8">
            <w:pPr>
              <w:widowControl/>
              <w:jc w:val="center"/>
              <w:rPr>
                <w:rFonts w:ascii="宋体" w:hAnsi="宋体" w:eastAsia="宋体" w:cs="Arial"/>
                <w:kern w:val="0"/>
                <w:sz w:val="22"/>
              </w:rPr>
            </w:pPr>
            <w:r>
              <w:rPr>
                <w:rFonts w:hint="eastAsia" w:ascii="宋体" w:hAnsi="宋体" w:eastAsia="宋体" w:cs="Arial"/>
                <w:kern w:val="0"/>
                <w:sz w:val="22"/>
              </w:rPr>
              <w:t>33</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365974A0">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47473E80">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7FB4E2BD">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22E45CAD">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2AB0F810">
            <w:pPr>
              <w:widowControl/>
              <w:jc w:val="left"/>
              <w:rPr>
                <w:rFonts w:ascii="Times New Roman" w:hAnsi="Times New Roman" w:eastAsia="Times New Roman" w:cs="Times New Roman"/>
                <w:kern w:val="0"/>
                <w:sz w:val="20"/>
                <w:szCs w:val="20"/>
              </w:rPr>
            </w:pPr>
          </w:p>
        </w:tc>
      </w:tr>
      <w:tr w14:paraId="7355B4BA">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05C06767">
            <w:pPr>
              <w:widowControl/>
              <w:jc w:val="left"/>
              <w:rPr>
                <w:rFonts w:ascii="宋体" w:hAnsi="宋体" w:eastAsia="宋体" w:cs="Arial"/>
                <w:kern w:val="0"/>
                <w:sz w:val="22"/>
              </w:rPr>
            </w:pPr>
            <w:r>
              <w:rPr>
                <w:rFonts w:hint="eastAsia" w:ascii="宋体" w:hAnsi="宋体" w:eastAsia="宋体" w:cs="Arial"/>
                <w:kern w:val="0"/>
                <w:sz w:val="22"/>
              </w:rPr>
              <w:t>二、政府性基金预算财政拨款</w:t>
            </w:r>
          </w:p>
        </w:tc>
        <w:tc>
          <w:tcPr>
            <w:tcW w:w="143" w:type="pct"/>
            <w:tcBorders>
              <w:top w:val="nil"/>
              <w:left w:val="nil"/>
              <w:bottom w:val="single" w:color="000000" w:sz="4" w:space="0"/>
              <w:right w:val="single" w:color="000000" w:sz="4" w:space="0"/>
            </w:tcBorders>
            <w:shd w:val="clear" w:color="FFFFFF" w:fill="FFFFFF"/>
            <w:noWrap/>
            <w:vAlign w:val="center"/>
          </w:tcPr>
          <w:p w14:paraId="0D8A92A8">
            <w:pPr>
              <w:widowControl/>
              <w:jc w:val="center"/>
              <w:rPr>
                <w:rFonts w:ascii="宋体" w:hAnsi="宋体" w:eastAsia="宋体" w:cs="Arial"/>
                <w:kern w:val="0"/>
                <w:sz w:val="22"/>
              </w:rPr>
            </w:pPr>
            <w:r>
              <w:rPr>
                <w:rFonts w:hint="eastAsia" w:ascii="宋体" w:hAnsi="宋体" w:eastAsia="宋体" w:cs="Arial"/>
                <w:kern w:val="0"/>
                <w:sz w:val="22"/>
              </w:rPr>
              <w:t>2</w:t>
            </w:r>
          </w:p>
        </w:tc>
        <w:tc>
          <w:tcPr>
            <w:tcW w:w="445" w:type="pct"/>
            <w:tcBorders>
              <w:top w:val="nil"/>
              <w:left w:val="nil"/>
              <w:bottom w:val="single" w:color="000000" w:sz="4" w:space="0"/>
              <w:right w:val="single" w:color="000000" w:sz="4" w:space="0"/>
            </w:tcBorders>
            <w:shd w:val="clear" w:color="000000" w:fill="FFFFFF"/>
            <w:noWrap/>
            <w:vAlign w:val="center"/>
          </w:tcPr>
          <w:p w14:paraId="33EFAAAB">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5831F0C5">
            <w:pPr>
              <w:widowControl/>
              <w:jc w:val="left"/>
              <w:rPr>
                <w:rFonts w:ascii="宋体" w:hAnsi="宋体" w:eastAsia="宋体" w:cs="Arial"/>
                <w:kern w:val="0"/>
                <w:sz w:val="22"/>
              </w:rPr>
            </w:pPr>
            <w:r>
              <w:rPr>
                <w:rFonts w:hint="eastAsia" w:ascii="宋体" w:hAnsi="宋体" w:eastAsia="宋体" w:cs="Arial"/>
                <w:kern w:val="0"/>
                <w:sz w:val="22"/>
              </w:rPr>
              <w:t>二、外交支出</w:t>
            </w:r>
          </w:p>
        </w:tc>
        <w:tc>
          <w:tcPr>
            <w:tcW w:w="140" w:type="pct"/>
            <w:tcBorders>
              <w:top w:val="nil"/>
              <w:left w:val="nil"/>
              <w:bottom w:val="single" w:color="000000" w:sz="4" w:space="0"/>
              <w:right w:val="single" w:color="000000" w:sz="4" w:space="0"/>
            </w:tcBorders>
            <w:shd w:val="clear" w:color="FFFFFF" w:fill="FFFFFF"/>
            <w:noWrap/>
            <w:vAlign w:val="center"/>
          </w:tcPr>
          <w:p w14:paraId="78925D4A">
            <w:pPr>
              <w:widowControl/>
              <w:jc w:val="center"/>
              <w:rPr>
                <w:rFonts w:ascii="宋体" w:hAnsi="宋体" w:eastAsia="宋体" w:cs="Arial"/>
                <w:kern w:val="0"/>
                <w:sz w:val="22"/>
              </w:rPr>
            </w:pPr>
            <w:r>
              <w:rPr>
                <w:rFonts w:hint="eastAsia" w:ascii="宋体" w:hAnsi="宋体" w:eastAsia="宋体" w:cs="Arial"/>
                <w:kern w:val="0"/>
                <w:sz w:val="22"/>
              </w:rPr>
              <w:t>34</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0C93F8A0">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2526A869">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43B3557F">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5CEF7384">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5683BBFF">
            <w:pPr>
              <w:widowControl/>
              <w:jc w:val="left"/>
              <w:rPr>
                <w:rFonts w:ascii="Times New Roman" w:hAnsi="Times New Roman" w:eastAsia="Times New Roman" w:cs="Times New Roman"/>
                <w:kern w:val="0"/>
                <w:sz w:val="20"/>
                <w:szCs w:val="20"/>
              </w:rPr>
            </w:pPr>
          </w:p>
        </w:tc>
      </w:tr>
      <w:tr w14:paraId="22E8306B">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3B4AC850">
            <w:pPr>
              <w:widowControl/>
              <w:jc w:val="left"/>
              <w:rPr>
                <w:rFonts w:ascii="宋体" w:hAnsi="宋体" w:eastAsia="宋体" w:cs="Arial"/>
                <w:kern w:val="0"/>
                <w:sz w:val="22"/>
              </w:rPr>
            </w:pPr>
            <w:r>
              <w:rPr>
                <w:rFonts w:hint="eastAsia" w:ascii="宋体" w:hAnsi="宋体" w:eastAsia="宋体" w:cs="Arial"/>
                <w:kern w:val="0"/>
                <w:sz w:val="22"/>
              </w:rPr>
              <w:t>三、国有资本经营财政拨款</w:t>
            </w:r>
          </w:p>
        </w:tc>
        <w:tc>
          <w:tcPr>
            <w:tcW w:w="143" w:type="pct"/>
            <w:tcBorders>
              <w:top w:val="nil"/>
              <w:left w:val="nil"/>
              <w:bottom w:val="single" w:color="000000" w:sz="4" w:space="0"/>
              <w:right w:val="single" w:color="000000" w:sz="4" w:space="0"/>
            </w:tcBorders>
            <w:shd w:val="clear" w:color="FFFFFF" w:fill="FFFFFF"/>
            <w:noWrap/>
            <w:vAlign w:val="center"/>
          </w:tcPr>
          <w:p w14:paraId="55ACF572">
            <w:pPr>
              <w:widowControl/>
              <w:jc w:val="center"/>
              <w:rPr>
                <w:rFonts w:ascii="宋体" w:hAnsi="宋体" w:eastAsia="宋体" w:cs="Arial"/>
                <w:kern w:val="0"/>
                <w:sz w:val="22"/>
              </w:rPr>
            </w:pPr>
            <w:r>
              <w:rPr>
                <w:rFonts w:hint="eastAsia" w:ascii="宋体" w:hAnsi="宋体" w:eastAsia="宋体" w:cs="Arial"/>
                <w:kern w:val="0"/>
                <w:sz w:val="22"/>
              </w:rPr>
              <w:t>3</w:t>
            </w:r>
          </w:p>
        </w:tc>
        <w:tc>
          <w:tcPr>
            <w:tcW w:w="445" w:type="pct"/>
            <w:tcBorders>
              <w:top w:val="nil"/>
              <w:left w:val="nil"/>
              <w:bottom w:val="single" w:color="000000" w:sz="4" w:space="0"/>
              <w:right w:val="single" w:color="000000" w:sz="4" w:space="0"/>
            </w:tcBorders>
            <w:shd w:val="clear" w:color="000000" w:fill="FFFFFF"/>
            <w:noWrap/>
            <w:vAlign w:val="center"/>
          </w:tcPr>
          <w:p w14:paraId="4A23541D">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2505373B">
            <w:pPr>
              <w:widowControl/>
              <w:jc w:val="left"/>
              <w:rPr>
                <w:rFonts w:ascii="宋体" w:hAnsi="宋体" w:eastAsia="宋体" w:cs="Arial"/>
                <w:kern w:val="0"/>
                <w:sz w:val="22"/>
              </w:rPr>
            </w:pPr>
            <w:r>
              <w:rPr>
                <w:rFonts w:hint="eastAsia" w:ascii="宋体" w:hAnsi="宋体" w:eastAsia="宋体" w:cs="Arial"/>
                <w:kern w:val="0"/>
                <w:sz w:val="22"/>
              </w:rPr>
              <w:t>三、国防支出</w:t>
            </w:r>
          </w:p>
        </w:tc>
        <w:tc>
          <w:tcPr>
            <w:tcW w:w="140" w:type="pct"/>
            <w:tcBorders>
              <w:top w:val="nil"/>
              <w:left w:val="nil"/>
              <w:bottom w:val="single" w:color="000000" w:sz="4" w:space="0"/>
              <w:right w:val="single" w:color="000000" w:sz="4" w:space="0"/>
            </w:tcBorders>
            <w:shd w:val="clear" w:color="FFFFFF" w:fill="FFFFFF"/>
            <w:noWrap/>
            <w:vAlign w:val="center"/>
          </w:tcPr>
          <w:p w14:paraId="4867A0DF">
            <w:pPr>
              <w:widowControl/>
              <w:jc w:val="center"/>
              <w:rPr>
                <w:rFonts w:ascii="宋体" w:hAnsi="宋体" w:eastAsia="宋体" w:cs="Arial"/>
                <w:kern w:val="0"/>
                <w:sz w:val="22"/>
              </w:rPr>
            </w:pPr>
            <w:r>
              <w:rPr>
                <w:rFonts w:hint="eastAsia" w:ascii="宋体" w:hAnsi="宋体" w:eastAsia="宋体" w:cs="Arial"/>
                <w:kern w:val="0"/>
                <w:sz w:val="22"/>
              </w:rPr>
              <w:t>35</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0E18BDEA">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1ADA2A75">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7A7B6C73">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60633ED7">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1872D797">
            <w:pPr>
              <w:widowControl/>
              <w:jc w:val="left"/>
              <w:rPr>
                <w:rFonts w:ascii="Times New Roman" w:hAnsi="Times New Roman" w:eastAsia="Times New Roman" w:cs="Times New Roman"/>
                <w:kern w:val="0"/>
                <w:sz w:val="20"/>
                <w:szCs w:val="20"/>
              </w:rPr>
            </w:pPr>
          </w:p>
        </w:tc>
      </w:tr>
      <w:tr w14:paraId="4AAE3464">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7643A308">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6E044437">
            <w:pPr>
              <w:widowControl/>
              <w:jc w:val="center"/>
              <w:rPr>
                <w:rFonts w:ascii="宋体" w:hAnsi="宋体" w:eastAsia="宋体" w:cs="Arial"/>
                <w:kern w:val="0"/>
                <w:sz w:val="22"/>
              </w:rPr>
            </w:pPr>
            <w:r>
              <w:rPr>
                <w:rFonts w:hint="eastAsia" w:ascii="宋体" w:hAnsi="宋体" w:eastAsia="宋体" w:cs="Arial"/>
                <w:kern w:val="0"/>
                <w:sz w:val="22"/>
              </w:rPr>
              <w:t>4</w:t>
            </w:r>
          </w:p>
        </w:tc>
        <w:tc>
          <w:tcPr>
            <w:tcW w:w="445" w:type="pct"/>
            <w:tcBorders>
              <w:top w:val="nil"/>
              <w:left w:val="nil"/>
              <w:bottom w:val="single" w:color="000000" w:sz="4" w:space="0"/>
              <w:right w:val="single" w:color="000000" w:sz="4" w:space="0"/>
            </w:tcBorders>
            <w:shd w:val="clear" w:color="000000" w:fill="FFFFFF"/>
            <w:noWrap/>
            <w:vAlign w:val="center"/>
          </w:tcPr>
          <w:p w14:paraId="05B6A1FA">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54BDF0D9">
            <w:pPr>
              <w:widowControl/>
              <w:jc w:val="left"/>
              <w:rPr>
                <w:rFonts w:ascii="宋体" w:hAnsi="宋体" w:eastAsia="宋体" w:cs="Arial"/>
                <w:kern w:val="0"/>
                <w:sz w:val="22"/>
              </w:rPr>
            </w:pPr>
            <w:r>
              <w:rPr>
                <w:rFonts w:hint="eastAsia" w:ascii="宋体" w:hAnsi="宋体" w:eastAsia="宋体" w:cs="Arial"/>
                <w:kern w:val="0"/>
                <w:sz w:val="22"/>
              </w:rPr>
              <w:t>四、公共安全支出</w:t>
            </w:r>
          </w:p>
        </w:tc>
        <w:tc>
          <w:tcPr>
            <w:tcW w:w="140" w:type="pct"/>
            <w:tcBorders>
              <w:top w:val="nil"/>
              <w:left w:val="nil"/>
              <w:bottom w:val="single" w:color="000000" w:sz="4" w:space="0"/>
              <w:right w:val="single" w:color="000000" w:sz="4" w:space="0"/>
            </w:tcBorders>
            <w:shd w:val="clear" w:color="FFFFFF" w:fill="FFFFFF"/>
            <w:noWrap/>
            <w:vAlign w:val="center"/>
          </w:tcPr>
          <w:p w14:paraId="1A1D2170">
            <w:pPr>
              <w:widowControl/>
              <w:jc w:val="center"/>
              <w:rPr>
                <w:rFonts w:ascii="宋体" w:hAnsi="宋体" w:eastAsia="宋体" w:cs="Arial"/>
                <w:kern w:val="0"/>
                <w:sz w:val="22"/>
              </w:rPr>
            </w:pPr>
            <w:r>
              <w:rPr>
                <w:rFonts w:hint="eastAsia" w:ascii="宋体" w:hAnsi="宋体" w:eastAsia="宋体" w:cs="Arial"/>
                <w:kern w:val="0"/>
                <w:sz w:val="22"/>
              </w:rPr>
              <w:t>36</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3AED5B02">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677B1D39">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26A05FD2">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64EBCEB9">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1FFA2668">
            <w:pPr>
              <w:widowControl/>
              <w:jc w:val="left"/>
              <w:rPr>
                <w:rFonts w:ascii="Times New Roman" w:hAnsi="Times New Roman" w:eastAsia="Times New Roman" w:cs="Times New Roman"/>
                <w:kern w:val="0"/>
                <w:sz w:val="20"/>
                <w:szCs w:val="20"/>
              </w:rPr>
            </w:pPr>
          </w:p>
        </w:tc>
      </w:tr>
      <w:tr w14:paraId="165D7FCD">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21332B6E">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6FBC1AF4">
            <w:pPr>
              <w:widowControl/>
              <w:jc w:val="center"/>
              <w:rPr>
                <w:rFonts w:ascii="宋体" w:hAnsi="宋体" w:eastAsia="宋体" w:cs="Arial"/>
                <w:kern w:val="0"/>
                <w:sz w:val="22"/>
              </w:rPr>
            </w:pPr>
            <w:r>
              <w:rPr>
                <w:rFonts w:hint="eastAsia" w:ascii="宋体" w:hAnsi="宋体" w:eastAsia="宋体" w:cs="Arial"/>
                <w:kern w:val="0"/>
                <w:sz w:val="22"/>
              </w:rPr>
              <w:t>5</w:t>
            </w:r>
          </w:p>
        </w:tc>
        <w:tc>
          <w:tcPr>
            <w:tcW w:w="445" w:type="pct"/>
            <w:tcBorders>
              <w:top w:val="nil"/>
              <w:left w:val="nil"/>
              <w:bottom w:val="single" w:color="000000" w:sz="4" w:space="0"/>
              <w:right w:val="single" w:color="000000" w:sz="4" w:space="0"/>
            </w:tcBorders>
            <w:shd w:val="clear" w:color="000000" w:fill="FFFFFF"/>
            <w:noWrap/>
            <w:vAlign w:val="center"/>
          </w:tcPr>
          <w:p w14:paraId="73CC23F0">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59CEDDEA">
            <w:pPr>
              <w:widowControl/>
              <w:jc w:val="left"/>
              <w:rPr>
                <w:rFonts w:ascii="宋体" w:hAnsi="宋体" w:eastAsia="宋体" w:cs="Arial"/>
                <w:kern w:val="0"/>
                <w:sz w:val="22"/>
              </w:rPr>
            </w:pPr>
            <w:r>
              <w:rPr>
                <w:rFonts w:hint="eastAsia" w:ascii="宋体" w:hAnsi="宋体" w:eastAsia="宋体" w:cs="Arial"/>
                <w:kern w:val="0"/>
                <w:sz w:val="22"/>
              </w:rPr>
              <w:t>五、教育支出</w:t>
            </w:r>
          </w:p>
        </w:tc>
        <w:tc>
          <w:tcPr>
            <w:tcW w:w="140" w:type="pct"/>
            <w:tcBorders>
              <w:top w:val="nil"/>
              <w:left w:val="nil"/>
              <w:bottom w:val="single" w:color="000000" w:sz="4" w:space="0"/>
              <w:right w:val="single" w:color="000000" w:sz="4" w:space="0"/>
            </w:tcBorders>
            <w:shd w:val="clear" w:color="FFFFFF" w:fill="FFFFFF"/>
            <w:noWrap/>
            <w:vAlign w:val="center"/>
          </w:tcPr>
          <w:p w14:paraId="44F3E128">
            <w:pPr>
              <w:widowControl/>
              <w:jc w:val="center"/>
              <w:rPr>
                <w:rFonts w:ascii="宋体" w:hAnsi="宋体" w:eastAsia="宋体" w:cs="Arial"/>
                <w:kern w:val="0"/>
                <w:sz w:val="22"/>
              </w:rPr>
            </w:pPr>
            <w:r>
              <w:rPr>
                <w:rFonts w:hint="eastAsia" w:ascii="宋体" w:hAnsi="宋体" w:eastAsia="宋体" w:cs="Arial"/>
                <w:kern w:val="0"/>
                <w:sz w:val="22"/>
              </w:rPr>
              <w:t>37</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3D1F7170">
            <w:pPr>
              <w:widowControl/>
              <w:jc w:val="right"/>
              <w:rPr>
                <w:rFonts w:ascii="宋体" w:hAnsi="宋体" w:eastAsia="宋体" w:cs="Arial"/>
                <w:kern w:val="0"/>
                <w:sz w:val="22"/>
              </w:rPr>
            </w:pPr>
            <w:r>
              <w:rPr>
                <w:rFonts w:hint="eastAsia" w:ascii="宋体" w:hAnsi="宋体" w:eastAsia="宋体" w:cs="Arial"/>
                <w:kern w:val="0"/>
                <w:sz w:val="22"/>
              </w:rPr>
              <w:t>5.00</w:t>
            </w:r>
          </w:p>
        </w:tc>
        <w:tc>
          <w:tcPr>
            <w:tcW w:w="450" w:type="pct"/>
            <w:tcBorders>
              <w:top w:val="nil"/>
              <w:left w:val="nil"/>
              <w:bottom w:val="single" w:color="000000" w:sz="4" w:space="0"/>
              <w:right w:val="single" w:color="000000" w:sz="4" w:space="0"/>
            </w:tcBorders>
            <w:shd w:val="clear" w:color="000000" w:fill="FFFFFF"/>
            <w:noWrap/>
            <w:vAlign w:val="center"/>
          </w:tcPr>
          <w:p w14:paraId="48F259A2">
            <w:pPr>
              <w:widowControl/>
              <w:jc w:val="right"/>
              <w:rPr>
                <w:rFonts w:ascii="宋体" w:hAnsi="宋体" w:eastAsia="宋体" w:cs="Arial"/>
                <w:kern w:val="0"/>
                <w:sz w:val="22"/>
              </w:rPr>
            </w:pPr>
            <w:r>
              <w:rPr>
                <w:rFonts w:hint="eastAsia" w:ascii="宋体" w:hAnsi="宋体" w:eastAsia="宋体" w:cs="Arial"/>
                <w:kern w:val="0"/>
                <w:sz w:val="22"/>
              </w:rPr>
              <w:t>5.00</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1D090840">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594DF137">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3B15B29D">
            <w:pPr>
              <w:widowControl/>
              <w:jc w:val="left"/>
              <w:rPr>
                <w:rFonts w:ascii="Times New Roman" w:hAnsi="Times New Roman" w:eastAsia="Times New Roman" w:cs="Times New Roman"/>
                <w:kern w:val="0"/>
                <w:sz w:val="20"/>
                <w:szCs w:val="20"/>
              </w:rPr>
            </w:pPr>
          </w:p>
        </w:tc>
      </w:tr>
      <w:tr w14:paraId="5281AC25">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7A3B1799">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67429D3E">
            <w:pPr>
              <w:widowControl/>
              <w:jc w:val="center"/>
              <w:rPr>
                <w:rFonts w:ascii="宋体" w:hAnsi="宋体" w:eastAsia="宋体" w:cs="Arial"/>
                <w:kern w:val="0"/>
                <w:sz w:val="22"/>
              </w:rPr>
            </w:pPr>
            <w:r>
              <w:rPr>
                <w:rFonts w:hint="eastAsia" w:ascii="宋体" w:hAnsi="宋体" w:eastAsia="宋体" w:cs="Arial"/>
                <w:kern w:val="0"/>
                <w:sz w:val="22"/>
              </w:rPr>
              <w:t>6</w:t>
            </w:r>
          </w:p>
        </w:tc>
        <w:tc>
          <w:tcPr>
            <w:tcW w:w="445" w:type="pct"/>
            <w:tcBorders>
              <w:top w:val="nil"/>
              <w:left w:val="nil"/>
              <w:bottom w:val="single" w:color="000000" w:sz="4" w:space="0"/>
              <w:right w:val="single" w:color="000000" w:sz="4" w:space="0"/>
            </w:tcBorders>
            <w:shd w:val="clear" w:color="000000" w:fill="FFFFFF"/>
            <w:noWrap/>
            <w:vAlign w:val="center"/>
          </w:tcPr>
          <w:p w14:paraId="5D4BE513">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0408DAEC">
            <w:pPr>
              <w:widowControl/>
              <w:jc w:val="left"/>
              <w:rPr>
                <w:rFonts w:ascii="宋体" w:hAnsi="宋体" w:eastAsia="宋体" w:cs="Arial"/>
                <w:kern w:val="0"/>
                <w:sz w:val="22"/>
              </w:rPr>
            </w:pPr>
            <w:r>
              <w:rPr>
                <w:rFonts w:hint="eastAsia" w:ascii="宋体" w:hAnsi="宋体" w:eastAsia="宋体" w:cs="Arial"/>
                <w:kern w:val="0"/>
                <w:sz w:val="22"/>
              </w:rPr>
              <w:t>六、科学技术支出</w:t>
            </w:r>
          </w:p>
        </w:tc>
        <w:tc>
          <w:tcPr>
            <w:tcW w:w="140" w:type="pct"/>
            <w:tcBorders>
              <w:top w:val="nil"/>
              <w:left w:val="nil"/>
              <w:bottom w:val="single" w:color="000000" w:sz="4" w:space="0"/>
              <w:right w:val="single" w:color="000000" w:sz="4" w:space="0"/>
            </w:tcBorders>
            <w:shd w:val="clear" w:color="FFFFFF" w:fill="FFFFFF"/>
            <w:noWrap/>
            <w:vAlign w:val="center"/>
          </w:tcPr>
          <w:p w14:paraId="5D6E7A3B">
            <w:pPr>
              <w:widowControl/>
              <w:jc w:val="center"/>
              <w:rPr>
                <w:rFonts w:ascii="宋体" w:hAnsi="宋体" w:eastAsia="宋体" w:cs="Arial"/>
                <w:kern w:val="0"/>
                <w:sz w:val="22"/>
              </w:rPr>
            </w:pPr>
            <w:r>
              <w:rPr>
                <w:rFonts w:hint="eastAsia" w:ascii="宋体" w:hAnsi="宋体" w:eastAsia="宋体" w:cs="Arial"/>
                <w:kern w:val="0"/>
                <w:sz w:val="22"/>
              </w:rPr>
              <w:t>38</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63B32728">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4F06EF49">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0071795F">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552AFC38">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3BF12332">
            <w:pPr>
              <w:widowControl/>
              <w:jc w:val="left"/>
              <w:rPr>
                <w:rFonts w:ascii="Times New Roman" w:hAnsi="Times New Roman" w:eastAsia="Times New Roman" w:cs="Times New Roman"/>
                <w:kern w:val="0"/>
                <w:sz w:val="20"/>
                <w:szCs w:val="20"/>
              </w:rPr>
            </w:pPr>
          </w:p>
        </w:tc>
      </w:tr>
      <w:tr w14:paraId="2AD4BF60">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04481E30">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1AE25B52">
            <w:pPr>
              <w:widowControl/>
              <w:jc w:val="center"/>
              <w:rPr>
                <w:rFonts w:ascii="宋体" w:hAnsi="宋体" w:eastAsia="宋体" w:cs="Arial"/>
                <w:kern w:val="0"/>
                <w:sz w:val="22"/>
              </w:rPr>
            </w:pPr>
            <w:r>
              <w:rPr>
                <w:rFonts w:hint="eastAsia" w:ascii="宋体" w:hAnsi="宋体" w:eastAsia="宋体" w:cs="Arial"/>
                <w:kern w:val="0"/>
                <w:sz w:val="22"/>
              </w:rPr>
              <w:t>7</w:t>
            </w:r>
          </w:p>
        </w:tc>
        <w:tc>
          <w:tcPr>
            <w:tcW w:w="445" w:type="pct"/>
            <w:tcBorders>
              <w:top w:val="nil"/>
              <w:left w:val="nil"/>
              <w:bottom w:val="single" w:color="000000" w:sz="4" w:space="0"/>
              <w:right w:val="single" w:color="000000" w:sz="4" w:space="0"/>
            </w:tcBorders>
            <w:shd w:val="clear" w:color="000000" w:fill="FFFFFF"/>
            <w:noWrap/>
            <w:vAlign w:val="center"/>
          </w:tcPr>
          <w:p w14:paraId="09B2F55E">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4299AAAF">
            <w:pPr>
              <w:widowControl/>
              <w:jc w:val="left"/>
              <w:rPr>
                <w:rFonts w:ascii="宋体" w:hAnsi="宋体" w:eastAsia="宋体" w:cs="Arial"/>
                <w:kern w:val="0"/>
                <w:sz w:val="22"/>
              </w:rPr>
            </w:pPr>
            <w:r>
              <w:rPr>
                <w:rFonts w:hint="eastAsia" w:ascii="宋体" w:hAnsi="宋体" w:eastAsia="宋体" w:cs="Arial"/>
                <w:kern w:val="0"/>
                <w:sz w:val="22"/>
              </w:rPr>
              <w:t>七、文化旅游体育与传媒支出</w:t>
            </w:r>
          </w:p>
        </w:tc>
        <w:tc>
          <w:tcPr>
            <w:tcW w:w="140" w:type="pct"/>
            <w:tcBorders>
              <w:top w:val="nil"/>
              <w:left w:val="nil"/>
              <w:bottom w:val="single" w:color="000000" w:sz="4" w:space="0"/>
              <w:right w:val="single" w:color="000000" w:sz="4" w:space="0"/>
            </w:tcBorders>
            <w:shd w:val="clear" w:color="FFFFFF" w:fill="FFFFFF"/>
            <w:noWrap/>
            <w:vAlign w:val="center"/>
          </w:tcPr>
          <w:p w14:paraId="093C1148">
            <w:pPr>
              <w:widowControl/>
              <w:jc w:val="center"/>
              <w:rPr>
                <w:rFonts w:ascii="宋体" w:hAnsi="宋体" w:eastAsia="宋体" w:cs="Arial"/>
                <w:kern w:val="0"/>
                <w:sz w:val="22"/>
              </w:rPr>
            </w:pPr>
            <w:r>
              <w:rPr>
                <w:rFonts w:hint="eastAsia" w:ascii="宋体" w:hAnsi="宋体" w:eastAsia="宋体" w:cs="Arial"/>
                <w:kern w:val="0"/>
                <w:sz w:val="22"/>
              </w:rPr>
              <w:t>39</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692137CF">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396433A7">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1A835BD6">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68C6FA62">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0B8984F4">
            <w:pPr>
              <w:widowControl/>
              <w:jc w:val="left"/>
              <w:rPr>
                <w:rFonts w:ascii="Times New Roman" w:hAnsi="Times New Roman" w:eastAsia="Times New Roman" w:cs="Times New Roman"/>
                <w:kern w:val="0"/>
                <w:sz w:val="20"/>
                <w:szCs w:val="20"/>
              </w:rPr>
            </w:pPr>
          </w:p>
        </w:tc>
      </w:tr>
      <w:tr w14:paraId="04970E0A">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442AE1D5">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77577A92">
            <w:pPr>
              <w:widowControl/>
              <w:jc w:val="center"/>
              <w:rPr>
                <w:rFonts w:ascii="宋体" w:hAnsi="宋体" w:eastAsia="宋体" w:cs="Arial"/>
                <w:kern w:val="0"/>
                <w:sz w:val="22"/>
              </w:rPr>
            </w:pPr>
            <w:r>
              <w:rPr>
                <w:rFonts w:hint="eastAsia" w:ascii="宋体" w:hAnsi="宋体" w:eastAsia="宋体" w:cs="Arial"/>
                <w:kern w:val="0"/>
                <w:sz w:val="22"/>
              </w:rPr>
              <w:t>8</w:t>
            </w:r>
          </w:p>
        </w:tc>
        <w:tc>
          <w:tcPr>
            <w:tcW w:w="445" w:type="pct"/>
            <w:tcBorders>
              <w:top w:val="nil"/>
              <w:left w:val="nil"/>
              <w:bottom w:val="single" w:color="000000" w:sz="4" w:space="0"/>
              <w:right w:val="single" w:color="000000" w:sz="4" w:space="0"/>
            </w:tcBorders>
            <w:shd w:val="clear" w:color="000000" w:fill="FFFFFF"/>
            <w:noWrap/>
            <w:vAlign w:val="center"/>
          </w:tcPr>
          <w:p w14:paraId="7D5B40F8">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315C9998">
            <w:pPr>
              <w:widowControl/>
              <w:jc w:val="left"/>
              <w:rPr>
                <w:rFonts w:ascii="宋体" w:hAnsi="宋体" w:eastAsia="宋体" w:cs="Arial"/>
                <w:kern w:val="0"/>
                <w:sz w:val="22"/>
              </w:rPr>
            </w:pPr>
            <w:r>
              <w:rPr>
                <w:rFonts w:hint="eastAsia" w:ascii="宋体" w:hAnsi="宋体" w:eastAsia="宋体" w:cs="Arial"/>
                <w:kern w:val="0"/>
                <w:sz w:val="22"/>
              </w:rPr>
              <w:t>八、社会保障和就业支出</w:t>
            </w:r>
          </w:p>
        </w:tc>
        <w:tc>
          <w:tcPr>
            <w:tcW w:w="140" w:type="pct"/>
            <w:tcBorders>
              <w:top w:val="nil"/>
              <w:left w:val="nil"/>
              <w:bottom w:val="single" w:color="000000" w:sz="4" w:space="0"/>
              <w:right w:val="single" w:color="000000" w:sz="4" w:space="0"/>
            </w:tcBorders>
            <w:shd w:val="clear" w:color="FFFFFF" w:fill="FFFFFF"/>
            <w:noWrap/>
            <w:vAlign w:val="center"/>
          </w:tcPr>
          <w:p w14:paraId="77F3FFE4">
            <w:pPr>
              <w:widowControl/>
              <w:jc w:val="center"/>
              <w:rPr>
                <w:rFonts w:ascii="宋体" w:hAnsi="宋体" w:eastAsia="宋体" w:cs="Arial"/>
                <w:kern w:val="0"/>
                <w:sz w:val="22"/>
              </w:rPr>
            </w:pPr>
            <w:r>
              <w:rPr>
                <w:rFonts w:hint="eastAsia" w:ascii="宋体" w:hAnsi="宋体" w:eastAsia="宋体" w:cs="Arial"/>
                <w:kern w:val="0"/>
                <w:sz w:val="22"/>
              </w:rPr>
              <w:t>40</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44B0D858">
            <w:pPr>
              <w:widowControl/>
              <w:jc w:val="right"/>
              <w:rPr>
                <w:rFonts w:ascii="宋体" w:hAnsi="宋体" w:eastAsia="宋体" w:cs="Arial"/>
                <w:kern w:val="0"/>
                <w:sz w:val="22"/>
              </w:rPr>
            </w:pPr>
            <w:r>
              <w:rPr>
                <w:rFonts w:hint="eastAsia" w:ascii="宋体" w:hAnsi="宋体" w:eastAsia="宋体" w:cs="Arial"/>
                <w:kern w:val="0"/>
                <w:sz w:val="22"/>
              </w:rPr>
              <w:t>577.16</w:t>
            </w:r>
          </w:p>
        </w:tc>
        <w:tc>
          <w:tcPr>
            <w:tcW w:w="450" w:type="pct"/>
            <w:tcBorders>
              <w:top w:val="nil"/>
              <w:left w:val="nil"/>
              <w:bottom w:val="single" w:color="000000" w:sz="4" w:space="0"/>
              <w:right w:val="single" w:color="000000" w:sz="4" w:space="0"/>
            </w:tcBorders>
            <w:shd w:val="clear" w:color="000000" w:fill="FFFFFF"/>
            <w:noWrap/>
            <w:vAlign w:val="center"/>
          </w:tcPr>
          <w:p w14:paraId="53FECBD5">
            <w:pPr>
              <w:widowControl/>
              <w:jc w:val="right"/>
              <w:rPr>
                <w:rFonts w:ascii="宋体" w:hAnsi="宋体" w:eastAsia="宋体" w:cs="Arial"/>
                <w:kern w:val="0"/>
                <w:sz w:val="22"/>
              </w:rPr>
            </w:pPr>
            <w:r>
              <w:rPr>
                <w:rFonts w:hint="eastAsia" w:ascii="宋体" w:hAnsi="宋体" w:eastAsia="宋体" w:cs="Arial"/>
                <w:kern w:val="0"/>
                <w:sz w:val="22"/>
              </w:rPr>
              <w:t>577.16</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2534EF9A">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149F03DF">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00AA15EC">
            <w:pPr>
              <w:widowControl/>
              <w:jc w:val="left"/>
              <w:rPr>
                <w:rFonts w:ascii="Times New Roman" w:hAnsi="Times New Roman" w:eastAsia="Times New Roman" w:cs="Times New Roman"/>
                <w:kern w:val="0"/>
                <w:sz w:val="20"/>
                <w:szCs w:val="20"/>
              </w:rPr>
            </w:pPr>
          </w:p>
        </w:tc>
      </w:tr>
      <w:tr w14:paraId="35E10D47">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557FD520">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3A6C1174">
            <w:pPr>
              <w:widowControl/>
              <w:jc w:val="center"/>
              <w:rPr>
                <w:rFonts w:ascii="宋体" w:hAnsi="宋体" w:eastAsia="宋体" w:cs="Arial"/>
                <w:kern w:val="0"/>
                <w:sz w:val="22"/>
              </w:rPr>
            </w:pPr>
            <w:r>
              <w:rPr>
                <w:rFonts w:hint="eastAsia" w:ascii="宋体" w:hAnsi="宋体" w:eastAsia="宋体" w:cs="Arial"/>
                <w:kern w:val="0"/>
                <w:sz w:val="22"/>
              </w:rPr>
              <w:t>9</w:t>
            </w:r>
          </w:p>
        </w:tc>
        <w:tc>
          <w:tcPr>
            <w:tcW w:w="445" w:type="pct"/>
            <w:tcBorders>
              <w:top w:val="nil"/>
              <w:left w:val="nil"/>
              <w:bottom w:val="single" w:color="000000" w:sz="4" w:space="0"/>
              <w:right w:val="single" w:color="000000" w:sz="4" w:space="0"/>
            </w:tcBorders>
            <w:shd w:val="clear" w:color="000000" w:fill="FFFFFF"/>
            <w:noWrap/>
            <w:vAlign w:val="center"/>
          </w:tcPr>
          <w:p w14:paraId="0AB98F32">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500FCE0F">
            <w:pPr>
              <w:widowControl/>
              <w:jc w:val="left"/>
              <w:rPr>
                <w:rFonts w:ascii="宋体" w:hAnsi="宋体" w:eastAsia="宋体" w:cs="Arial"/>
                <w:kern w:val="0"/>
                <w:sz w:val="22"/>
              </w:rPr>
            </w:pPr>
            <w:r>
              <w:rPr>
                <w:rFonts w:hint="eastAsia" w:ascii="宋体" w:hAnsi="宋体" w:eastAsia="宋体" w:cs="Arial"/>
                <w:kern w:val="0"/>
                <w:sz w:val="22"/>
              </w:rPr>
              <w:t>九、卫生健康支出</w:t>
            </w:r>
          </w:p>
        </w:tc>
        <w:tc>
          <w:tcPr>
            <w:tcW w:w="140" w:type="pct"/>
            <w:tcBorders>
              <w:top w:val="nil"/>
              <w:left w:val="nil"/>
              <w:bottom w:val="single" w:color="000000" w:sz="4" w:space="0"/>
              <w:right w:val="single" w:color="000000" w:sz="4" w:space="0"/>
            </w:tcBorders>
            <w:shd w:val="clear" w:color="FFFFFF" w:fill="FFFFFF"/>
            <w:noWrap/>
            <w:vAlign w:val="center"/>
          </w:tcPr>
          <w:p w14:paraId="156FB18E">
            <w:pPr>
              <w:widowControl/>
              <w:jc w:val="center"/>
              <w:rPr>
                <w:rFonts w:ascii="宋体" w:hAnsi="宋体" w:eastAsia="宋体" w:cs="Arial"/>
                <w:kern w:val="0"/>
                <w:sz w:val="22"/>
              </w:rPr>
            </w:pPr>
            <w:r>
              <w:rPr>
                <w:rFonts w:hint="eastAsia" w:ascii="宋体" w:hAnsi="宋体" w:eastAsia="宋体" w:cs="Arial"/>
                <w:kern w:val="0"/>
                <w:sz w:val="22"/>
              </w:rPr>
              <w:t>41</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5243A72B">
            <w:pPr>
              <w:widowControl/>
              <w:jc w:val="right"/>
              <w:rPr>
                <w:rFonts w:ascii="宋体" w:hAnsi="宋体" w:eastAsia="宋体" w:cs="Arial"/>
                <w:kern w:val="0"/>
                <w:sz w:val="22"/>
              </w:rPr>
            </w:pPr>
            <w:r>
              <w:rPr>
                <w:rFonts w:hint="eastAsia" w:ascii="宋体" w:hAnsi="宋体" w:eastAsia="宋体" w:cs="Arial"/>
                <w:kern w:val="0"/>
                <w:sz w:val="22"/>
              </w:rPr>
              <w:t>176.63</w:t>
            </w:r>
          </w:p>
        </w:tc>
        <w:tc>
          <w:tcPr>
            <w:tcW w:w="450" w:type="pct"/>
            <w:tcBorders>
              <w:top w:val="nil"/>
              <w:left w:val="nil"/>
              <w:bottom w:val="single" w:color="000000" w:sz="4" w:space="0"/>
              <w:right w:val="single" w:color="000000" w:sz="4" w:space="0"/>
            </w:tcBorders>
            <w:shd w:val="clear" w:color="000000" w:fill="FFFFFF"/>
            <w:noWrap/>
            <w:vAlign w:val="center"/>
          </w:tcPr>
          <w:p w14:paraId="6EB68FCE">
            <w:pPr>
              <w:widowControl/>
              <w:jc w:val="right"/>
              <w:rPr>
                <w:rFonts w:ascii="宋体" w:hAnsi="宋体" w:eastAsia="宋体" w:cs="Arial"/>
                <w:kern w:val="0"/>
                <w:sz w:val="22"/>
              </w:rPr>
            </w:pPr>
            <w:r>
              <w:rPr>
                <w:rFonts w:hint="eastAsia" w:ascii="宋体" w:hAnsi="宋体" w:eastAsia="宋体" w:cs="Arial"/>
                <w:kern w:val="0"/>
                <w:sz w:val="22"/>
              </w:rPr>
              <w:t>176.63</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2816A0BE">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1E592F26">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481A73B8">
            <w:pPr>
              <w:widowControl/>
              <w:jc w:val="left"/>
              <w:rPr>
                <w:rFonts w:ascii="Times New Roman" w:hAnsi="Times New Roman" w:eastAsia="Times New Roman" w:cs="Times New Roman"/>
                <w:kern w:val="0"/>
                <w:sz w:val="20"/>
                <w:szCs w:val="20"/>
              </w:rPr>
            </w:pPr>
          </w:p>
        </w:tc>
      </w:tr>
      <w:tr w14:paraId="210D99EB">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26214A82">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4EFBDA94">
            <w:pPr>
              <w:widowControl/>
              <w:jc w:val="center"/>
              <w:rPr>
                <w:rFonts w:ascii="宋体" w:hAnsi="宋体" w:eastAsia="宋体" w:cs="Arial"/>
                <w:kern w:val="0"/>
                <w:sz w:val="22"/>
              </w:rPr>
            </w:pPr>
            <w:r>
              <w:rPr>
                <w:rFonts w:hint="eastAsia" w:ascii="宋体" w:hAnsi="宋体" w:eastAsia="宋体" w:cs="Arial"/>
                <w:kern w:val="0"/>
                <w:sz w:val="22"/>
              </w:rPr>
              <w:t>10</w:t>
            </w:r>
          </w:p>
        </w:tc>
        <w:tc>
          <w:tcPr>
            <w:tcW w:w="445" w:type="pct"/>
            <w:tcBorders>
              <w:top w:val="nil"/>
              <w:left w:val="nil"/>
              <w:bottom w:val="single" w:color="000000" w:sz="4" w:space="0"/>
              <w:right w:val="single" w:color="000000" w:sz="4" w:space="0"/>
            </w:tcBorders>
            <w:shd w:val="clear" w:color="000000" w:fill="FFFFFF"/>
            <w:noWrap/>
            <w:vAlign w:val="center"/>
          </w:tcPr>
          <w:p w14:paraId="45C4712A">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37F06D6A">
            <w:pPr>
              <w:widowControl/>
              <w:jc w:val="left"/>
              <w:rPr>
                <w:rFonts w:ascii="宋体" w:hAnsi="宋体" w:eastAsia="宋体" w:cs="Arial"/>
                <w:kern w:val="0"/>
                <w:sz w:val="22"/>
              </w:rPr>
            </w:pPr>
            <w:r>
              <w:rPr>
                <w:rFonts w:hint="eastAsia" w:ascii="宋体" w:hAnsi="宋体" w:eastAsia="宋体" w:cs="Arial"/>
                <w:kern w:val="0"/>
                <w:sz w:val="22"/>
              </w:rPr>
              <w:t>十、节能环保支出</w:t>
            </w:r>
          </w:p>
        </w:tc>
        <w:tc>
          <w:tcPr>
            <w:tcW w:w="140" w:type="pct"/>
            <w:tcBorders>
              <w:top w:val="nil"/>
              <w:left w:val="nil"/>
              <w:bottom w:val="single" w:color="000000" w:sz="4" w:space="0"/>
              <w:right w:val="single" w:color="000000" w:sz="4" w:space="0"/>
            </w:tcBorders>
            <w:shd w:val="clear" w:color="FFFFFF" w:fill="FFFFFF"/>
            <w:noWrap/>
            <w:vAlign w:val="center"/>
          </w:tcPr>
          <w:p w14:paraId="2ABC557B">
            <w:pPr>
              <w:widowControl/>
              <w:jc w:val="center"/>
              <w:rPr>
                <w:rFonts w:ascii="宋体" w:hAnsi="宋体" w:eastAsia="宋体" w:cs="Arial"/>
                <w:kern w:val="0"/>
                <w:sz w:val="22"/>
              </w:rPr>
            </w:pPr>
            <w:r>
              <w:rPr>
                <w:rFonts w:hint="eastAsia" w:ascii="宋体" w:hAnsi="宋体" w:eastAsia="宋体" w:cs="Arial"/>
                <w:kern w:val="0"/>
                <w:sz w:val="22"/>
              </w:rPr>
              <w:t>42</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4D37B184">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065D4390">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359738DA">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156D8159">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4BE1B968">
            <w:pPr>
              <w:widowControl/>
              <w:jc w:val="left"/>
              <w:rPr>
                <w:rFonts w:ascii="Times New Roman" w:hAnsi="Times New Roman" w:eastAsia="Times New Roman" w:cs="Times New Roman"/>
                <w:kern w:val="0"/>
                <w:sz w:val="20"/>
                <w:szCs w:val="20"/>
              </w:rPr>
            </w:pPr>
          </w:p>
        </w:tc>
      </w:tr>
      <w:tr w14:paraId="737E0A6E">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0144E8AB">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2F7F5C25">
            <w:pPr>
              <w:widowControl/>
              <w:jc w:val="center"/>
              <w:rPr>
                <w:rFonts w:ascii="宋体" w:hAnsi="宋体" w:eastAsia="宋体" w:cs="Arial"/>
                <w:kern w:val="0"/>
                <w:sz w:val="22"/>
              </w:rPr>
            </w:pPr>
            <w:r>
              <w:rPr>
                <w:rFonts w:hint="eastAsia" w:ascii="宋体" w:hAnsi="宋体" w:eastAsia="宋体" w:cs="Arial"/>
                <w:kern w:val="0"/>
                <w:sz w:val="22"/>
              </w:rPr>
              <w:t>11</w:t>
            </w:r>
          </w:p>
        </w:tc>
        <w:tc>
          <w:tcPr>
            <w:tcW w:w="445" w:type="pct"/>
            <w:tcBorders>
              <w:top w:val="nil"/>
              <w:left w:val="nil"/>
              <w:bottom w:val="single" w:color="000000" w:sz="4" w:space="0"/>
              <w:right w:val="single" w:color="000000" w:sz="4" w:space="0"/>
            </w:tcBorders>
            <w:shd w:val="clear" w:color="000000" w:fill="FFFFFF"/>
            <w:noWrap/>
            <w:vAlign w:val="center"/>
          </w:tcPr>
          <w:p w14:paraId="495894B8">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5008E648">
            <w:pPr>
              <w:widowControl/>
              <w:jc w:val="left"/>
              <w:rPr>
                <w:rFonts w:ascii="宋体" w:hAnsi="宋体" w:eastAsia="宋体" w:cs="Arial"/>
                <w:kern w:val="0"/>
                <w:sz w:val="22"/>
              </w:rPr>
            </w:pPr>
            <w:r>
              <w:rPr>
                <w:rFonts w:hint="eastAsia" w:ascii="宋体" w:hAnsi="宋体" w:eastAsia="宋体" w:cs="Arial"/>
                <w:kern w:val="0"/>
                <w:sz w:val="22"/>
              </w:rPr>
              <w:t>十一、城乡社区支出</w:t>
            </w:r>
          </w:p>
        </w:tc>
        <w:tc>
          <w:tcPr>
            <w:tcW w:w="140" w:type="pct"/>
            <w:tcBorders>
              <w:top w:val="nil"/>
              <w:left w:val="nil"/>
              <w:bottom w:val="single" w:color="000000" w:sz="4" w:space="0"/>
              <w:right w:val="single" w:color="000000" w:sz="4" w:space="0"/>
            </w:tcBorders>
            <w:shd w:val="clear" w:color="FFFFFF" w:fill="FFFFFF"/>
            <w:noWrap/>
            <w:vAlign w:val="center"/>
          </w:tcPr>
          <w:p w14:paraId="18336781">
            <w:pPr>
              <w:widowControl/>
              <w:jc w:val="center"/>
              <w:rPr>
                <w:rFonts w:ascii="宋体" w:hAnsi="宋体" w:eastAsia="宋体" w:cs="Arial"/>
                <w:kern w:val="0"/>
                <w:sz w:val="22"/>
              </w:rPr>
            </w:pPr>
            <w:r>
              <w:rPr>
                <w:rFonts w:hint="eastAsia" w:ascii="宋体" w:hAnsi="宋体" w:eastAsia="宋体" w:cs="Arial"/>
                <w:kern w:val="0"/>
                <w:sz w:val="22"/>
              </w:rPr>
              <w:t>43</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68ED3B43">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78643819">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5D582A7B">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3462AA11">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03A5AE20">
            <w:pPr>
              <w:widowControl/>
              <w:jc w:val="left"/>
              <w:rPr>
                <w:rFonts w:ascii="Times New Roman" w:hAnsi="Times New Roman" w:eastAsia="Times New Roman" w:cs="Times New Roman"/>
                <w:kern w:val="0"/>
                <w:sz w:val="20"/>
                <w:szCs w:val="20"/>
              </w:rPr>
            </w:pPr>
          </w:p>
        </w:tc>
      </w:tr>
      <w:tr w14:paraId="6F7C5F53">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3FB35FF8">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3683405A">
            <w:pPr>
              <w:widowControl/>
              <w:jc w:val="center"/>
              <w:rPr>
                <w:rFonts w:ascii="宋体" w:hAnsi="宋体" w:eastAsia="宋体" w:cs="Arial"/>
                <w:kern w:val="0"/>
                <w:sz w:val="22"/>
              </w:rPr>
            </w:pPr>
            <w:r>
              <w:rPr>
                <w:rFonts w:hint="eastAsia" w:ascii="宋体" w:hAnsi="宋体" w:eastAsia="宋体" w:cs="Arial"/>
                <w:kern w:val="0"/>
                <w:sz w:val="22"/>
              </w:rPr>
              <w:t>12</w:t>
            </w:r>
          </w:p>
        </w:tc>
        <w:tc>
          <w:tcPr>
            <w:tcW w:w="445" w:type="pct"/>
            <w:tcBorders>
              <w:top w:val="nil"/>
              <w:left w:val="nil"/>
              <w:bottom w:val="single" w:color="000000" w:sz="4" w:space="0"/>
              <w:right w:val="single" w:color="000000" w:sz="4" w:space="0"/>
            </w:tcBorders>
            <w:shd w:val="clear" w:color="000000" w:fill="FFFFFF"/>
            <w:noWrap/>
            <w:vAlign w:val="center"/>
          </w:tcPr>
          <w:p w14:paraId="62B4A421">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7371488A">
            <w:pPr>
              <w:widowControl/>
              <w:jc w:val="left"/>
              <w:rPr>
                <w:rFonts w:ascii="宋体" w:hAnsi="宋体" w:eastAsia="宋体" w:cs="Arial"/>
                <w:kern w:val="0"/>
                <w:sz w:val="22"/>
              </w:rPr>
            </w:pPr>
            <w:r>
              <w:rPr>
                <w:rFonts w:hint="eastAsia" w:ascii="宋体" w:hAnsi="宋体" w:eastAsia="宋体" w:cs="Arial"/>
                <w:kern w:val="0"/>
                <w:sz w:val="22"/>
              </w:rPr>
              <w:t>十二、农林水支出</w:t>
            </w:r>
          </w:p>
        </w:tc>
        <w:tc>
          <w:tcPr>
            <w:tcW w:w="140" w:type="pct"/>
            <w:tcBorders>
              <w:top w:val="nil"/>
              <w:left w:val="nil"/>
              <w:bottom w:val="single" w:color="000000" w:sz="4" w:space="0"/>
              <w:right w:val="single" w:color="000000" w:sz="4" w:space="0"/>
            </w:tcBorders>
            <w:shd w:val="clear" w:color="FFFFFF" w:fill="FFFFFF"/>
            <w:noWrap/>
            <w:vAlign w:val="center"/>
          </w:tcPr>
          <w:p w14:paraId="082E147A">
            <w:pPr>
              <w:widowControl/>
              <w:jc w:val="center"/>
              <w:rPr>
                <w:rFonts w:ascii="宋体" w:hAnsi="宋体" w:eastAsia="宋体" w:cs="Arial"/>
                <w:kern w:val="0"/>
                <w:sz w:val="22"/>
              </w:rPr>
            </w:pPr>
            <w:r>
              <w:rPr>
                <w:rFonts w:hint="eastAsia" w:ascii="宋体" w:hAnsi="宋体" w:eastAsia="宋体" w:cs="Arial"/>
                <w:kern w:val="0"/>
                <w:sz w:val="22"/>
              </w:rPr>
              <w:t>44</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696D03DA">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2C47A8FC">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1C992702">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41B139EA">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7E32CB3B">
            <w:pPr>
              <w:widowControl/>
              <w:jc w:val="left"/>
              <w:rPr>
                <w:rFonts w:ascii="Times New Roman" w:hAnsi="Times New Roman" w:eastAsia="Times New Roman" w:cs="Times New Roman"/>
                <w:kern w:val="0"/>
                <w:sz w:val="20"/>
                <w:szCs w:val="20"/>
              </w:rPr>
            </w:pPr>
          </w:p>
        </w:tc>
      </w:tr>
      <w:tr w14:paraId="574E407E">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44A3F99B">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016B1237">
            <w:pPr>
              <w:widowControl/>
              <w:jc w:val="center"/>
              <w:rPr>
                <w:rFonts w:ascii="宋体" w:hAnsi="宋体" w:eastAsia="宋体" w:cs="Arial"/>
                <w:kern w:val="0"/>
                <w:sz w:val="22"/>
              </w:rPr>
            </w:pPr>
            <w:r>
              <w:rPr>
                <w:rFonts w:hint="eastAsia" w:ascii="宋体" w:hAnsi="宋体" w:eastAsia="宋体" w:cs="Arial"/>
                <w:kern w:val="0"/>
                <w:sz w:val="22"/>
              </w:rPr>
              <w:t>13</w:t>
            </w:r>
          </w:p>
        </w:tc>
        <w:tc>
          <w:tcPr>
            <w:tcW w:w="445" w:type="pct"/>
            <w:tcBorders>
              <w:top w:val="nil"/>
              <w:left w:val="nil"/>
              <w:bottom w:val="single" w:color="000000" w:sz="4" w:space="0"/>
              <w:right w:val="single" w:color="000000" w:sz="4" w:space="0"/>
            </w:tcBorders>
            <w:shd w:val="clear" w:color="000000" w:fill="FFFFFF"/>
            <w:noWrap/>
            <w:vAlign w:val="center"/>
          </w:tcPr>
          <w:p w14:paraId="68988BA6">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1B659586">
            <w:pPr>
              <w:widowControl/>
              <w:jc w:val="left"/>
              <w:rPr>
                <w:rFonts w:ascii="宋体" w:hAnsi="宋体" w:eastAsia="宋体" w:cs="Arial"/>
                <w:kern w:val="0"/>
                <w:sz w:val="22"/>
              </w:rPr>
            </w:pPr>
            <w:r>
              <w:rPr>
                <w:rFonts w:hint="eastAsia" w:ascii="宋体" w:hAnsi="宋体" w:eastAsia="宋体" w:cs="Arial"/>
                <w:kern w:val="0"/>
                <w:sz w:val="22"/>
              </w:rPr>
              <w:t>十三、交通运输支出</w:t>
            </w:r>
          </w:p>
        </w:tc>
        <w:tc>
          <w:tcPr>
            <w:tcW w:w="140" w:type="pct"/>
            <w:tcBorders>
              <w:top w:val="nil"/>
              <w:left w:val="nil"/>
              <w:bottom w:val="single" w:color="000000" w:sz="4" w:space="0"/>
              <w:right w:val="single" w:color="000000" w:sz="4" w:space="0"/>
            </w:tcBorders>
            <w:shd w:val="clear" w:color="FFFFFF" w:fill="FFFFFF"/>
            <w:noWrap/>
            <w:vAlign w:val="center"/>
          </w:tcPr>
          <w:p w14:paraId="3403EEE0">
            <w:pPr>
              <w:widowControl/>
              <w:jc w:val="center"/>
              <w:rPr>
                <w:rFonts w:ascii="宋体" w:hAnsi="宋体" w:eastAsia="宋体" w:cs="Arial"/>
                <w:kern w:val="0"/>
                <w:sz w:val="22"/>
              </w:rPr>
            </w:pPr>
            <w:r>
              <w:rPr>
                <w:rFonts w:hint="eastAsia" w:ascii="宋体" w:hAnsi="宋体" w:eastAsia="宋体" w:cs="Arial"/>
                <w:kern w:val="0"/>
                <w:sz w:val="22"/>
              </w:rPr>
              <w:t>45</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41DE5129">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37BFCA54">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6A845AEB">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71A16CD6">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796C63B0">
            <w:pPr>
              <w:widowControl/>
              <w:jc w:val="left"/>
              <w:rPr>
                <w:rFonts w:ascii="Times New Roman" w:hAnsi="Times New Roman" w:eastAsia="Times New Roman" w:cs="Times New Roman"/>
                <w:kern w:val="0"/>
                <w:sz w:val="20"/>
                <w:szCs w:val="20"/>
              </w:rPr>
            </w:pPr>
          </w:p>
        </w:tc>
      </w:tr>
      <w:tr w14:paraId="622561DF">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5F3AF7B4">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74B856B8">
            <w:pPr>
              <w:widowControl/>
              <w:jc w:val="center"/>
              <w:rPr>
                <w:rFonts w:ascii="宋体" w:hAnsi="宋体" w:eastAsia="宋体" w:cs="Arial"/>
                <w:kern w:val="0"/>
                <w:sz w:val="22"/>
              </w:rPr>
            </w:pPr>
            <w:r>
              <w:rPr>
                <w:rFonts w:hint="eastAsia" w:ascii="宋体" w:hAnsi="宋体" w:eastAsia="宋体" w:cs="Arial"/>
                <w:kern w:val="0"/>
                <w:sz w:val="22"/>
              </w:rPr>
              <w:t>14</w:t>
            </w:r>
          </w:p>
        </w:tc>
        <w:tc>
          <w:tcPr>
            <w:tcW w:w="445" w:type="pct"/>
            <w:tcBorders>
              <w:top w:val="nil"/>
              <w:left w:val="nil"/>
              <w:bottom w:val="single" w:color="000000" w:sz="4" w:space="0"/>
              <w:right w:val="single" w:color="000000" w:sz="4" w:space="0"/>
            </w:tcBorders>
            <w:shd w:val="clear" w:color="000000" w:fill="FFFFFF"/>
            <w:noWrap/>
            <w:vAlign w:val="center"/>
          </w:tcPr>
          <w:p w14:paraId="56862AB0">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5A06171B">
            <w:pPr>
              <w:widowControl/>
              <w:jc w:val="left"/>
              <w:rPr>
                <w:rFonts w:ascii="宋体" w:hAnsi="宋体" w:eastAsia="宋体" w:cs="Arial"/>
                <w:kern w:val="0"/>
                <w:sz w:val="22"/>
              </w:rPr>
            </w:pPr>
            <w:r>
              <w:rPr>
                <w:rFonts w:hint="eastAsia" w:ascii="宋体" w:hAnsi="宋体" w:eastAsia="宋体" w:cs="Arial"/>
                <w:kern w:val="0"/>
                <w:sz w:val="22"/>
              </w:rPr>
              <w:t>十四、资源勘探工业信息等支出</w:t>
            </w:r>
          </w:p>
        </w:tc>
        <w:tc>
          <w:tcPr>
            <w:tcW w:w="140" w:type="pct"/>
            <w:tcBorders>
              <w:top w:val="nil"/>
              <w:left w:val="nil"/>
              <w:bottom w:val="single" w:color="000000" w:sz="4" w:space="0"/>
              <w:right w:val="single" w:color="000000" w:sz="4" w:space="0"/>
            </w:tcBorders>
            <w:shd w:val="clear" w:color="FFFFFF" w:fill="FFFFFF"/>
            <w:noWrap/>
            <w:vAlign w:val="center"/>
          </w:tcPr>
          <w:p w14:paraId="63758421">
            <w:pPr>
              <w:widowControl/>
              <w:jc w:val="center"/>
              <w:rPr>
                <w:rFonts w:ascii="宋体" w:hAnsi="宋体" w:eastAsia="宋体" w:cs="Arial"/>
                <w:kern w:val="0"/>
                <w:sz w:val="22"/>
              </w:rPr>
            </w:pPr>
            <w:r>
              <w:rPr>
                <w:rFonts w:hint="eastAsia" w:ascii="宋体" w:hAnsi="宋体" w:eastAsia="宋体" w:cs="Arial"/>
                <w:kern w:val="0"/>
                <w:sz w:val="22"/>
              </w:rPr>
              <w:t>46</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0731DC92">
            <w:pPr>
              <w:widowControl/>
              <w:jc w:val="right"/>
              <w:rPr>
                <w:rFonts w:ascii="宋体" w:hAnsi="宋体" w:eastAsia="宋体" w:cs="Arial"/>
                <w:kern w:val="0"/>
                <w:sz w:val="22"/>
              </w:rPr>
            </w:pPr>
            <w:r>
              <w:rPr>
                <w:rFonts w:hint="eastAsia" w:ascii="宋体" w:hAnsi="宋体" w:eastAsia="宋体" w:cs="Arial"/>
                <w:kern w:val="0"/>
                <w:sz w:val="22"/>
              </w:rPr>
              <w:t>13.34</w:t>
            </w:r>
          </w:p>
        </w:tc>
        <w:tc>
          <w:tcPr>
            <w:tcW w:w="450" w:type="pct"/>
            <w:tcBorders>
              <w:top w:val="nil"/>
              <w:left w:val="nil"/>
              <w:bottom w:val="single" w:color="000000" w:sz="4" w:space="0"/>
              <w:right w:val="single" w:color="000000" w:sz="4" w:space="0"/>
            </w:tcBorders>
            <w:shd w:val="clear" w:color="000000" w:fill="FFFFFF"/>
            <w:noWrap/>
            <w:vAlign w:val="center"/>
          </w:tcPr>
          <w:p w14:paraId="343161D4">
            <w:pPr>
              <w:widowControl/>
              <w:jc w:val="right"/>
              <w:rPr>
                <w:rFonts w:ascii="宋体" w:hAnsi="宋体" w:eastAsia="宋体" w:cs="Arial"/>
                <w:kern w:val="0"/>
                <w:sz w:val="22"/>
              </w:rPr>
            </w:pPr>
            <w:r>
              <w:rPr>
                <w:rFonts w:hint="eastAsia" w:ascii="宋体" w:hAnsi="宋体" w:eastAsia="宋体" w:cs="Arial"/>
                <w:kern w:val="0"/>
                <w:sz w:val="22"/>
              </w:rPr>
              <w:t>13.34</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063BB3E6">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730AC759">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23F81614">
            <w:pPr>
              <w:widowControl/>
              <w:jc w:val="left"/>
              <w:rPr>
                <w:rFonts w:ascii="Times New Roman" w:hAnsi="Times New Roman" w:eastAsia="Times New Roman" w:cs="Times New Roman"/>
                <w:kern w:val="0"/>
                <w:sz w:val="20"/>
                <w:szCs w:val="20"/>
              </w:rPr>
            </w:pPr>
          </w:p>
        </w:tc>
      </w:tr>
      <w:tr w14:paraId="35A4D5AE">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32A37753">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2D0820D1">
            <w:pPr>
              <w:widowControl/>
              <w:jc w:val="center"/>
              <w:rPr>
                <w:rFonts w:ascii="宋体" w:hAnsi="宋体" w:eastAsia="宋体" w:cs="Arial"/>
                <w:kern w:val="0"/>
                <w:sz w:val="22"/>
              </w:rPr>
            </w:pPr>
            <w:r>
              <w:rPr>
                <w:rFonts w:hint="eastAsia" w:ascii="宋体" w:hAnsi="宋体" w:eastAsia="宋体" w:cs="Arial"/>
                <w:kern w:val="0"/>
                <w:sz w:val="22"/>
              </w:rPr>
              <w:t>15</w:t>
            </w:r>
          </w:p>
        </w:tc>
        <w:tc>
          <w:tcPr>
            <w:tcW w:w="445" w:type="pct"/>
            <w:tcBorders>
              <w:top w:val="nil"/>
              <w:left w:val="nil"/>
              <w:bottom w:val="single" w:color="000000" w:sz="4" w:space="0"/>
              <w:right w:val="single" w:color="000000" w:sz="4" w:space="0"/>
            </w:tcBorders>
            <w:shd w:val="clear" w:color="000000" w:fill="FFFFFF"/>
            <w:noWrap/>
            <w:vAlign w:val="center"/>
          </w:tcPr>
          <w:p w14:paraId="7A171B78">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1AF46967">
            <w:pPr>
              <w:widowControl/>
              <w:jc w:val="left"/>
              <w:rPr>
                <w:rFonts w:ascii="宋体" w:hAnsi="宋体" w:eastAsia="宋体" w:cs="Arial"/>
                <w:kern w:val="0"/>
                <w:sz w:val="22"/>
              </w:rPr>
            </w:pPr>
            <w:r>
              <w:rPr>
                <w:rFonts w:hint="eastAsia" w:ascii="宋体" w:hAnsi="宋体" w:eastAsia="宋体" w:cs="Arial"/>
                <w:kern w:val="0"/>
                <w:sz w:val="22"/>
              </w:rPr>
              <w:t>十五、商业服务业等支出</w:t>
            </w:r>
          </w:p>
        </w:tc>
        <w:tc>
          <w:tcPr>
            <w:tcW w:w="140" w:type="pct"/>
            <w:tcBorders>
              <w:top w:val="nil"/>
              <w:left w:val="nil"/>
              <w:bottom w:val="single" w:color="000000" w:sz="4" w:space="0"/>
              <w:right w:val="single" w:color="000000" w:sz="4" w:space="0"/>
            </w:tcBorders>
            <w:shd w:val="clear" w:color="FFFFFF" w:fill="FFFFFF"/>
            <w:noWrap/>
            <w:vAlign w:val="center"/>
          </w:tcPr>
          <w:p w14:paraId="3188B06E">
            <w:pPr>
              <w:widowControl/>
              <w:jc w:val="center"/>
              <w:rPr>
                <w:rFonts w:ascii="宋体" w:hAnsi="宋体" w:eastAsia="宋体" w:cs="Arial"/>
                <w:kern w:val="0"/>
                <w:sz w:val="22"/>
              </w:rPr>
            </w:pPr>
            <w:r>
              <w:rPr>
                <w:rFonts w:hint="eastAsia" w:ascii="宋体" w:hAnsi="宋体" w:eastAsia="宋体" w:cs="Arial"/>
                <w:kern w:val="0"/>
                <w:sz w:val="22"/>
              </w:rPr>
              <w:t>47</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735AE110">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1FF9BABD">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46C3B15D">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723E633D">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0211BD1F">
            <w:pPr>
              <w:widowControl/>
              <w:jc w:val="left"/>
              <w:rPr>
                <w:rFonts w:ascii="Times New Roman" w:hAnsi="Times New Roman" w:eastAsia="Times New Roman" w:cs="Times New Roman"/>
                <w:kern w:val="0"/>
                <w:sz w:val="20"/>
                <w:szCs w:val="20"/>
              </w:rPr>
            </w:pPr>
          </w:p>
        </w:tc>
      </w:tr>
      <w:tr w14:paraId="75402E2C">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152961AC">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1E056307">
            <w:pPr>
              <w:widowControl/>
              <w:jc w:val="center"/>
              <w:rPr>
                <w:rFonts w:ascii="宋体" w:hAnsi="宋体" w:eastAsia="宋体" w:cs="Arial"/>
                <w:kern w:val="0"/>
                <w:sz w:val="22"/>
              </w:rPr>
            </w:pPr>
            <w:r>
              <w:rPr>
                <w:rFonts w:hint="eastAsia" w:ascii="宋体" w:hAnsi="宋体" w:eastAsia="宋体" w:cs="Arial"/>
                <w:kern w:val="0"/>
                <w:sz w:val="22"/>
              </w:rPr>
              <w:t>16</w:t>
            </w:r>
          </w:p>
        </w:tc>
        <w:tc>
          <w:tcPr>
            <w:tcW w:w="445" w:type="pct"/>
            <w:tcBorders>
              <w:top w:val="nil"/>
              <w:left w:val="nil"/>
              <w:bottom w:val="single" w:color="000000" w:sz="4" w:space="0"/>
              <w:right w:val="single" w:color="000000" w:sz="4" w:space="0"/>
            </w:tcBorders>
            <w:shd w:val="clear" w:color="000000" w:fill="FFFFFF"/>
            <w:noWrap/>
            <w:vAlign w:val="center"/>
          </w:tcPr>
          <w:p w14:paraId="0E6D25D4">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62F98D63">
            <w:pPr>
              <w:widowControl/>
              <w:jc w:val="left"/>
              <w:rPr>
                <w:rFonts w:ascii="宋体" w:hAnsi="宋体" w:eastAsia="宋体" w:cs="Arial"/>
                <w:kern w:val="0"/>
                <w:sz w:val="22"/>
              </w:rPr>
            </w:pPr>
            <w:r>
              <w:rPr>
                <w:rFonts w:hint="eastAsia" w:ascii="宋体" w:hAnsi="宋体" w:eastAsia="宋体" w:cs="Arial"/>
                <w:kern w:val="0"/>
                <w:sz w:val="22"/>
              </w:rPr>
              <w:t>十六、金融支出</w:t>
            </w:r>
          </w:p>
        </w:tc>
        <w:tc>
          <w:tcPr>
            <w:tcW w:w="140" w:type="pct"/>
            <w:tcBorders>
              <w:top w:val="nil"/>
              <w:left w:val="nil"/>
              <w:bottom w:val="single" w:color="000000" w:sz="4" w:space="0"/>
              <w:right w:val="single" w:color="000000" w:sz="4" w:space="0"/>
            </w:tcBorders>
            <w:shd w:val="clear" w:color="FFFFFF" w:fill="FFFFFF"/>
            <w:noWrap/>
            <w:vAlign w:val="center"/>
          </w:tcPr>
          <w:p w14:paraId="405731F8">
            <w:pPr>
              <w:widowControl/>
              <w:jc w:val="center"/>
              <w:rPr>
                <w:rFonts w:ascii="宋体" w:hAnsi="宋体" w:eastAsia="宋体" w:cs="Arial"/>
                <w:kern w:val="0"/>
                <w:sz w:val="22"/>
              </w:rPr>
            </w:pPr>
            <w:r>
              <w:rPr>
                <w:rFonts w:hint="eastAsia" w:ascii="宋体" w:hAnsi="宋体" w:eastAsia="宋体" w:cs="Arial"/>
                <w:kern w:val="0"/>
                <w:sz w:val="22"/>
              </w:rPr>
              <w:t>48</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1AC1E6BE">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0E7396B8">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09826D44">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2CCAEBF7">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102C96DE">
            <w:pPr>
              <w:widowControl/>
              <w:jc w:val="left"/>
              <w:rPr>
                <w:rFonts w:ascii="Times New Roman" w:hAnsi="Times New Roman" w:eastAsia="Times New Roman" w:cs="Times New Roman"/>
                <w:kern w:val="0"/>
                <w:sz w:val="20"/>
                <w:szCs w:val="20"/>
              </w:rPr>
            </w:pPr>
          </w:p>
        </w:tc>
      </w:tr>
      <w:tr w14:paraId="23E1F0FD">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604515D1">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78734928">
            <w:pPr>
              <w:widowControl/>
              <w:jc w:val="center"/>
              <w:rPr>
                <w:rFonts w:ascii="宋体" w:hAnsi="宋体" w:eastAsia="宋体" w:cs="Arial"/>
                <w:kern w:val="0"/>
                <w:sz w:val="22"/>
              </w:rPr>
            </w:pPr>
            <w:r>
              <w:rPr>
                <w:rFonts w:hint="eastAsia" w:ascii="宋体" w:hAnsi="宋体" w:eastAsia="宋体" w:cs="Arial"/>
                <w:kern w:val="0"/>
                <w:sz w:val="22"/>
              </w:rPr>
              <w:t>17</w:t>
            </w:r>
          </w:p>
        </w:tc>
        <w:tc>
          <w:tcPr>
            <w:tcW w:w="445" w:type="pct"/>
            <w:tcBorders>
              <w:top w:val="nil"/>
              <w:left w:val="nil"/>
              <w:bottom w:val="single" w:color="000000" w:sz="4" w:space="0"/>
              <w:right w:val="single" w:color="000000" w:sz="4" w:space="0"/>
            </w:tcBorders>
            <w:shd w:val="clear" w:color="000000" w:fill="FFFFFF"/>
            <w:noWrap/>
            <w:vAlign w:val="center"/>
          </w:tcPr>
          <w:p w14:paraId="31C54E73">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492C90D6">
            <w:pPr>
              <w:widowControl/>
              <w:jc w:val="left"/>
              <w:rPr>
                <w:rFonts w:ascii="宋体" w:hAnsi="宋体" w:eastAsia="宋体" w:cs="Arial"/>
                <w:kern w:val="0"/>
                <w:sz w:val="22"/>
              </w:rPr>
            </w:pPr>
            <w:r>
              <w:rPr>
                <w:rFonts w:hint="eastAsia" w:ascii="宋体" w:hAnsi="宋体" w:eastAsia="宋体" w:cs="Arial"/>
                <w:kern w:val="0"/>
                <w:sz w:val="22"/>
              </w:rPr>
              <w:t>十七、援助其他地区支出</w:t>
            </w:r>
          </w:p>
        </w:tc>
        <w:tc>
          <w:tcPr>
            <w:tcW w:w="140" w:type="pct"/>
            <w:tcBorders>
              <w:top w:val="nil"/>
              <w:left w:val="nil"/>
              <w:bottom w:val="single" w:color="000000" w:sz="4" w:space="0"/>
              <w:right w:val="single" w:color="000000" w:sz="4" w:space="0"/>
            </w:tcBorders>
            <w:shd w:val="clear" w:color="FFFFFF" w:fill="FFFFFF"/>
            <w:noWrap/>
            <w:vAlign w:val="center"/>
          </w:tcPr>
          <w:p w14:paraId="46AAC416">
            <w:pPr>
              <w:widowControl/>
              <w:jc w:val="center"/>
              <w:rPr>
                <w:rFonts w:ascii="宋体" w:hAnsi="宋体" w:eastAsia="宋体" w:cs="Arial"/>
                <w:kern w:val="0"/>
                <w:sz w:val="22"/>
              </w:rPr>
            </w:pPr>
            <w:r>
              <w:rPr>
                <w:rFonts w:hint="eastAsia" w:ascii="宋体" w:hAnsi="宋体" w:eastAsia="宋体" w:cs="Arial"/>
                <w:kern w:val="0"/>
                <w:sz w:val="22"/>
              </w:rPr>
              <w:t>49</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1A8B268E">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0F824BE1">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5802177F">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6599A1BE">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2DE345B3">
            <w:pPr>
              <w:widowControl/>
              <w:jc w:val="left"/>
              <w:rPr>
                <w:rFonts w:ascii="Times New Roman" w:hAnsi="Times New Roman" w:eastAsia="Times New Roman" w:cs="Times New Roman"/>
                <w:kern w:val="0"/>
                <w:sz w:val="20"/>
                <w:szCs w:val="20"/>
              </w:rPr>
            </w:pPr>
          </w:p>
        </w:tc>
      </w:tr>
      <w:tr w14:paraId="0B179877">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41FCE31E">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33C71139">
            <w:pPr>
              <w:widowControl/>
              <w:jc w:val="center"/>
              <w:rPr>
                <w:rFonts w:ascii="宋体" w:hAnsi="宋体" w:eastAsia="宋体" w:cs="Arial"/>
                <w:kern w:val="0"/>
                <w:sz w:val="22"/>
              </w:rPr>
            </w:pPr>
            <w:r>
              <w:rPr>
                <w:rFonts w:hint="eastAsia" w:ascii="宋体" w:hAnsi="宋体" w:eastAsia="宋体" w:cs="Arial"/>
                <w:kern w:val="0"/>
                <w:sz w:val="22"/>
              </w:rPr>
              <w:t>18</w:t>
            </w:r>
          </w:p>
        </w:tc>
        <w:tc>
          <w:tcPr>
            <w:tcW w:w="445" w:type="pct"/>
            <w:tcBorders>
              <w:top w:val="nil"/>
              <w:left w:val="nil"/>
              <w:bottom w:val="single" w:color="000000" w:sz="4" w:space="0"/>
              <w:right w:val="single" w:color="000000" w:sz="4" w:space="0"/>
            </w:tcBorders>
            <w:shd w:val="clear" w:color="000000" w:fill="FFFFFF"/>
            <w:noWrap/>
            <w:vAlign w:val="center"/>
          </w:tcPr>
          <w:p w14:paraId="788CEC6F">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5AE06259">
            <w:pPr>
              <w:widowControl/>
              <w:jc w:val="left"/>
              <w:rPr>
                <w:rFonts w:ascii="宋体" w:hAnsi="宋体" w:eastAsia="宋体" w:cs="Arial"/>
                <w:kern w:val="0"/>
                <w:sz w:val="22"/>
              </w:rPr>
            </w:pPr>
            <w:r>
              <w:rPr>
                <w:rFonts w:hint="eastAsia" w:ascii="宋体" w:hAnsi="宋体" w:eastAsia="宋体" w:cs="Arial"/>
                <w:kern w:val="0"/>
                <w:sz w:val="22"/>
              </w:rPr>
              <w:t>十八、自然资源海洋气象等支出</w:t>
            </w:r>
          </w:p>
        </w:tc>
        <w:tc>
          <w:tcPr>
            <w:tcW w:w="140" w:type="pct"/>
            <w:tcBorders>
              <w:top w:val="nil"/>
              <w:left w:val="nil"/>
              <w:bottom w:val="single" w:color="000000" w:sz="4" w:space="0"/>
              <w:right w:val="single" w:color="000000" w:sz="4" w:space="0"/>
            </w:tcBorders>
            <w:shd w:val="clear" w:color="FFFFFF" w:fill="FFFFFF"/>
            <w:noWrap/>
            <w:vAlign w:val="center"/>
          </w:tcPr>
          <w:p w14:paraId="54A5036E">
            <w:pPr>
              <w:widowControl/>
              <w:jc w:val="center"/>
              <w:rPr>
                <w:rFonts w:ascii="宋体" w:hAnsi="宋体" w:eastAsia="宋体" w:cs="Arial"/>
                <w:kern w:val="0"/>
                <w:sz w:val="22"/>
              </w:rPr>
            </w:pPr>
            <w:r>
              <w:rPr>
                <w:rFonts w:hint="eastAsia" w:ascii="宋体" w:hAnsi="宋体" w:eastAsia="宋体" w:cs="Arial"/>
                <w:kern w:val="0"/>
                <w:sz w:val="22"/>
              </w:rPr>
              <w:t>50</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66F04E3B">
            <w:pPr>
              <w:widowControl/>
              <w:jc w:val="right"/>
              <w:rPr>
                <w:rFonts w:ascii="宋体" w:hAnsi="宋体" w:eastAsia="宋体" w:cs="Arial"/>
                <w:kern w:val="0"/>
                <w:sz w:val="22"/>
              </w:rPr>
            </w:pPr>
            <w:r>
              <w:rPr>
                <w:rFonts w:hint="eastAsia" w:ascii="宋体" w:hAnsi="宋体" w:eastAsia="宋体" w:cs="Arial"/>
                <w:kern w:val="0"/>
                <w:sz w:val="22"/>
              </w:rPr>
              <w:t>1,931.63</w:t>
            </w:r>
          </w:p>
        </w:tc>
        <w:tc>
          <w:tcPr>
            <w:tcW w:w="450" w:type="pct"/>
            <w:tcBorders>
              <w:top w:val="nil"/>
              <w:left w:val="nil"/>
              <w:bottom w:val="single" w:color="000000" w:sz="4" w:space="0"/>
              <w:right w:val="single" w:color="000000" w:sz="4" w:space="0"/>
            </w:tcBorders>
            <w:shd w:val="clear" w:color="000000" w:fill="FFFFFF"/>
            <w:noWrap/>
            <w:vAlign w:val="center"/>
          </w:tcPr>
          <w:p w14:paraId="39F05410">
            <w:pPr>
              <w:widowControl/>
              <w:jc w:val="right"/>
              <w:rPr>
                <w:rFonts w:ascii="宋体" w:hAnsi="宋体" w:eastAsia="宋体" w:cs="Arial"/>
                <w:kern w:val="0"/>
                <w:sz w:val="22"/>
              </w:rPr>
            </w:pPr>
            <w:r>
              <w:rPr>
                <w:rFonts w:hint="eastAsia" w:ascii="宋体" w:hAnsi="宋体" w:eastAsia="宋体" w:cs="Arial"/>
                <w:kern w:val="0"/>
                <w:sz w:val="22"/>
              </w:rPr>
              <w:t>1,931.63</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4FDA0AE5">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12639FAD">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7A916F45">
            <w:pPr>
              <w:widowControl/>
              <w:jc w:val="left"/>
              <w:rPr>
                <w:rFonts w:ascii="Times New Roman" w:hAnsi="Times New Roman" w:eastAsia="Times New Roman" w:cs="Times New Roman"/>
                <w:kern w:val="0"/>
                <w:sz w:val="20"/>
                <w:szCs w:val="20"/>
              </w:rPr>
            </w:pPr>
          </w:p>
        </w:tc>
      </w:tr>
      <w:tr w14:paraId="7E9A620E">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4666985D">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049B5509">
            <w:pPr>
              <w:widowControl/>
              <w:jc w:val="center"/>
              <w:rPr>
                <w:rFonts w:ascii="宋体" w:hAnsi="宋体" w:eastAsia="宋体" w:cs="Arial"/>
                <w:kern w:val="0"/>
                <w:sz w:val="22"/>
              </w:rPr>
            </w:pPr>
            <w:r>
              <w:rPr>
                <w:rFonts w:hint="eastAsia" w:ascii="宋体" w:hAnsi="宋体" w:eastAsia="宋体" w:cs="Arial"/>
                <w:kern w:val="0"/>
                <w:sz w:val="22"/>
              </w:rPr>
              <w:t>19</w:t>
            </w:r>
          </w:p>
        </w:tc>
        <w:tc>
          <w:tcPr>
            <w:tcW w:w="445" w:type="pct"/>
            <w:tcBorders>
              <w:top w:val="nil"/>
              <w:left w:val="nil"/>
              <w:bottom w:val="single" w:color="000000" w:sz="4" w:space="0"/>
              <w:right w:val="single" w:color="000000" w:sz="4" w:space="0"/>
            </w:tcBorders>
            <w:shd w:val="clear" w:color="000000" w:fill="FFFFFF"/>
            <w:noWrap/>
            <w:vAlign w:val="center"/>
          </w:tcPr>
          <w:p w14:paraId="2AB71E4A">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2B3774B0">
            <w:pPr>
              <w:widowControl/>
              <w:jc w:val="left"/>
              <w:rPr>
                <w:rFonts w:ascii="宋体" w:hAnsi="宋体" w:eastAsia="宋体" w:cs="Arial"/>
                <w:kern w:val="0"/>
                <w:sz w:val="22"/>
              </w:rPr>
            </w:pPr>
            <w:r>
              <w:rPr>
                <w:rFonts w:hint="eastAsia" w:ascii="宋体" w:hAnsi="宋体" w:eastAsia="宋体" w:cs="Arial"/>
                <w:kern w:val="0"/>
                <w:sz w:val="22"/>
              </w:rPr>
              <w:t>十九、住房保障支出</w:t>
            </w:r>
          </w:p>
        </w:tc>
        <w:tc>
          <w:tcPr>
            <w:tcW w:w="140" w:type="pct"/>
            <w:tcBorders>
              <w:top w:val="nil"/>
              <w:left w:val="nil"/>
              <w:bottom w:val="single" w:color="000000" w:sz="4" w:space="0"/>
              <w:right w:val="single" w:color="000000" w:sz="4" w:space="0"/>
            </w:tcBorders>
            <w:shd w:val="clear" w:color="FFFFFF" w:fill="FFFFFF"/>
            <w:noWrap/>
            <w:vAlign w:val="center"/>
          </w:tcPr>
          <w:p w14:paraId="648A7AE9">
            <w:pPr>
              <w:widowControl/>
              <w:jc w:val="center"/>
              <w:rPr>
                <w:rFonts w:ascii="宋体" w:hAnsi="宋体" w:eastAsia="宋体" w:cs="Arial"/>
                <w:kern w:val="0"/>
                <w:sz w:val="22"/>
              </w:rPr>
            </w:pPr>
            <w:r>
              <w:rPr>
                <w:rFonts w:hint="eastAsia" w:ascii="宋体" w:hAnsi="宋体" w:eastAsia="宋体" w:cs="Arial"/>
                <w:kern w:val="0"/>
                <w:sz w:val="22"/>
              </w:rPr>
              <w:t>51</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5A902135">
            <w:pPr>
              <w:widowControl/>
              <w:jc w:val="right"/>
              <w:rPr>
                <w:rFonts w:ascii="宋体" w:hAnsi="宋体" w:eastAsia="宋体" w:cs="Arial"/>
                <w:kern w:val="0"/>
                <w:sz w:val="22"/>
              </w:rPr>
            </w:pPr>
            <w:r>
              <w:rPr>
                <w:rFonts w:hint="eastAsia" w:ascii="宋体" w:hAnsi="宋体" w:eastAsia="宋体" w:cs="Arial"/>
                <w:kern w:val="0"/>
                <w:sz w:val="22"/>
              </w:rPr>
              <w:t>182.12</w:t>
            </w:r>
          </w:p>
        </w:tc>
        <w:tc>
          <w:tcPr>
            <w:tcW w:w="450" w:type="pct"/>
            <w:tcBorders>
              <w:top w:val="nil"/>
              <w:left w:val="nil"/>
              <w:bottom w:val="single" w:color="000000" w:sz="4" w:space="0"/>
              <w:right w:val="single" w:color="000000" w:sz="4" w:space="0"/>
            </w:tcBorders>
            <w:shd w:val="clear" w:color="000000" w:fill="FFFFFF"/>
            <w:noWrap/>
            <w:vAlign w:val="center"/>
          </w:tcPr>
          <w:p w14:paraId="2DE76676">
            <w:pPr>
              <w:widowControl/>
              <w:jc w:val="right"/>
              <w:rPr>
                <w:rFonts w:ascii="宋体" w:hAnsi="宋体" w:eastAsia="宋体" w:cs="Arial"/>
                <w:kern w:val="0"/>
                <w:sz w:val="22"/>
              </w:rPr>
            </w:pPr>
            <w:r>
              <w:rPr>
                <w:rFonts w:hint="eastAsia" w:ascii="宋体" w:hAnsi="宋体" w:eastAsia="宋体" w:cs="Arial"/>
                <w:kern w:val="0"/>
                <w:sz w:val="22"/>
              </w:rPr>
              <w:t>182.12</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72F5BA75">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257E82CA">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53BD3192">
            <w:pPr>
              <w:widowControl/>
              <w:jc w:val="left"/>
              <w:rPr>
                <w:rFonts w:ascii="Times New Roman" w:hAnsi="Times New Roman" w:eastAsia="Times New Roman" w:cs="Times New Roman"/>
                <w:kern w:val="0"/>
                <w:sz w:val="20"/>
                <w:szCs w:val="20"/>
              </w:rPr>
            </w:pPr>
          </w:p>
        </w:tc>
      </w:tr>
      <w:tr w14:paraId="3DE197F6">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4735AB43">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117FDE66">
            <w:pPr>
              <w:widowControl/>
              <w:jc w:val="center"/>
              <w:rPr>
                <w:rFonts w:ascii="宋体" w:hAnsi="宋体" w:eastAsia="宋体" w:cs="Arial"/>
                <w:kern w:val="0"/>
                <w:sz w:val="22"/>
              </w:rPr>
            </w:pPr>
            <w:r>
              <w:rPr>
                <w:rFonts w:hint="eastAsia" w:ascii="宋体" w:hAnsi="宋体" w:eastAsia="宋体" w:cs="Arial"/>
                <w:kern w:val="0"/>
                <w:sz w:val="22"/>
              </w:rPr>
              <w:t>20</w:t>
            </w:r>
          </w:p>
        </w:tc>
        <w:tc>
          <w:tcPr>
            <w:tcW w:w="445" w:type="pct"/>
            <w:tcBorders>
              <w:top w:val="nil"/>
              <w:left w:val="nil"/>
              <w:bottom w:val="single" w:color="000000" w:sz="4" w:space="0"/>
              <w:right w:val="single" w:color="000000" w:sz="4" w:space="0"/>
            </w:tcBorders>
            <w:shd w:val="clear" w:color="000000" w:fill="FFFFFF"/>
            <w:noWrap/>
            <w:vAlign w:val="center"/>
          </w:tcPr>
          <w:p w14:paraId="13FF079A">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5BC77EE1">
            <w:pPr>
              <w:widowControl/>
              <w:jc w:val="left"/>
              <w:rPr>
                <w:rFonts w:ascii="宋体" w:hAnsi="宋体" w:eastAsia="宋体" w:cs="Arial"/>
                <w:kern w:val="0"/>
                <w:sz w:val="22"/>
              </w:rPr>
            </w:pPr>
            <w:r>
              <w:rPr>
                <w:rFonts w:hint="eastAsia" w:ascii="宋体" w:hAnsi="宋体" w:eastAsia="宋体" w:cs="Arial"/>
                <w:kern w:val="0"/>
                <w:sz w:val="22"/>
              </w:rPr>
              <w:t>二十、粮油物资储备支出</w:t>
            </w:r>
          </w:p>
        </w:tc>
        <w:tc>
          <w:tcPr>
            <w:tcW w:w="140" w:type="pct"/>
            <w:tcBorders>
              <w:top w:val="nil"/>
              <w:left w:val="nil"/>
              <w:bottom w:val="single" w:color="000000" w:sz="4" w:space="0"/>
              <w:right w:val="single" w:color="000000" w:sz="4" w:space="0"/>
            </w:tcBorders>
            <w:shd w:val="clear" w:color="FFFFFF" w:fill="FFFFFF"/>
            <w:noWrap/>
            <w:vAlign w:val="center"/>
          </w:tcPr>
          <w:p w14:paraId="5EE106AD">
            <w:pPr>
              <w:widowControl/>
              <w:jc w:val="center"/>
              <w:rPr>
                <w:rFonts w:ascii="宋体" w:hAnsi="宋体" w:eastAsia="宋体" w:cs="Arial"/>
                <w:kern w:val="0"/>
                <w:sz w:val="22"/>
              </w:rPr>
            </w:pPr>
            <w:r>
              <w:rPr>
                <w:rFonts w:hint="eastAsia" w:ascii="宋体" w:hAnsi="宋体" w:eastAsia="宋体" w:cs="Arial"/>
                <w:kern w:val="0"/>
                <w:sz w:val="22"/>
              </w:rPr>
              <w:t>52</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362E8009">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04E169EF">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51484086">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58DA9DF6">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59994EE4">
            <w:pPr>
              <w:widowControl/>
              <w:jc w:val="left"/>
              <w:rPr>
                <w:rFonts w:ascii="Times New Roman" w:hAnsi="Times New Roman" w:eastAsia="Times New Roman" w:cs="Times New Roman"/>
                <w:kern w:val="0"/>
                <w:sz w:val="20"/>
                <w:szCs w:val="20"/>
              </w:rPr>
            </w:pPr>
          </w:p>
        </w:tc>
      </w:tr>
      <w:tr w14:paraId="18A05531">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698A5490">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25B6553C">
            <w:pPr>
              <w:widowControl/>
              <w:jc w:val="center"/>
              <w:rPr>
                <w:rFonts w:ascii="宋体" w:hAnsi="宋体" w:eastAsia="宋体" w:cs="Arial"/>
                <w:kern w:val="0"/>
                <w:sz w:val="22"/>
              </w:rPr>
            </w:pPr>
            <w:r>
              <w:rPr>
                <w:rFonts w:hint="eastAsia" w:ascii="宋体" w:hAnsi="宋体" w:eastAsia="宋体" w:cs="Arial"/>
                <w:kern w:val="0"/>
                <w:sz w:val="22"/>
              </w:rPr>
              <w:t>21</w:t>
            </w:r>
          </w:p>
        </w:tc>
        <w:tc>
          <w:tcPr>
            <w:tcW w:w="445" w:type="pct"/>
            <w:tcBorders>
              <w:top w:val="nil"/>
              <w:left w:val="nil"/>
              <w:bottom w:val="single" w:color="000000" w:sz="4" w:space="0"/>
              <w:right w:val="single" w:color="000000" w:sz="4" w:space="0"/>
            </w:tcBorders>
            <w:shd w:val="clear" w:color="000000" w:fill="FFFFFF"/>
            <w:noWrap/>
            <w:vAlign w:val="center"/>
          </w:tcPr>
          <w:p w14:paraId="5C3F7879">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03B28E45">
            <w:pPr>
              <w:widowControl/>
              <w:jc w:val="left"/>
              <w:rPr>
                <w:rFonts w:ascii="宋体" w:hAnsi="宋体" w:eastAsia="宋体" w:cs="Arial"/>
                <w:kern w:val="0"/>
                <w:sz w:val="22"/>
              </w:rPr>
            </w:pPr>
            <w:r>
              <w:rPr>
                <w:rFonts w:hint="eastAsia" w:ascii="宋体" w:hAnsi="宋体" w:eastAsia="宋体" w:cs="Arial"/>
                <w:kern w:val="0"/>
                <w:sz w:val="22"/>
              </w:rPr>
              <w:t>二十一、国有资本经营预算支出</w:t>
            </w:r>
          </w:p>
        </w:tc>
        <w:tc>
          <w:tcPr>
            <w:tcW w:w="140" w:type="pct"/>
            <w:tcBorders>
              <w:top w:val="nil"/>
              <w:left w:val="nil"/>
              <w:bottom w:val="single" w:color="000000" w:sz="4" w:space="0"/>
              <w:right w:val="single" w:color="000000" w:sz="4" w:space="0"/>
            </w:tcBorders>
            <w:shd w:val="clear" w:color="FFFFFF" w:fill="FFFFFF"/>
            <w:noWrap/>
            <w:vAlign w:val="center"/>
          </w:tcPr>
          <w:p w14:paraId="76EBDF91">
            <w:pPr>
              <w:widowControl/>
              <w:jc w:val="center"/>
              <w:rPr>
                <w:rFonts w:ascii="宋体" w:hAnsi="宋体" w:eastAsia="宋体" w:cs="Arial"/>
                <w:kern w:val="0"/>
                <w:sz w:val="22"/>
              </w:rPr>
            </w:pPr>
            <w:r>
              <w:rPr>
                <w:rFonts w:hint="eastAsia" w:ascii="宋体" w:hAnsi="宋体" w:eastAsia="宋体" w:cs="Arial"/>
                <w:kern w:val="0"/>
                <w:sz w:val="22"/>
              </w:rPr>
              <w:t>53</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2E163819">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6F74FBC8">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612AA3E0">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0F350649">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721A143A">
            <w:pPr>
              <w:widowControl/>
              <w:jc w:val="left"/>
              <w:rPr>
                <w:rFonts w:ascii="Times New Roman" w:hAnsi="Times New Roman" w:eastAsia="Times New Roman" w:cs="Times New Roman"/>
                <w:kern w:val="0"/>
                <w:sz w:val="20"/>
                <w:szCs w:val="20"/>
              </w:rPr>
            </w:pPr>
          </w:p>
        </w:tc>
      </w:tr>
      <w:tr w14:paraId="20869833">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6E89BB6F">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24458284">
            <w:pPr>
              <w:widowControl/>
              <w:jc w:val="center"/>
              <w:rPr>
                <w:rFonts w:ascii="宋体" w:hAnsi="宋体" w:eastAsia="宋体" w:cs="Arial"/>
                <w:kern w:val="0"/>
                <w:sz w:val="22"/>
              </w:rPr>
            </w:pPr>
            <w:r>
              <w:rPr>
                <w:rFonts w:hint="eastAsia" w:ascii="宋体" w:hAnsi="宋体" w:eastAsia="宋体" w:cs="Arial"/>
                <w:kern w:val="0"/>
                <w:sz w:val="22"/>
              </w:rPr>
              <w:t>22</w:t>
            </w:r>
          </w:p>
        </w:tc>
        <w:tc>
          <w:tcPr>
            <w:tcW w:w="445" w:type="pct"/>
            <w:tcBorders>
              <w:top w:val="nil"/>
              <w:left w:val="nil"/>
              <w:bottom w:val="single" w:color="000000" w:sz="4" w:space="0"/>
              <w:right w:val="single" w:color="000000" w:sz="4" w:space="0"/>
            </w:tcBorders>
            <w:shd w:val="clear" w:color="000000" w:fill="FFFFFF"/>
            <w:noWrap/>
            <w:vAlign w:val="center"/>
          </w:tcPr>
          <w:p w14:paraId="350604D2">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6C9D0D46">
            <w:pPr>
              <w:widowControl/>
              <w:jc w:val="left"/>
              <w:rPr>
                <w:rFonts w:ascii="宋体" w:hAnsi="宋体" w:eastAsia="宋体" w:cs="Arial"/>
                <w:kern w:val="0"/>
                <w:sz w:val="22"/>
              </w:rPr>
            </w:pPr>
            <w:r>
              <w:rPr>
                <w:rFonts w:hint="eastAsia" w:ascii="宋体" w:hAnsi="宋体" w:eastAsia="宋体" w:cs="Arial"/>
                <w:kern w:val="0"/>
                <w:sz w:val="22"/>
              </w:rPr>
              <w:t>二十二、灾害防治及应急管理支出</w:t>
            </w:r>
          </w:p>
        </w:tc>
        <w:tc>
          <w:tcPr>
            <w:tcW w:w="140" w:type="pct"/>
            <w:tcBorders>
              <w:top w:val="nil"/>
              <w:left w:val="nil"/>
              <w:bottom w:val="single" w:color="000000" w:sz="4" w:space="0"/>
              <w:right w:val="single" w:color="000000" w:sz="4" w:space="0"/>
            </w:tcBorders>
            <w:shd w:val="clear" w:color="FFFFFF" w:fill="FFFFFF"/>
            <w:noWrap/>
            <w:vAlign w:val="center"/>
          </w:tcPr>
          <w:p w14:paraId="5C288AB2">
            <w:pPr>
              <w:widowControl/>
              <w:jc w:val="center"/>
              <w:rPr>
                <w:rFonts w:ascii="宋体" w:hAnsi="宋体" w:eastAsia="宋体" w:cs="Arial"/>
                <w:kern w:val="0"/>
                <w:sz w:val="22"/>
              </w:rPr>
            </w:pPr>
            <w:r>
              <w:rPr>
                <w:rFonts w:hint="eastAsia" w:ascii="宋体" w:hAnsi="宋体" w:eastAsia="宋体" w:cs="Arial"/>
                <w:kern w:val="0"/>
                <w:sz w:val="22"/>
              </w:rPr>
              <w:t>54</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165DB576">
            <w:pPr>
              <w:widowControl/>
              <w:jc w:val="right"/>
              <w:rPr>
                <w:rFonts w:ascii="宋体" w:hAnsi="宋体" w:eastAsia="宋体" w:cs="Arial"/>
                <w:kern w:val="0"/>
                <w:sz w:val="22"/>
              </w:rPr>
            </w:pPr>
            <w:r>
              <w:rPr>
                <w:rFonts w:hint="eastAsia" w:ascii="宋体" w:hAnsi="宋体" w:eastAsia="宋体" w:cs="Arial"/>
                <w:kern w:val="0"/>
                <w:sz w:val="22"/>
              </w:rPr>
              <w:t>216.01</w:t>
            </w:r>
          </w:p>
        </w:tc>
        <w:tc>
          <w:tcPr>
            <w:tcW w:w="450" w:type="pct"/>
            <w:tcBorders>
              <w:top w:val="nil"/>
              <w:left w:val="nil"/>
              <w:bottom w:val="single" w:color="000000" w:sz="4" w:space="0"/>
              <w:right w:val="single" w:color="000000" w:sz="4" w:space="0"/>
            </w:tcBorders>
            <w:shd w:val="clear" w:color="000000" w:fill="FFFFFF"/>
            <w:noWrap/>
            <w:vAlign w:val="center"/>
          </w:tcPr>
          <w:p w14:paraId="49AF9757">
            <w:pPr>
              <w:widowControl/>
              <w:jc w:val="right"/>
              <w:rPr>
                <w:rFonts w:ascii="宋体" w:hAnsi="宋体" w:eastAsia="宋体" w:cs="Arial"/>
                <w:kern w:val="0"/>
                <w:sz w:val="22"/>
              </w:rPr>
            </w:pPr>
            <w:r>
              <w:rPr>
                <w:rFonts w:hint="eastAsia" w:ascii="宋体" w:hAnsi="宋体" w:eastAsia="宋体" w:cs="Arial"/>
                <w:kern w:val="0"/>
                <w:sz w:val="22"/>
              </w:rPr>
              <w:t>216.01</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237EE69D">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2234D485">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5FCEE56B">
            <w:pPr>
              <w:widowControl/>
              <w:jc w:val="left"/>
              <w:rPr>
                <w:rFonts w:ascii="Times New Roman" w:hAnsi="Times New Roman" w:eastAsia="Times New Roman" w:cs="Times New Roman"/>
                <w:kern w:val="0"/>
                <w:sz w:val="20"/>
                <w:szCs w:val="20"/>
              </w:rPr>
            </w:pPr>
          </w:p>
        </w:tc>
      </w:tr>
      <w:tr w14:paraId="64462A3A">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0AD7C2E1">
            <w:pPr>
              <w:widowControl/>
              <w:jc w:val="left"/>
              <w:rPr>
                <w:rFonts w:ascii="宋体" w:hAnsi="宋体" w:eastAsia="宋体" w:cs="Arial"/>
                <w:kern w:val="0"/>
                <w:sz w:val="22"/>
              </w:rPr>
            </w:pPr>
            <w:r>
              <w:rPr>
                <w:rFonts w:hint="eastAsia" w:ascii="宋体" w:hAnsi="宋体" w:eastAsia="宋体" w:cs="Arial"/>
                <w:kern w:val="0"/>
                <w:sz w:val="22"/>
              </w:rPr>
              <w:t>　</w:t>
            </w:r>
          </w:p>
        </w:tc>
        <w:tc>
          <w:tcPr>
            <w:tcW w:w="143" w:type="pct"/>
            <w:tcBorders>
              <w:top w:val="nil"/>
              <w:left w:val="nil"/>
              <w:bottom w:val="single" w:color="000000" w:sz="4" w:space="0"/>
              <w:right w:val="single" w:color="000000" w:sz="4" w:space="0"/>
            </w:tcBorders>
            <w:shd w:val="clear" w:color="FFFFFF" w:fill="FFFFFF"/>
            <w:noWrap/>
            <w:vAlign w:val="center"/>
          </w:tcPr>
          <w:p w14:paraId="32AC3E2E">
            <w:pPr>
              <w:widowControl/>
              <w:jc w:val="center"/>
              <w:rPr>
                <w:rFonts w:ascii="宋体" w:hAnsi="宋体" w:eastAsia="宋体" w:cs="Arial"/>
                <w:kern w:val="0"/>
                <w:sz w:val="22"/>
              </w:rPr>
            </w:pPr>
            <w:r>
              <w:rPr>
                <w:rFonts w:hint="eastAsia" w:ascii="宋体" w:hAnsi="宋体" w:eastAsia="宋体" w:cs="Arial"/>
                <w:kern w:val="0"/>
                <w:sz w:val="22"/>
              </w:rPr>
              <w:t>23</w:t>
            </w:r>
          </w:p>
        </w:tc>
        <w:tc>
          <w:tcPr>
            <w:tcW w:w="445" w:type="pct"/>
            <w:tcBorders>
              <w:top w:val="nil"/>
              <w:left w:val="nil"/>
              <w:bottom w:val="single" w:color="000000" w:sz="4" w:space="0"/>
              <w:right w:val="single" w:color="000000" w:sz="4" w:space="0"/>
            </w:tcBorders>
            <w:shd w:val="clear" w:color="000000" w:fill="FFFFFF"/>
            <w:noWrap/>
            <w:vAlign w:val="center"/>
          </w:tcPr>
          <w:p w14:paraId="630CA9CA">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167E9094">
            <w:pPr>
              <w:widowControl/>
              <w:jc w:val="left"/>
              <w:rPr>
                <w:rFonts w:ascii="宋体" w:hAnsi="宋体" w:eastAsia="宋体" w:cs="Arial"/>
                <w:kern w:val="0"/>
                <w:sz w:val="22"/>
              </w:rPr>
            </w:pPr>
            <w:r>
              <w:rPr>
                <w:rFonts w:hint="eastAsia" w:ascii="宋体" w:hAnsi="宋体" w:eastAsia="宋体" w:cs="Arial"/>
                <w:kern w:val="0"/>
                <w:sz w:val="22"/>
              </w:rPr>
              <w:t>二十三、其他支出</w:t>
            </w:r>
          </w:p>
        </w:tc>
        <w:tc>
          <w:tcPr>
            <w:tcW w:w="140" w:type="pct"/>
            <w:tcBorders>
              <w:top w:val="nil"/>
              <w:left w:val="nil"/>
              <w:bottom w:val="single" w:color="000000" w:sz="4" w:space="0"/>
              <w:right w:val="single" w:color="000000" w:sz="4" w:space="0"/>
            </w:tcBorders>
            <w:shd w:val="clear" w:color="FFFFFF" w:fill="FFFFFF"/>
            <w:noWrap/>
            <w:vAlign w:val="center"/>
          </w:tcPr>
          <w:p w14:paraId="45D2F877">
            <w:pPr>
              <w:widowControl/>
              <w:jc w:val="center"/>
              <w:rPr>
                <w:rFonts w:ascii="宋体" w:hAnsi="宋体" w:eastAsia="宋体" w:cs="Arial"/>
                <w:kern w:val="0"/>
                <w:sz w:val="22"/>
              </w:rPr>
            </w:pPr>
            <w:r>
              <w:rPr>
                <w:rFonts w:hint="eastAsia" w:ascii="宋体" w:hAnsi="宋体" w:eastAsia="宋体" w:cs="Arial"/>
                <w:kern w:val="0"/>
                <w:sz w:val="22"/>
              </w:rPr>
              <w:t>55</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569116E6">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6E77FA1C">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19864083">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2CE1C46D">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76C61891">
            <w:pPr>
              <w:widowControl/>
              <w:jc w:val="left"/>
              <w:rPr>
                <w:rFonts w:ascii="Times New Roman" w:hAnsi="Times New Roman" w:eastAsia="Times New Roman" w:cs="Times New Roman"/>
                <w:kern w:val="0"/>
                <w:sz w:val="20"/>
                <w:szCs w:val="20"/>
              </w:rPr>
            </w:pPr>
          </w:p>
        </w:tc>
      </w:tr>
      <w:tr w14:paraId="053C33E6">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1CDC1E06">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3" w:type="pct"/>
            <w:tcBorders>
              <w:top w:val="nil"/>
              <w:left w:val="nil"/>
              <w:bottom w:val="single" w:color="000000" w:sz="4" w:space="0"/>
              <w:right w:val="single" w:color="000000" w:sz="4" w:space="0"/>
            </w:tcBorders>
            <w:shd w:val="clear" w:color="FFFFFF" w:fill="FFFFFF"/>
            <w:noWrap/>
            <w:vAlign w:val="center"/>
          </w:tcPr>
          <w:p w14:paraId="7C5AB041">
            <w:pPr>
              <w:widowControl/>
              <w:jc w:val="center"/>
              <w:rPr>
                <w:rFonts w:ascii="宋体" w:hAnsi="宋体" w:eastAsia="宋体" w:cs="Arial"/>
                <w:kern w:val="0"/>
                <w:sz w:val="22"/>
              </w:rPr>
            </w:pPr>
            <w:r>
              <w:rPr>
                <w:rFonts w:hint="eastAsia" w:ascii="宋体" w:hAnsi="宋体" w:eastAsia="宋体" w:cs="Arial"/>
                <w:kern w:val="0"/>
                <w:sz w:val="22"/>
              </w:rPr>
              <w:t>24</w:t>
            </w:r>
          </w:p>
        </w:tc>
        <w:tc>
          <w:tcPr>
            <w:tcW w:w="445" w:type="pct"/>
            <w:tcBorders>
              <w:top w:val="nil"/>
              <w:left w:val="nil"/>
              <w:bottom w:val="single" w:color="000000" w:sz="4" w:space="0"/>
              <w:right w:val="single" w:color="000000" w:sz="4" w:space="0"/>
            </w:tcBorders>
            <w:shd w:val="clear" w:color="000000" w:fill="FFFFFF"/>
            <w:noWrap/>
            <w:vAlign w:val="center"/>
          </w:tcPr>
          <w:p w14:paraId="55C73902">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6CF75B5A">
            <w:pPr>
              <w:widowControl/>
              <w:jc w:val="left"/>
              <w:rPr>
                <w:rFonts w:ascii="宋体" w:hAnsi="宋体" w:eastAsia="宋体" w:cs="Arial"/>
                <w:kern w:val="0"/>
                <w:sz w:val="22"/>
              </w:rPr>
            </w:pPr>
            <w:r>
              <w:rPr>
                <w:rFonts w:hint="eastAsia" w:ascii="宋体" w:hAnsi="宋体" w:eastAsia="宋体" w:cs="Arial"/>
                <w:kern w:val="0"/>
                <w:sz w:val="22"/>
              </w:rPr>
              <w:t>二十四、债务还本支出</w:t>
            </w:r>
          </w:p>
        </w:tc>
        <w:tc>
          <w:tcPr>
            <w:tcW w:w="140" w:type="pct"/>
            <w:tcBorders>
              <w:top w:val="nil"/>
              <w:left w:val="nil"/>
              <w:bottom w:val="single" w:color="000000" w:sz="4" w:space="0"/>
              <w:right w:val="single" w:color="000000" w:sz="4" w:space="0"/>
            </w:tcBorders>
            <w:shd w:val="clear" w:color="FFFFFF" w:fill="FFFFFF"/>
            <w:noWrap/>
            <w:vAlign w:val="center"/>
          </w:tcPr>
          <w:p w14:paraId="2BBBA4E8">
            <w:pPr>
              <w:widowControl/>
              <w:jc w:val="center"/>
              <w:rPr>
                <w:rFonts w:ascii="宋体" w:hAnsi="宋体" w:eastAsia="宋体" w:cs="Arial"/>
                <w:kern w:val="0"/>
                <w:sz w:val="22"/>
              </w:rPr>
            </w:pPr>
            <w:r>
              <w:rPr>
                <w:rFonts w:hint="eastAsia" w:ascii="宋体" w:hAnsi="宋体" w:eastAsia="宋体" w:cs="Arial"/>
                <w:kern w:val="0"/>
                <w:sz w:val="22"/>
              </w:rPr>
              <w:t>56</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4BB3DA24">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5694F654">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4B00423B">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3DD4850B">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1DA435AB">
            <w:pPr>
              <w:widowControl/>
              <w:jc w:val="left"/>
              <w:rPr>
                <w:rFonts w:ascii="Times New Roman" w:hAnsi="Times New Roman" w:eastAsia="Times New Roman" w:cs="Times New Roman"/>
                <w:kern w:val="0"/>
                <w:sz w:val="20"/>
                <w:szCs w:val="20"/>
              </w:rPr>
            </w:pPr>
          </w:p>
        </w:tc>
      </w:tr>
      <w:tr w14:paraId="4EF8B8EE">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5023B779">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3" w:type="pct"/>
            <w:tcBorders>
              <w:top w:val="nil"/>
              <w:left w:val="nil"/>
              <w:bottom w:val="single" w:color="000000" w:sz="4" w:space="0"/>
              <w:right w:val="single" w:color="000000" w:sz="4" w:space="0"/>
            </w:tcBorders>
            <w:shd w:val="clear" w:color="FFFFFF" w:fill="FFFFFF"/>
            <w:noWrap/>
            <w:vAlign w:val="center"/>
          </w:tcPr>
          <w:p w14:paraId="21534990">
            <w:pPr>
              <w:widowControl/>
              <w:jc w:val="center"/>
              <w:rPr>
                <w:rFonts w:ascii="宋体" w:hAnsi="宋体" w:eastAsia="宋体" w:cs="Arial"/>
                <w:kern w:val="0"/>
                <w:sz w:val="22"/>
              </w:rPr>
            </w:pPr>
            <w:r>
              <w:rPr>
                <w:rFonts w:hint="eastAsia" w:ascii="宋体" w:hAnsi="宋体" w:eastAsia="宋体" w:cs="Arial"/>
                <w:kern w:val="0"/>
                <w:sz w:val="22"/>
              </w:rPr>
              <w:t>25</w:t>
            </w:r>
          </w:p>
        </w:tc>
        <w:tc>
          <w:tcPr>
            <w:tcW w:w="445" w:type="pct"/>
            <w:tcBorders>
              <w:top w:val="nil"/>
              <w:left w:val="nil"/>
              <w:bottom w:val="single" w:color="000000" w:sz="4" w:space="0"/>
              <w:right w:val="single" w:color="000000" w:sz="4" w:space="0"/>
            </w:tcBorders>
            <w:shd w:val="clear" w:color="000000" w:fill="FFFFFF"/>
            <w:noWrap/>
            <w:vAlign w:val="center"/>
          </w:tcPr>
          <w:p w14:paraId="2BAB945F">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4D7F7453">
            <w:pPr>
              <w:widowControl/>
              <w:jc w:val="left"/>
              <w:rPr>
                <w:rFonts w:ascii="宋体" w:hAnsi="宋体" w:eastAsia="宋体" w:cs="Arial"/>
                <w:kern w:val="0"/>
                <w:sz w:val="22"/>
              </w:rPr>
            </w:pPr>
            <w:r>
              <w:rPr>
                <w:rFonts w:hint="eastAsia" w:ascii="宋体" w:hAnsi="宋体" w:eastAsia="宋体" w:cs="Arial"/>
                <w:kern w:val="0"/>
                <w:sz w:val="22"/>
              </w:rPr>
              <w:t>二十五、债务付息支出</w:t>
            </w:r>
          </w:p>
        </w:tc>
        <w:tc>
          <w:tcPr>
            <w:tcW w:w="140" w:type="pct"/>
            <w:tcBorders>
              <w:top w:val="nil"/>
              <w:left w:val="nil"/>
              <w:bottom w:val="single" w:color="000000" w:sz="4" w:space="0"/>
              <w:right w:val="single" w:color="000000" w:sz="4" w:space="0"/>
            </w:tcBorders>
            <w:shd w:val="clear" w:color="FFFFFF" w:fill="FFFFFF"/>
            <w:noWrap/>
            <w:vAlign w:val="center"/>
          </w:tcPr>
          <w:p w14:paraId="0552AA18">
            <w:pPr>
              <w:widowControl/>
              <w:jc w:val="center"/>
              <w:rPr>
                <w:rFonts w:ascii="宋体" w:hAnsi="宋体" w:eastAsia="宋体" w:cs="Arial"/>
                <w:kern w:val="0"/>
                <w:sz w:val="22"/>
              </w:rPr>
            </w:pPr>
            <w:r>
              <w:rPr>
                <w:rFonts w:hint="eastAsia" w:ascii="宋体" w:hAnsi="宋体" w:eastAsia="宋体" w:cs="Arial"/>
                <w:kern w:val="0"/>
                <w:sz w:val="22"/>
              </w:rPr>
              <w:t>57</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2BE9FC6D">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6590BCA7">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74F0AF9A">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29FCA3CB">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77056C98">
            <w:pPr>
              <w:widowControl/>
              <w:jc w:val="left"/>
              <w:rPr>
                <w:rFonts w:ascii="Times New Roman" w:hAnsi="Times New Roman" w:eastAsia="Times New Roman" w:cs="Times New Roman"/>
                <w:kern w:val="0"/>
                <w:sz w:val="20"/>
                <w:szCs w:val="20"/>
              </w:rPr>
            </w:pPr>
          </w:p>
        </w:tc>
      </w:tr>
      <w:tr w14:paraId="73BD6E73">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3066776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3" w:type="pct"/>
            <w:tcBorders>
              <w:top w:val="nil"/>
              <w:left w:val="nil"/>
              <w:bottom w:val="single" w:color="000000" w:sz="4" w:space="0"/>
              <w:right w:val="single" w:color="000000" w:sz="4" w:space="0"/>
            </w:tcBorders>
            <w:shd w:val="clear" w:color="FFFFFF" w:fill="FFFFFF"/>
            <w:noWrap/>
            <w:vAlign w:val="center"/>
          </w:tcPr>
          <w:p w14:paraId="3E7BD9D3">
            <w:pPr>
              <w:widowControl/>
              <w:jc w:val="center"/>
              <w:rPr>
                <w:rFonts w:ascii="宋体" w:hAnsi="宋体" w:eastAsia="宋体" w:cs="Arial"/>
                <w:kern w:val="0"/>
                <w:sz w:val="22"/>
              </w:rPr>
            </w:pPr>
            <w:r>
              <w:rPr>
                <w:rFonts w:hint="eastAsia" w:ascii="宋体" w:hAnsi="宋体" w:eastAsia="宋体" w:cs="Arial"/>
                <w:kern w:val="0"/>
                <w:sz w:val="22"/>
              </w:rPr>
              <w:t>26</w:t>
            </w:r>
          </w:p>
        </w:tc>
        <w:tc>
          <w:tcPr>
            <w:tcW w:w="445" w:type="pct"/>
            <w:tcBorders>
              <w:top w:val="nil"/>
              <w:left w:val="nil"/>
              <w:bottom w:val="single" w:color="000000" w:sz="4" w:space="0"/>
              <w:right w:val="single" w:color="000000" w:sz="4" w:space="0"/>
            </w:tcBorders>
            <w:shd w:val="clear" w:color="000000" w:fill="FFFFFF"/>
            <w:noWrap/>
            <w:vAlign w:val="center"/>
          </w:tcPr>
          <w:p w14:paraId="0F7EB3BF">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2FADF890">
            <w:pPr>
              <w:widowControl/>
              <w:jc w:val="left"/>
              <w:rPr>
                <w:rFonts w:ascii="宋体" w:hAnsi="宋体" w:eastAsia="宋体" w:cs="Arial"/>
                <w:kern w:val="0"/>
                <w:sz w:val="22"/>
              </w:rPr>
            </w:pPr>
            <w:r>
              <w:rPr>
                <w:rFonts w:hint="eastAsia" w:ascii="宋体" w:hAnsi="宋体" w:eastAsia="宋体" w:cs="Arial"/>
                <w:kern w:val="0"/>
                <w:sz w:val="22"/>
              </w:rPr>
              <w:t>二十六、抗疫特别国债安排的支出</w:t>
            </w:r>
          </w:p>
        </w:tc>
        <w:tc>
          <w:tcPr>
            <w:tcW w:w="140" w:type="pct"/>
            <w:tcBorders>
              <w:top w:val="nil"/>
              <w:left w:val="nil"/>
              <w:bottom w:val="single" w:color="000000" w:sz="4" w:space="0"/>
              <w:right w:val="single" w:color="000000" w:sz="4" w:space="0"/>
            </w:tcBorders>
            <w:shd w:val="clear" w:color="FFFFFF" w:fill="FFFFFF"/>
            <w:noWrap/>
            <w:vAlign w:val="center"/>
          </w:tcPr>
          <w:p w14:paraId="4DE12399">
            <w:pPr>
              <w:widowControl/>
              <w:jc w:val="center"/>
              <w:rPr>
                <w:rFonts w:ascii="宋体" w:hAnsi="宋体" w:eastAsia="宋体" w:cs="Arial"/>
                <w:kern w:val="0"/>
                <w:sz w:val="22"/>
              </w:rPr>
            </w:pPr>
            <w:r>
              <w:rPr>
                <w:rFonts w:hint="eastAsia" w:ascii="宋体" w:hAnsi="宋体" w:eastAsia="宋体" w:cs="Arial"/>
                <w:kern w:val="0"/>
                <w:sz w:val="22"/>
              </w:rPr>
              <w:t>58</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64B1CF89">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43B47977">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2EB4BCE3">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6A0E86E8">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4226845A">
            <w:pPr>
              <w:widowControl/>
              <w:jc w:val="left"/>
              <w:rPr>
                <w:rFonts w:ascii="Times New Roman" w:hAnsi="Times New Roman" w:eastAsia="Times New Roman" w:cs="Times New Roman"/>
                <w:kern w:val="0"/>
                <w:sz w:val="20"/>
                <w:szCs w:val="20"/>
              </w:rPr>
            </w:pPr>
          </w:p>
        </w:tc>
      </w:tr>
      <w:tr w14:paraId="1F13843D">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4207D9C7">
            <w:pPr>
              <w:widowControl/>
              <w:jc w:val="center"/>
              <w:rPr>
                <w:rFonts w:ascii="宋体" w:hAnsi="宋体" w:eastAsia="宋体" w:cs="Arial"/>
                <w:b/>
                <w:bCs/>
                <w:kern w:val="0"/>
                <w:sz w:val="22"/>
              </w:rPr>
            </w:pPr>
            <w:r>
              <w:rPr>
                <w:rFonts w:hint="eastAsia" w:ascii="宋体" w:hAnsi="宋体" w:eastAsia="宋体" w:cs="Arial"/>
                <w:b/>
                <w:bCs/>
                <w:kern w:val="0"/>
                <w:sz w:val="22"/>
              </w:rPr>
              <w:t>本年收入合计</w:t>
            </w:r>
          </w:p>
        </w:tc>
        <w:tc>
          <w:tcPr>
            <w:tcW w:w="143" w:type="pct"/>
            <w:tcBorders>
              <w:top w:val="nil"/>
              <w:left w:val="nil"/>
              <w:bottom w:val="single" w:color="000000" w:sz="4" w:space="0"/>
              <w:right w:val="single" w:color="000000" w:sz="4" w:space="0"/>
            </w:tcBorders>
            <w:shd w:val="clear" w:color="FFFFFF" w:fill="FFFFFF"/>
            <w:noWrap/>
            <w:vAlign w:val="center"/>
          </w:tcPr>
          <w:p w14:paraId="0705E140">
            <w:pPr>
              <w:widowControl/>
              <w:jc w:val="center"/>
              <w:rPr>
                <w:rFonts w:ascii="宋体" w:hAnsi="宋体" w:eastAsia="宋体" w:cs="Arial"/>
                <w:kern w:val="0"/>
                <w:sz w:val="22"/>
              </w:rPr>
            </w:pPr>
            <w:r>
              <w:rPr>
                <w:rFonts w:hint="eastAsia" w:ascii="宋体" w:hAnsi="宋体" w:eastAsia="宋体" w:cs="Arial"/>
                <w:kern w:val="0"/>
                <w:sz w:val="22"/>
              </w:rPr>
              <w:t>27</w:t>
            </w:r>
          </w:p>
        </w:tc>
        <w:tc>
          <w:tcPr>
            <w:tcW w:w="445" w:type="pct"/>
            <w:tcBorders>
              <w:top w:val="nil"/>
              <w:left w:val="nil"/>
              <w:bottom w:val="single" w:color="000000" w:sz="4" w:space="0"/>
              <w:right w:val="single" w:color="000000" w:sz="4" w:space="0"/>
            </w:tcBorders>
            <w:shd w:val="clear" w:color="000000" w:fill="FFFFFF"/>
            <w:noWrap/>
            <w:vAlign w:val="center"/>
          </w:tcPr>
          <w:p w14:paraId="57E558F0">
            <w:pPr>
              <w:widowControl/>
              <w:jc w:val="right"/>
              <w:rPr>
                <w:rFonts w:ascii="宋体" w:hAnsi="宋体" w:eastAsia="宋体" w:cs="Arial"/>
                <w:kern w:val="0"/>
                <w:sz w:val="22"/>
              </w:rPr>
            </w:pPr>
            <w:r>
              <w:rPr>
                <w:rFonts w:hint="eastAsia" w:ascii="宋体" w:hAnsi="宋体" w:eastAsia="宋体" w:cs="Arial"/>
                <w:kern w:val="0"/>
                <w:sz w:val="22"/>
              </w:rPr>
              <w:t>3,185.88</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44836780">
            <w:pPr>
              <w:widowControl/>
              <w:jc w:val="center"/>
              <w:rPr>
                <w:rFonts w:ascii="宋体" w:hAnsi="宋体" w:eastAsia="宋体" w:cs="Arial"/>
                <w:b/>
                <w:bCs/>
                <w:kern w:val="0"/>
                <w:sz w:val="22"/>
              </w:rPr>
            </w:pPr>
            <w:r>
              <w:rPr>
                <w:rFonts w:hint="eastAsia" w:ascii="宋体" w:hAnsi="宋体" w:eastAsia="宋体" w:cs="Arial"/>
                <w:b/>
                <w:bCs/>
                <w:kern w:val="0"/>
                <w:sz w:val="22"/>
              </w:rPr>
              <w:t>本年支出合计</w:t>
            </w:r>
          </w:p>
        </w:tc>
        <w:tc>
          <w:tcPr>
            <w:tcW w:w="140" w:type="pct"/>
            <w:tcBorders>
              <w:top w:val="nil"/>
              <w:left w:val="nil"/>
              <w:bottom w:val="single" w:color="000000" w:sz="4" w:space="0"/>
              <w:right w:val="single" w:color="000000" w:sz="4" w:space="0"/>
            </w:tcBorders>
            <w:shd w:val="clear" w:color="FFFFFF" w:fill="FFFFFF"/>
            <w:noWrap/>
            <w:vAlign w:val="center"/>
          </w:tcPr>
          <w:p w14:paraId="25D6D0D4">
            <w:pPr>
              <w:widowControl/>
              <w:jc w:val="center"/>
              <w:rPr>
                <w:rFonts w:ascii="宋体" w:hAnsi="宋体" w:eastAsia="宋体" w:cs="Arial"/>
                <w:kern w:val="0"/>
                <w:sz w:val="22"/>
              </w:rPr>
            </w:pPr>
            <w:r>
              <w:rPr>
                <w:rFonts w:hint="eastAsia" w:ascii="宋体" w:hAnsi="宋体" w:eastAsia="宋体" w:cs="Arial"/>
                <w:kern w:val="0"/>
                <w:sz w:val="22"/>
              </w:rPr>
              <w:t>59</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4BE66737">
            <w:pPr>
              <w:widowControl/>
              <w:jc w:val="right"/>
              <w:rPr>
                <w:rFonts w:ascii="宋体" w:hAnsi="宋体" w:eastAsia="宋体" w:cs="Arial"/>
                <w:kern w:val="0"/>
                <w:sz w:val="22"/>
              </w:rPr>
            </w:pPr>
            <w:r>
              <w:rPr>
                <w:rFonts w:hint="eastAsia" w:ascii="宋体" w:hAnsi="宋体" w:eastAsia="宋体" w:cs="Arial"/>
                <w:kern w:val="0"/>
                <w:sz w:val="22"/>
              </w:rPr>
              <w:t>3,101.89</w:t>
            </w:r>
          </w:p>
        </w:tc>
        <w:tc>
          <w:tcPr>
            <w:tcW w:w="450" w:type="pct"/>
            <w:tcBorders>
              <w:top w:val="nil"/>
              <w:left w:val="nil"/>
              <w:bottom w:val="single" w:color="000000" w:sz="4" w:space="0"/>
              <w:right w:val="single" w:color="000000" w:sz="4" w:space="0"/>
            </w:tcBorders>
            <w:shd w:val="clear" w:color="000000" w:fill="FFFFFF"/>
            <w:noWrap/>
            <w:vAlign w:val="center"/>
          </w:tcPr>
          <w:p w14:paraId="1ED372A2">
            <w:pPr>
              <w:widowControl/>
              <w:jc w:val="right"/>
              <w:rPr>
                <w:rFonts w:ascii="宋体" w:hAnsi="宋体" w:eastAsia="宋体" w:cs="Arial"/>
                <w:kern w:val="0"/>
                <w:sz w:val="22"/>
              </w:rPr>
            </w:pPr>
            <w:r>
              <w:rPr>
                <w:rFonts w:hint="eastAsia" w:ascii="宋体" w:hAnsi="宋体" w:eastAsia="宋体" w:cs="Arial"/>
                <w:kern w:val="0"/>
                <w:sz w:val="22"/>
              </w:rPr>
              <w:t>3,101.89</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08D3FA4E">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6F4CA295">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2EA8B9D3">
            <w:pPr>
              <w:widowControl/>
              <w:jc w:val="left"/>
              <w:rPr>
                <w:rFonts w:ascii="Times New Roman" w:hAnsi="Times New Roman" w:eastAsia="Times New Roman" w:cs="Times New Roman"/>
                <w:kern w:val="0"/>
                <w:sz w:val="20"/>
                <w:szCs w:val="20"/>
              </w:rPr>
            </w:pPr>
          </w:p>
        </w:tc>
      </w:tr>
      <w:tr w14:paraId="3DD2B913">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2E19550D">
            <w:pPr>
              <w:widowControl/>
              <w:jc w:val="left"/>
              <w:rPr>
                <w:rFonts w:ascii="宋体" w:hAnsi="宋体" w:eastAsia="宋体" w:cs="Arial"/>
                <w:kern w:val="0"/>
                <w:sz w:val="22"/>
              </w:rPr>
            </w:pPr>
            <w:r>
              <w:rPr>
                <w:rFonts w:hint="eastAsia" w:ascii="宋体" w:hAnsi="宋体" w:eastAsia="宋体" w:cs="Arial"/>
                <w:kern w:val="0"/>
                <w:sz w:val="22"/>
              </w:rPr>
              <w:t>年初财政拨款结转和结余</w:t>
            </w:r>
          </w:p>
        </w:tc>
        <w:tc>
          <w:tcPr>
            <w:tcW w:w="143" w:type="pct"/>
            <w:tcBorders>
              <w:top w:val="nil"/>
              <w:left w:val="nil"/>
              <w:bottom w:val="single" w:color="000000" w:sz="4" w:space="0"/>
              <w:right w:val="single" w:color="000000" w:sz="4" w:space="0"/>
            </w:tcBorders>
            <w:shd w:val="clear" w:color="FFFFFF" w:fill="FFFFFF"/>
            <w:noWrap/>
            <w:vAlign w:val="center"/>
          </w:tcPr>
          <w:p w14:paraId="7B1298F0">
            <w:pPr>
              <w:widowControl/>
              <w:jc w:val="center"/>
              <w:rPr>
                <w:rFonts w:ascii="宋体" w:hAnsi="宋体" w:eastAsia="宋体" w:cs="Arial"/>
                <w:kern w:val="0"/>
                <w:sz w:val="22"/>
              </w:rPr>
            </w:pPr>
            <w:r>
              <w:rPr>
                <w:rFonts w:hint="eastAsia" w:ascii="宋体" w:hAnsi="宋体" w:eastAsia="宋体" w:cs="Arial"/>
                <w:kern w:val="0"/>
                <w:sz w:val="22"/>
              </w:rPr>
              <w:t>28</w:t>
            </w:r>
          </w:p>
        </w:tc>
        <w:tc>
          <w:tcPr>
            <w:tcW w:w="445" w:type="pct"/>
            <w:tcBorders>
              <w:top w:val="nil"/>
              <w:left w:val="nil"/>
              <w:bottom w:val="single" w:color="000000" w:sz="4" w:space="0"/>
              <w:right w:val="single" w:color="000000" w:sz="4" w:space="0"/>
            </w:tcBorders>
            <w:shd w:val="clear" w:color="000000" w:fill="FFFFFF"/>
            <w:noWrap/>
            <w:vAlign w:val="center"/>
          </w:tcPr>
          <w:p w14:paraId="4DCC8997">
            <w:pPr>
              <w:widowControl/>
              <w:jc w:val="right"/>
              <w:rPr>
                <w:rFonts w:ascii="宋体" w:hAnsi="宋体" w:eastAsia="宋体" w:cs="Arial"/>
                <w:kern w:val="0"/>
                <w:sz w:val="22"/>
              </w:rPr>
            </w:pPr>
            <w:r>
              <w:rPr>
                <w:rFonts w:hint="eastAsia" w:ascii="宋体" w:hAnsi="宋体" w:eastAsia="宋体" w:cs="Arial"/>
                <w:kern w:val="0"/>
                <w:sz w:val="22"/>
              </w:rPr>
              <w:t>231.23</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2013A300">
            <w:pPr>
              <w:widowControl/>
              <w:jc w:val="left"/>
              <w:rPr>
                <w:rFonts w:ascii="宋体" w:hAnsi="宋体" w:eastAsia="宋体" w:cs="Arial"/>
                <w:kern w:val="0"/>
                <w:sz w:val="22"/>
              </w:rPr>
            </w:pPr>
            <w:r>
              <w:rPr>
                <w:rFonts w:hint="eastAsia" w:ascii="宋体" w:hAnsi="宋体" w:eastAsia="宋体" w:cs="Arial"/>
                <w:kern w:val="0"/>
                <w:sz w:val="22"/>
              </w:rPr>
              <w:t>年末财政拨款结转和结余</w:t>
            </w:r>
          </w:p>
        </w:tc>
        <w:tc>
          <w:tcPr>
            <w:tcW w:w="140" w:type="pct"/>
            <w:tcBorders>
              <w:top w:val="nil"/>
              <w:left w:val="nil"/>
              <w:bottom w:val="single" w:color="000000" w:sz="4" w:space="0"/>
              <w:right w:val="single" w:color="000000" w:sz="4" w:space="0"/>
            </w:tcBorders>
            <w:shd w:val="clear" w:color="FFFFFF" w:fill="FFFFFF"/>
            <w:noWrap/>
            <w:vAlign w:val="center"/>
          </w:tcPr>
          <w:p w14:paraId="18E93B95">
            <w:pPr>
              <w:widowControl/>
              <w:jc w:val="center"/>
              <w:rPr>
                <w:rFonts w:ascii="宋体" w:hAnsi="宋体" w:eastAsia="宋体" w:cs="Arial"/>
                <w:kern w:val="0"/>
                <w:sz w:val="22"/>
              </w:rPr>
            </w:pPr>
            <w:r>
              <w:rPr>
                <w:rFonts w:hint="eastAsia" w:ascii="宋体" w:hAnsi="宋体" w:eastAsia="宋体" w:cs="Arial"/>
                <w:kern w:val="0"/>
                <w:sz w:val="22"/>
              </w:rPr>
              <w:t>60</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142B1EDE">
            <w:pPr>
              <w:widowControl/>
              <w:jc w:val="right"/>
              <w:rPr>
                <w:rFonts w:ascii="宋体" w:hAnsi="宋体" w:eastAsia="宋体" w:cs="Arial"/>
                <w:kern w:val="0"/>
                <w:sz w:val="22"/>
              </w:rPr>
            </w:pPr>
            <w:r>
              <w:rPr>
                <w:rFonts w:hint="eastAsia" w:ascii="宋体" w:hAnsi="宋体" w:eastAsia="宋体" w:cs="Arial"/>
                <w:kern w:val="0"/>
                <w:sz w:val="22"/>
              </w:rPr>
              <w:t>315.22</w:t>
            </w:r>
          </w:p>
        </w:tc>
        <w:tc>
          <w:tcPr>
            <w:tcW w:w="450" w:type="pct"/>
            <w:tcBorders>
              <w:top w:val="nil"/>
              <w:left w:val="nil"/>
              <w:bottom w:val="single" w:color="000000" w:sz="4" w:space="0"/>
              <w:right w:val="single" w:color="000000" w:sz="4" w:space="0"/>
            </w:tcBorders>
            <w:shd w:val="clear" w:color="000000" w:fill="FFFFFF"/>
            <w:noWrap/>
            <w:vAlign w:val="center"/>
          </w:tcPr>
          <w:p w14:paraId="18131DA8">
            <w:pPr>
              <w:widowControl/>
              <w:jc w:val="right"/>
              <w:rPr>
                <w:rFonts w:ascii="宋体" w:hAnsi="宋体" w:eastAsia="宋体" w:cs="Arial"/>
                <w:kern w:val="0"/>
                <w:sz w:val="22"/>
              </w:rPr>
            </w:pPr>
            <w:r>
              <w:rPr>
                <w:rFonts w:hint="eastAsia" w:ascii="宋体" w:hAnsi="宋体" w:eastAsia="宋体" w:cs="Arial"/>
                <w:kern w:val="0"/>
                <w:sz w:val="22"/>
              </w:rPr>
              <w:t>315.22</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3221CA75">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7943544E">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28585D28">
            <w:pPr>
              <w:widowControl/>
              <w:jc w:val="left"/>
              <w:rPr>
                <w:rFonts w:ascii="Times New Roman" w:hAnsi="Times New Roman" w:eastAsia="Times New Roman" w:cs="Times New Roman"/>
                <w:kern w:val="0"/>
                <w:sz w:val="20"/>
                <w:szCs w:val="20"/>
              </w:rPr>
            </w:pPr>
          </w:p>
        </w:tc>
      </w:tr>
      <w:tr w14:paraId="1509B886">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14CF22E4">
            <w:pPr>
              <w:widowControl/>
              <w:jc w:val="left"/>
              <w:rPr>
                <w:rFonts w:ascii="宋体" w:hAnsi="宋体" w:eastAsia="宋体" w:cs="Arial"/>
                <w:kern w:val="0"/>
                <w:sz w:val="22"/>
              </w:rPr>
            </w:pPr>
            <w:r>
              <w:rPr>
                <w:rFonts w:hint="eastAsia" w:ascii="宋体" w:hAnsi="宋体" w:eastAsia="宋体" w:cs="Arial"/>
                <w:kern w:val="0"/>
                <w:sz w:val="22"/>
              </w:rPr>
              <w:t xml:space="preserve">  一般公共预算财政拨款</w:t>
            </w:r>
          </w:p>
        </w:tc>
        <w:tc>
          <w:tcPr>
            <w:tcW w:w="143" w:type="pct"/>
            <w:tcBorders>
              <w:top w:val="nil"/>
              <w:left w:val="nil"/>
              <w:bottom w:val="single" w:color="000000" w:sz="4" w:space="0"/>
              <w:right w:val="single" w:color="000000" w:sz="4" w:space="0"/>
            </w:tcBorders>
            <w:shd w:val="clear" w:color="FFFFFF" w:fill="FFFFFF"/>
            <w:noWrap/>
            <w:vAlign w:val="center"/>
          </w:tcPr>
          <w:p w14:paraId="52CE2A03">
            <w:pPr>
              <w:widowControl/>
              <w:jc w:val="center"/>
              <w:rPr>
                <w:rFonts w:ascii="宋体" w:hAnsi="宋体" w:eastAsia="宋体" w:cs="Arial"/>
                <w:kern w:val="0"/>
                <w:sz w:val="22"/>
              </w:rPr>
            </w:pPr>
            <w:r>
              <w:rPr>
                <w:rFonts w:hint="eastAsia" w:ascii="宋体" w:hAnsi="宋体" w:eastAsia="宋体" w:cs="Arial"/>
                <w:kern w:val="0"/>
                <w:sz w:val="22"/>
              </w:rPr>
              <w:t>29</w:t>
            </w:r>
          </w:p>
        </w:tc>
        <w:tc>
          <w:tcPr>
            <w:tcW w:w="445" w:type="pct"/>
            <w:tcBorders>
              <w:top w:val="nil"/>
              <w:left w:val="nil"/>
              <w:bottom w:val="single" w:color="000000" w:sz="4" w:space="0"/>
              <w:right w:val="single" w:color="000000" w:sz="4" w:space="0"/>
            </w:tcBorders>
            <w:shd w:val="clear" w:color="000000" w:fill="FFFFFF"/>
            <w:noWrap/>
            <w:vAlign w:val="center"/>
          </w:tcPr>
          <w:p w14:paraId="6F43EC3B">
            <w:pPr>
              <w:widowControl/>
              <w:jc w:val="right"/>
              <w:rPr>
                <w:rFonts w:ascii="宋体" w:hAnsi="宋体" w:eastAsia="宋体" w:cs="Arial"/>
                <w:kern w:val="0"/>
                <w:sz w:val="22"/>
              </w:rPr>
            </w:pPr>
            <w:r>
              <w:rPr>
                <w:rFonts w:hint="eastAsia" w:ascii="宋体" w:hAnsi="宋体" w:eastAsia="宋体" w:cs="Arial"/>
                <w:kern w:val="0"/>
                <w:sz w:val="22"/>
              </w:rPr>
              <w:t>231.23</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6351BBFD">
            <w:pPr>
              <w:widowControl/>
              <w:jc w:val="left"/>
              <w:rPr>
                <w:rFonts w:ascii="宋体" w:hAnsi="宋体" w:eastAsia="宋体" w:cs="Arial"/>
                <w:kern w:val="0"/>
                <w:sz w:val="22"/>
              </w:rPr>
            </w:pPr>
            <w:r>
              <w:rPr>
                <w:rFonts w:hint="eastAsia" w:ascii="宋体" w:hAnsi="宋体" w:eastAsia="宋体" w:cs="Arial"/>
                <w:kern w:val="0"/>
                <w:sz w:val="22"/>
              </w:rPr>
              <w:t>　</w:t>
            </w:r>
          </w:p>
        </w:tc>
        <w:tc>
          <w:tcPr>
            <w:tcW w:w="140" w:type="pct"/>
            <w:tcBorders>
              <w:top w:val="nil"/>
              <w:left w:val="nil"/>
              <w:bottom w:val="single" w:color="000000" w:sz="4" w:space="0"/>
              <w:right w:val="single" w:color="000000" w:sz="4" w:space="0"/>
            </w:tcBorders>
            <w:shd w:val="clear" w:color="FFFFFF" w:fill="FFFFFF"/>
            <w:noWrap/>
            <w:vAlign w:val="center"/>
          </w:tcPr>
          <w:p w14:paraId="50DED74C">
            <w:pPr>
              <w:widowControl/>
              <w:jc w:val="center"/>
              <w:rPr>
                <w:rFonts w:ascii="宋体" w:hAnsi="宋体" w:eastAsia="宋体" w:cs="Arial"/>
                <w:kern w:val="0"/>
                <w:sz w:val="22"/>
              </w:rPr>
            </w:pPr>
            <w:r>
              <w:rPr>
                <w:rFonts w:hint="eastAsia" w:ascii="宋体" w:hAnsi="宋体" w:eastAsia="宋体" w:cs="Arial"/>
                <w:kern w:val="0"/>
                <w:sz w:val="22"/>
              </w:rPr>
              <w:t>61</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0FC737AF">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2ED5F8E5">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28034B32">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35989D82">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60AC8AF4">
            <w:pPr>
              <w:widowControl/>
              <w:jc w:val="left"/>
              <w:rPr>
                <w:rFonts w:ascii="Times New Roman" w:hAnsi="Times New Roman" w:eastAsia="Times New Roman" w:cs="Times New Roman"/>
                <w:kern w:val="0"/>
                <w:sz w:val="20"/>
                <w:szCs w:val="20"/>
              </w:rPr>
            </w:pPr>
          </w:p>
        </w:tc>
      </w:tr>
      <w:tr w14:paraId="6E4EE5ED">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266605BF">
            <w:pPr>
              <w:widowControl/>
              <w:jc w:val="left"/>
              <w:rPr>
                <w:rFonts w:ascii="宋体" w:hAnsi="宋体" w:eastAsia="宋体" w:cs="Arial"/>
                <w:kern w:val="0"/>
                <w:sz w:val="22"/>
              </w:rPr>
            </w:pPr>
            <w:r>
              <w:rPr>
                <w:rFonts w:hint="eastAsia" w:ascii="宋体" w:hAnsi="宋体" w:eastAsia="宋体" w:cs="Arial"/>
                <w:kern w:val="0"/>
                <w:sz w:val="22"/>
              </w:rPr>
              <w:t xml:space="preserve">  政府性基金预算财政拨款</w:t>
            </w:r>
          </w:p>
        </w:tc>
        <w:tc>
          <w:tcPr>
            <w:tcW w:w="143" w:type="pct"/>
            <w:tcBorders>
              <w:top w:val="nil"/>
              <w:left w:val="nil"/>
              <w:bottom w:val="single" w:color="000000" w:sz="4" w:space="0"/>
              <w:right w:val="single" w:color="000000" w:sz="4" w:space="0"/>
            </w:tcBorders>
            <w:shd w:val="clear" w:color="FFFFFF" w:fill="FFFFFF"/>
            <w:noWrap/>
            <w:vAlign w:val="center"/>
          </w:tcPr>
          <w:p w14:paraId="12008D7D">
            <w:pPr>
              <w:widowControl/>
              <w:jc w:val="center"/>
              <w:rPr>
                <w:rFonts w:ascii="宋体" w:hAnsi="宋体" w:eastAsia="宋体" w:cs="Arial"/>
                <w:kern w:val="0"/>
                <w:sz w:val="22"/>
              </w:rPr>
            </w:pPr>
            <w:r>
              <w:rPr>
                <w:rFonts w:hint="eastAsia" w:ascii="宋体" w:hAnsi="宋体" w:eastAsia="宋体" w:cs="Arial"/>
                <w:kern w:val="0"/>
                <w:sz w:val="22"/>
              </w:rPr>
              <w:t>30</w:t>
            </w:r>
          </w:p>
        </w:tc>
        <w:tc>
          <w:tcPr>
            <w:tcW w:w="445" w:type="pct"/>
            <w:tcBorders>
              <w:top w:val="nil"/>
              <w:left w:val="nil"/>
              <w:bottom w:val="single" w:color="000000" w:sz="4" w:space="0"/>
              <w:right w:val="single" w:color="000000" w:sz="4" w:space="0"/>
            </w:tcBorders>
            <w:shd w:val="clear" w:color="000000" w:fill="FFFFFF"/>
            <w:noWrap/>
            <w:vAlign w:val="center"/>
          </w:tcPr>
          <w:p w14:paraId="38DCA09B">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79050E7B">
            <w:pPr>
              <w:widowControl/>
              <w:jc w:val="left"/>
              <w:rPr>
                <w:rFonts w:ascii="宋体" w:hAnsi="宋体" w:eastAsia="宋体" w:cs="Arial"/>
                <w:kern w:val="0"/>
                <w:sz w:val="22"/>
              </w:rPr>
            </w:pPr>
            <w:r>
              <w:rPr>
                <w:rFonts w:hint="eastAsia" w:ascii="宋体" w:hAnsi="宋体" w:eastAsia="宋体" w:cs="Arial"/>
                <w:kern w:val="0"/>
                <w:sz w:val="22"/>
              </w:rPr>
              <w:t>　</w:t>
            </w:r>
          </w:p>
        </w:tc>
        <w:tc>
          <w:tcPr>
            <w:tcW w:w="140" w:type="pct"/>
            <w:tcBorders>
              <w:top w:val="nil"/>
              <w:left w:val="nil"/>
              <w:bottom w:val="single" w:color="000000" w:sz="4" w:space="0"/>
              <w:right w:val="single" w:color="000000" w:sz="4" w:space="0"/>
            </w:tcBorders>
            <w:shd w:val="clear" w:color="FFFFFF" w:fill="FFFFFF"/>
            <w:noWrap/>
            <w:vAlign w:val="center"/>
          </w:tcPr>
          <w:p w14:paraId="32899F5F">
            <w:pPr>
              <w:widowControl/>
              <w:jc w:val="center"/>
              <w:rPr>
                <w:rFonts w:ascii="宋体" w:hAnsi="宋体" w:eastAsia="宋体" w:cs="Arial"/>
                <w:kern w:val="0"/>
                <w:sz w:val="22"/>
              </w:rPr>
            </w:pPr>
            <w:r>
              <w:rPr>
                <w:rFonts w:hint="eastAsia" w:ascii="宋体" w:hAnsi="宋体" w:eastAsia="宋体" w:cs="Arial"/>
                <w:kern w:val="0"/>
                <w:sz w:val="22"/>
              </w:rPr>
              <w:t>62</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46624CBB">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3414B9FA">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35D568DA">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6CB2B78A">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2DF722E1">
            <w:pPr>
              <w:widowControl/>
              <w:jc w:val="left"/>
              <w:rPr>
                <w:rFonts w:ascii="Times New Roman" w:hAnsi="Times New Roman" w:eastAsia="Times New Roman" w:cs="Times New Roman"/>
                <w:kern w:val="0"/>
                <w:sz w:val="20"/>
                <w:szCs w:val="20"/>
              </w:rPr>
            </w:pPr>
          </w:p>
        </w:tc>
      </w:tr>
      <w:tr w14:paraId="2C33B03F">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1480C9D2">
            <w:pPr>
              <w:widowControl/>
              <w:jc w:val="left"/>
              <w:rPr>
                <w:rFonts w:ascii="宋体" w:hAnsi="宋体" w:eastAsia="宋体" w:cs="Arial"/>
                <w:kern w:val="0"/>
                <w:sz w:val="22"/>
              </w:rPr>
            </w:pPr>
            <w:r>
              <w:rPr>
                <w:rFonts w:hint="eastAsia" w:ascii="宋体" w:hAnsi="宋体" w:eastAsia="宋体" w:cs="Arial"/>
                <w:kern w:val="0"/>
                <w:sz w:val="22"/>
              </w:rPr>
              <w:t xml:space="preserve">  国有资本经营预算财政拨款</w:t>
            </w:r>
          </w:p>
        </w:tc>
        <w:tc>
          <w:tcPr>
            <w:tcW w:w="143" w:type="pct"/>
            <w:tcBorders>
              <w:top w:val="nil"/>
              <w:left w:val="nil"/>
              <w:bottom w:val="single" w:color="000000" w:sz="4" w:space="0"/>
              <w:right w:val="single" w:color="000000" w:sz="4" w:space="0"/>
            </w:tcBorders>
            <w:shd w:val="clear" w:color="FFFFFF" w:fill="FFFFFF"/>
            <w:noWrap/>
            <w:vAlign w:val="center"/>
          </w:tcPr>
          <w:p w14:paraId="137406EB">
            <w:pPr>
              <w:widowControl/>
              <w:jc w:val="center"/>
              <w:rPr>
                <w:rFonts w:ascii="宋体" w:hAnsi="宋体" w:eastAsia="宋体" w:cs="Arial"/>
                <w:kern w:val="0"/>
                <w:sz w:val="22"/>
              </w:rPr>
            </w:pPr>
            <w:r>
              <w:rPr>
                <w:rFonts w:hint="eastAsia" w:ascii="宋体" w:hAnsi="宋体" w:eastAsia="宋体" w:cs="Arial"/>
                <w:kern w:val="0"/>
                <w:sz w:val="22"/>
              </w:rPr>
              <w:t>31</w:t>
            </w:r>
          </w:p>
        </w:tc>
        <w:tc>
          <w:tcPr>
            <w:tcW w:w="445" w:type="pct"/>
            <w:tcBorders>
              <w:top w:val="nil"/>
              <w:left w:val="nil"/>
              <w:bottom w:val="single" w:color="000000" w:sz="4" w:space="0"/>
              <w:right w:val="single" w:color="000000" w:sz="4" w:space="0"/>
            </w:tcBorders>
            <w:shd w:val="clear" w:color="000000" w:fill="FFFFFF"/>
            <w:noWrap/>
            <w:vAlign w:val="center"/>
          </w:tcPr>
          <w:p w14:paraId="1A4BA3FE">
            <w:pPr>
              <w:widowControl/>
              <w:jc w:val="right"/>
              <w:rPr>
                <w:rFonts w:ascii="宋体" w:hAnsi="宋体" w:eastAsia="宋体" w:cs="Arial"/>
                <w:kern w:val="0"/>
                <w:sz w:val="22"/>
              </w:rPr>
            </w:pPr>
            <w:r>
              <w:rPr>
                <w:rFonts w:hint="eastAsia" w:ascii="宋体" w:hAnsi="宋体" w:eastAsia="宋体" w:cs="Arial"/>
                <w:kern w:val="0"/>
                <w:sz w:val="22"/>
              </w:rPr>
              <w:t>　</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169F6329">
            <w:pPr>
              <w:widowControl/>
              <w:jc w:val="left"/>
              <w:rPr>
                <w:rFonts w:ascii="宋体" w:hAnsi="宋体" w:eastAsia="宋体" w:cs="Arial"/>
                <w:kern w:val="0"/>
                <w:sz w:val="22"/>
              </w:rPr>
            </w:pPr>
            <w:r>
              <w:rPr>
                <w:rFonts w:hint="eastAsia" w:ascii="宋体" w:hAnsi="宋体" w:eastAsia="宋体" w:cs="Arial"/>
                <w:kern w:val="0"/>
                <w:sz w:val="22"/>
              </w:rPr>
              <w:t>　</w:t>
            </w:r>
          </w:p>
        </w:tc>
        <w:tc>
          <w:tcPr>
            <w:tcW w:w="140" w:type="pct"/>
            <w:tcBorders>
              <w:top w:val="nil"/>
              <w:left w:val="nil"/>
              <w:bottom w:val="single" w:color="000000" w:sz="4" w:space="0"/>
              <w:right w:val="single" w:color="000000" w:sz="4" w:space="0"/>
            </w:tcBorders>
            <w:shd w:val="clear" w:color="FFFFFF" w:fill="FFFFFF"/>
            <w:noWrap/>
            <w:vAlign w:val="center"/>
          </w:tcPr>
          <w:p w14:paraId="05EE479C">
            <w:pPr>
              <w:widowControl/>
              <w:jc w:val="center"/>
              <w:rPr>
                <w:rFonts w:ascii="宋体" w:hAnsi="宋体" w:eastAsia="宋体" w:cs="Arial"/>
                <w:kern w:val="0"/>
                <w:sz w:val="22"/>
              </w:rPr>
            </w:pPr>
            <w:r>
              <w:rPr>
                <w:rFonts w:hint="eastAsia" w:ascii="宋体" w:hAnsi="宋体" w:eastAsia="宋体" w:cs="Arial"/>
                <w:kern w:val="0"/>
                <w:sz w:val="22"/>
              </w:rPr>
              <w:t>63</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26175E95">
            <w:pPr>
              <w:widowControl/>
              <w:jc w:val="right"/>
              <w:rPr>
                <w:rFonts w:ascii="宋体" w:hAnsi="宋体" w:eastAsia="宋体" w:cs="Arial"/>
                <w:kern w:val="0"/>
                <w:sz w:val="22"/>
              </w:rPr>
            </w:pPr>
            <w:r>
              <w:rPr>
                <w:rFonts w:hint="eastAsia" w:ascii="宋体" w:hAnsi="宋体" w:eastAsia="宋体" w:cs="Arial"/>
                <w:kern w:val="0"/>
                <w:sz w:val="22"/>
              </w:rPr>
              <w:t>　</w:t>
            </w:r>
          </w:p>
        </w:tc>
        <w:tc>
          <w:tcPr>
            <w:tcW w:w="450" w:type="pct"/>
            <w:tcBorders>
              <w:top w:val="nil"/>
              <w:left w:val="nil"/>
              <w:bottom w:val="single" w:color="000000" w:sz="4" w:space="0"/>
              <w:right w:val="single" w:color="000000" w:sz="4" w:space="0"/>
            </w:tcBorders>
            <w:shd w:val="clear" w:color="000000" w:fill="FFFFFF"/>
            <w:noWrap/>
            <w:vAlign w:val="center"/>
          </w:tcPr>
          <w:p w14:paraId="22A60B55">
            <w:pPr>
              <w:widowControl/>
              <w:jc w:val="right"/>
              <w:rPr>
                <w:rFonts w:ascii="宋体" w:hAnsi="宋体" w:eastAsia="宋体" w:cs="Arial"/>
                <w:kern w:val="0"/>
                <w:sz w:val="22"/>
              </w:rPr>
            </w:pPr>
            <w:r>
              <w:rPr>
                <w:rFonts w:hint="eastAsia" w:ascii="宋体" w:hAnsi="宋体" w:eastAsia="宋体" w:cs="Arial"/>
                <w:kern w:val="0"/>
                <w:sz w:val="22"/>
              </w:rPr>
              <w:t>　</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5DEF63B1">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1A48C010">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13BA45CB">
            <w:pPr>
              <w:widowControl/>
              <w:jc w:val="left"/>
              <w:rPr>
                <w:rFonts w:ascii="Times New Roman" w:hAnsi="Times New Roman" w:eastAsia="Times New Roman" w:cs="Times New Roman"/>
                <w:kern w:val="0"/>
                <w:sz w:val="20"/>
                <w:szCs w:val="20"/>
              </w:rPr>
            </w:pPr>
          </w:p>
        </w:tc>
      </w:tr>
      <w:tr w14:paraId="451F6845">
        <w:tblPrEx>
          <w:tblCellMar>
            <w:top w:w="0" w:type="dxa"/>
            <w:left w:w="108" w:type="dxa"/>
            <w:bottom w:w="0" w:type="dxa"/>
            <w:right w:w="108" w:type="dxa"/>
          </w:tblCellMar>
        </w:tblPrEx>
        <w:trPr>
          <w:trHeight w:val="266" w:hRule="exact"/>
        </w:trPr>
        <w:tc>
          <w:tcPr>
            <w:tcW w:w="1106" w:type="pct"/>
            <w:gridSpan w:val="5"/>
            <w:tcBorders>
              <w:top w:val="nil"/>
              <w:left w:val="single" w:color="000000" w:sz="4" w:space="0"/>
              <w:bottom w:val="single" w:color="000000" w:sz="4" w:space="0"/>
              <w:right w:val="single" w:color="000000" w:sz="4" w:space="0"/>
            </w:tcBorders>
            <w:shd w:val="clear" w:color="FFFFFF" w:fill="FFFFFF"/>
            <w:noWrap/>
            <w:vAlign w:val="center"/>
          </w:tcPr>
          <w:p w14:paraId="2D4A2FCB">
            <w:pPr>
              <w:widowControl/>
              <w:jc w:val="center"/>
              <w:rPr>
                <w:rFonts w:ascii="宋体" w:hAnsi="宋体" w:eastAsia="宋体" w:cs="Arial"/>
                <w:b/>
                <w:bCs/>
                <w:kern w:val="0"/>
                <w:sz w:val="22"/>
              </w:rPr>
            </w:pPr>
            <w:r>
              <w:rPr>
                <w:rFonts w:hint="eastAsia" w:ascii="宋体" w:hAnsi="宋体" w:eastAsia="宋体" w:cs="Arial"/>
                <w:b/>
                <w:bCs/>
                <w:kern w:val="0"/>
                <w:sz w:val="22"/>
              </w:rPr>
              <w:t>总计</w:t>
            </w:r>
          </w:p>
        </w:tc>
        <w:tc>
          <w:tcPr>
            <w:tcW w:w="143" w:type="pct"/>
            <w:tcBorders>
              <w:top w:val="nil"/>
              <w:left w:val="nil"/>
              <w:bottom w:val="single" w:color="000000" w:sz="4" w:space="0"/>
              <w:right w:val="single" w:color="000000" w:sz="4" w:space="0"/>
            </w:tcBorders>
            <w:shd w:val="clear" w:color="FFFFFF" w:fill="FFFFFF"/>
            <w:noWrap/>
            <w:vAlign w:val="center"/>
          </w:tcPr>
          <w:p w14:paraId="41BA82F8">
            <w:pPr>
              <w:widowControl/>
              <w:jc w:val="center"/>
              <w:rPr>
                <w:rFonts w:ascii="宋体" w:hAnsi="宋体" w:eastAsia="宋体" w:cs="Arial"/>
                <w:kern w:val="0"/>
                <w:sz w:val="22"/>
              </w:rPr>
            </w:pPr>
            <w:r>
              <w:rPr>
                <w:rFonts w:hint="eastAsia" w:ascii="宋体" w:hAnsi="宋体" w:eastAsia="宋体" w:cs="Arial"/>
                <w:kern w:val="0"/>
                <w:sz w:val="22"/>
              </w:rPr>
              <w:t>32</w:t>
            </w:r>
          </w:p>
        </w:tc>
        <w:tc>
          <w:tcPr>
            <w:tcW w:w="445" w:type="pct"/>
            <w:tcBorders>
              <w:top w:val="nil"/>
              <w:left w:val="nil"/>
              <w:bottom w:val="single" w:color="000000" w:sz="4" w:space="0"/>
              <w:right w:val="single" w:color="000000" w:sz="4" w:space="0"/>
            </w:tcBorders>
            <w:shd w:val="clear" w:color="000000" w:fill="FFFFFF"/>
            <w:noWrap/>
            <w:vAlign w:val="center"/>
          </w:tcPr>
          <w:p w14:paraId="1B5FF0F0">
            <w:pPr>
              <w:widowControl/>
              <w:jc w:val="right"/>
              <w:rPr>
                <w:rFonts w:ascii="宋体" w:hAnsi="宋体" w:eastAsia="宋体" w:cs="Arial"/>
                <w:kern w:val="0"/>
                <w:sz w:val="22"/>
              </w:rPr>
            </w:pPr>
            <w:r>
              <w:rPr>
                <w:rFonts w:hint="eastAsia" w:ascii="宋体" w:hAnsi="宋体" w:eastAsia="宋体" w:cs="Arial"/>
                <w:kern w:val="0"/>
                <w:sz w:val="22"/>
              </w:rPr>
              <w:t>3,417.11</w:t>
            </w:r>
          </w:p>
        </w:tc>
        <w:tc>
          <w:tcPr>
            <w:tcW w:w="1258" w:type="pct"/>
            <w:gridSpan w:val="3"/>
            <w:tcBorders>
              <w:top w:val="nil"/>
              <w:left w:val="nil"/>
              <w:bottom w:val="single" w:color="000000" w:sz="4" w:space="0"/>
              <w:right w:val="single" w:color="000000" w:sz="4" w:space="0"/>
            </w:tcBorders>
            <w:shd w:val="clear" w:color="FFFFFF" w:fill="FFFFFF"/>
            <w:noWrap/>
            <w:vAlign w:val="center"/>
          </w:tcPr>
          <w:p w14:paraId="0BDAFA65">
            <w:pPr>
              <w:widowControl/>
              <w:jc w:val="center"/>
              <w:rPr>
                <w:rFonts w:ascii="宋体" w:hAnsi="宋体" w:eastAsia="宋体" w:cs="Arial"/>
                <w:b/>
                <w:bCs/>
                <w:kern w:val="0"/>
                <w:sz w:val="22"/>
              </w:rPr>
            </w:pPr>
            <w:r>
              <w:rPr>
                <w:rFonts w:hint="eastAsia" w:ascii="宋体" w:hAnsi="宋体" w:eastAsia="宋体" w:cs="Arial"/>
                <w:b/>
                <w:bCs/>
                <w:kern w:val="0"/>
                <w:sz w:val="22"/>
              </w:rPr>
              <w:t>总计</w:t>
            </w:r>
          </w:p>
        </w:tc>
        <w:tc>
          <w:tcPr>
            <w:tcW w:w="140" w:type="pct"/>
            <w:tcBorders>
              <w:top w:val="nil"/>
              <w:left w:val="nil"/>
              <w:bottom w:val="single" w:color="000000" w:sz="4" w:space="0"/>
              <w:right w:val="single" w:color="000000" w:sz="4" w:space="0"/>
            </w:tcBorders>
            <w:shd w:val="clear" w:color="FFFFFF" w:fill="FFFFFF"/>
            <w:noWrap/>
            <w:vAlign w:val="center"/>
          </w:tcPr>
          <w:p w14:paraId="6EBABF21">
            <w:pPr>
              <w:widowControl/>
              <w:jc w:val="center"/>
              <w:rPr>
                <w:rFonts w:ascii="宋体" w:hAnsi="宋体" w:eastAsia="宋体" w:cs="Arial"/>
                <w:kern w:val="0"/>
                <w:sz w:val="22"/>
              </w:rPr>
            </w:pPr>
            <w:r>
              <w:rPr>
                <w:rFonts w:hint="eastAsia" w:ascii="宋体" w:hAnsi="宋体" w:eastAsia="宋体" w:cs="Arial"/>
                <w:kern w:val="0"/>
                <w:sz w:val="22"/>
              </w:rPr>
              <w:t>64</w:t>
            </w:r>
          </w:p>
        </w:tc>
        <w:tc>
          <w:tcPr>
            <w:tcW w:w="351" w:type="pct"/>
            <w:gridSpan w:val="2"/>
            <w:tcBorders>
              <w:top w:val="nil"/>
              <w:left w:val="nil"/>
              <w:bottom w:val="single" w:color="000000" w:sz="4" w:space="0"/>
              <w:right w:val="single" w:color="000000" w:sz="4" w:space="0"/>
            </w:tcBorders>
            <w:shd w:val="clear" w:color="000000" w:fill="FFFFFF"/>
            <w:noWrap/>
            <w:vAlign w:val="center"/>
          </w:tcPr>
          <w:p w14:paraId="652EF9EA">
            <w:pPr>
              <w:widowControl/>
              <w:jc w:val="right"/>
              <w:rPr>
                <w:rFonts w:ascii="宋体" w:hAnsi="宋体" w:eastAsia="宋体" w:cs="Arial"/>
                <w:kern w:val="0"/>
                <w:sz w:val="22"/>
              </w:rPr>
            </w:pPr>
            <w:r>
              <w:rPr>
                <w:rFonts w:hint="eastAsia" w:ascii="宋体" w:hAnsi="宋体" w:eastAsia="宋体" w:cs="Arial"/>
                <w:kern w:val="0"/>
                <w:sz w:val="22"/>
              </w:rPr>
              <w:t>3,417.11</w:t>
            </w:r>
          </w:p>
        </w:tc>
        <w:tc>
          <w:tcPr>
            <w:tcW w:w="450" w:type="pct"/>
            <w:tcBorders>
              <w:top w:val="nil"/>
              <w:left w:val="nil"/>
              <w:bottom w:val="single" w:color="000000" w:sz="4" w:space="0"/>
              <w:right w:val="single" w:color="000000" w:sz="4" w:space="0"/>
            </w:tcBorders>
            <w:shd w:val="clear" w:color="000000" w:fill="FFFFFF"/>
            <w:noWrap/>
            <w:vAlign w:val="center"/>
          </w:tcPr>
          <w:p w14:paraId="26C70636">
            <w:pPr>
              <w:widowControl/>
              <w:jc w:val="right"/>
              <w:rPr>
                <w:rFonts w:ascii="宋体" w:hAnsi="宋体" w:eastAsia="宋体" w:cs="Arial"/>
                <w:kern w:val="0"/>
                <w:sz w:val="22"/>
              </w:rPr>
            </w:pPr>
            <w:r>
              <w:rPr>
                <w:rFonts w:hint="eastAsia" w:ascii="宋体" w:hAnsi="宋体" w:eastAsia="宋体" w:cs="Arial"/>
                <w:kern w:val="0"/>
                <w:sz w:val="22"/>
              </w:rPr>
              <w:t>3,417.11</w:t>
            </w:r>
          </w:p>
        </w:tc>
        <w:tc>
          <w:tcPr>
            <w:tcW w:w="518" w:type="pct"/>
            <w:gridSpan w:val="3"/>
            <w:tcBorders>
              <w:top w:val="nil"/>
              <w:left w:val="nil"/>
              <w:bottom w:val="single" w:color="000000" w:sz="4" w:space="0"/>
              <w:right w:val="single" w:color="000000" w:sz="4" w:space="0"/>
            </w:tcBorders>
            <w:shd w:val="clear" w:color="000000" w:fill="FFFFFF"/>
            <w:noWrap/>
            <w:vAlign w:val="center"/>
          </w:tcPr>
          <w:p w14:paraId="35A2ABA4">
            <w:pPr>
              <w:widowControl/>
              <w:jc w:val="right"/>
              <w:rPr>
                <w:rFonts w:ascii="宋体" w:hAnsi="宋体" w:eastAsia="宋体" w:cs="Arial"/>
                <w:kern w:val="0"/>
                <w:sz w:val="22"/>
              </w:rPr>
            </w:pPr>
            <w:r>
              <w:rPr>
                <w:rFonts w:hint="eastAsia" w:ascii="宋体" w:hAnsi="宋体" w:eastAsia="宋体" w:cs="Arial"/>
                <w:kern w:val="0"/>
                <w:sz w:val="22"/>
              </w:rPr>
              <w:t>　</w:t>
            </w:r>
          </w:p>
        </w:tc>
        <w:tc>
          <w:tcPr>
            <w:tcW w:w="517" w:type="pct"/>
            <w:tcBorders>
              <w:top w:val="nil"/>
              <w:left w:val="nil"/>
              <w:bottom w:val="single" w:color="000000" w:sz="4" w:space="0"/>
              <w:right w:val="single" w:color="000000" w:sz="4" w:space="0"/>
            </w:tcBorders>
            <w:shd w:val="clear" w:color="000000" w:fill="FFFFFF"/>
            <w:noWrap/>
            <w:vAlign w:val="center"/>
          </w:tcPr>
          <w:p w14:paraId="664267B5">
            <w:pPr>
              <w:widowControl/>
              <w:jc w:val="right"/>
              <w:rPr>
                <w:rFonts w:ascii="宋体" w:hAnsi="宋体" w:eastAsia="宋体" w:cs="Arial"/>
                <w:kern w:val="0"/>
                <w:sz w:val="22"/>
              </w:rPr>
            </w:pPr>
            <w:r>
              <w:rPr>
                <w:rFonts w:hint="eastAsia" w:ascii="宋体" w:hAnsi="宋体" w:eastAsia="宋体" w:cs="Arial"/>
                <w:kern w:val="0"/>
                <w:sz w:val="22"/>
              </w:rPr>
              <w:t>　</w:t>
            </w:r>
          </w:p>
        </w:tc>
        <w:tc>
          <w:tcPr>
            <w:tcW w:w="71" w:type="pct"/>
            <w:vAlign w:val="center"/>
          </w:tcPr>
          <w:p w14:paraId="28B3DD2B">
            <w:pPr>
              <w:widowControl/>
              <w:jc w:val="left"/>
              <w:rPr>
                <w:rFonts w:ascii="Times New Roman" w:hAnsi="Times New Roman" w:eastAsia="Times New Roman" w:cs="Times New Roman"/>
                <w:kern w:val="0"/>
                <w:sz w:val="20"/>
                <w:szCs w:val="20"/>
              </w:rPr>
            </w:pPr>
          </w:p>
        </w:tc>
      </w:tr>
      <w:tr w14:paraId="4DE644B9">
        <w:tblPrEx>
          <w:tblCellMar>
            <w:top w:w="0" w:type="dxa"/>
            <w:left w:w="108" w:type="dxa"/>
            <w:bottom w:w="0" w:type="dxa"/>
            <w:right w:w="108" w:type="dxa"/>
          </w:tblCellMar>
        </w:tblPrEx>
        <w:trPr>
          <w:trHeight w:val="308" w:hRule="atLeast"/>
        </w:trPr>
        <w:tc>
          <w:tcPr>
            <w:tcW w:w="4411" w:type="pct"/>
            <w:gridSpan w:val="17"/>
            <w:tcBorders>
              <w:top w:val="nil"/>
              <w:left w:val="nil"/>
              <w:bottom w:val="nil"/>
              <w:right w:val="nil"/>
            </w:tcBorders>
            <w:shd w:val="clear" w:color="000000" w:fill="FFFFFF"/>
            <w:noWrap/>
            <w:vAlign w:val="center"/>
          </w:tcPr>
          <w:p w14:paraId="6E27586E">
            <w:pPr>
              <w:widowControl/>
              <w:jc w:val="left"/>
              <w:rPr>
                <w:rFonts w:ascii="宋体" w:hAnsi="宋体" w:eastAsia="宋体" w:cs="Arial"/>
                <w:kern w:val="0"/>
                <w:sz w:val="22"/>
              </w:rPr>
            </w:pPr>
            <w:r>
              <w:rPr>
                <w:rFonts w:hint="eastAsia" w:ascii="宋体" w:hAnsi="宋体" w:eastAsia="宋体" w:cs="Arial"/>
                <w:kern w:val="0"/>
                <w:sz w:val="22"/>
              </w:rPr>
              <w:t>注：本表反映部门本年度一般公共预算财政拨款、政府性基金预算财政拨款和国有资本经营预算财政拨款的总收支和年末结转结余情况。</w:t>
            </w:r>
          </w:p>
        </w:tc>
        <w:tc>
          <w:tcPr>
            <w:tcW w:w="517" w:type="pct"/>
            <w:tcBorders>
              <w:top w:val="nil"/>
              <w:left w:val="nil"/>
              <w:bottom w:val="nil"/>
              <w:right w:val="nil"/>
            </w:tcBorders>
            <w:shd w:val="clear" w:color="000000" w:fill="FFFFFF"/>
            <w:noWrap/>
            <w:vAlign w:val="center"/>
          </w:tcPr>
          <w:p w14:paraId="71C78AB0">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 w:type="pct"/>
            <w:vAlign w:val="center"/>
          </w:tcPr>
          <w:p w14:paraId="077EA50B">
            <w:pPr>
              <w:widowControl/>
              <w:jc w:val="left"/>
              <w:rPr>
                <w:rFonts w:ascii="Times New Roman" w:hAnsi="Times New Roman" w:eastAsia="Times New Roman" w:cs="Times New Roman"/>
                <w:kern w:val="0"/>
                <w:sz w:val="20"/>
                <w:szCs w:val="20"/>
              </w:rPr>
            </w:pPr>
          </w:p>
        </w:tc>
      </w:tr>
      <w:tr w14:paraId="1169081C">
        <w:tblPrEx>
          <w:tblCellMar>
            <w:top w:w="0" w:type="dxa"/>
            <w:left w:w="108" w:type="dxa"/>
            <w:bottom w:w="0" w:type="dxa"/>
            <w:right w:w="108" w:type="dxa"/>
          </w:tblCellMar>
        </w:tblPrEx>
        <w:trPr>
          <w:gridBefore w:val="1"/>
          <w:gridAfter w:val="4"/>
          <w:wBefore w:w="35" w:type="pct"/>
          <w:wAfter w:w="996" w:type="pct"/>
          <w:trHeight w:val="390" w:hRule="atLeast"/>
        </w:trPr>
        <w:tc>
          <w:tcPr>
            <w:tcW w:w="3970" w:type="pct"/>
            <w:gridSpan w:val="14"/>
            <w:tcBorders>
              <w:top w:val="nil"/>
              <w:left w:val="nil"/>
              <w:bottom w:val="nil"/>
              <w:right w:val="nil"/>
            </w:tcBorders>
            <w:shd w:val="clear" w:color="000000" w:fill="FFFFFF"/>
            <w:noWrap/>
            <w:vAlign w:val="bottom"/>
          </w:tcPr>
          <w:p w14:paraId="4F2C8CD1">
            <w:pPr>
              <w:widowControl/>
              <w:jc w:val="center"/>
              <w:rPr>
                <w:rFonts w:ascii="宋体" w:hAnsi="宋体" w:eastAsia="宋体" w:cs="Arial"/>
                <w:kern w:val="0"/>
                <w:sz w:val="30"/>
                <w:szCs w:val="30"/>
              </w:rPr>
            </w:pPr>
            <w:r>
              <w:rPr>
                <w:rFonts w:hint="eastAsia" w:ascii="宋体" w:hAnsi="宋体" w:eastAsia="宋体" w:cs="Arial"/>
                <w:kern w:val="0"/>
                <w:sz w:val="30"/>
                <w:szCs w:val="30"/>
              </w:rPr>
              <w:t>一般公共预算财政拨款支出决算表</w:t>
            </w:r>
          </w:p>
        </w:tc>
      </w:tr>
      <w:tr w14:paraId="6F3A962F">
        <w:tblPrEx>
          <w:tblCellMar>
            <w:top w:w="0" w:type="dxa"/>
            <w:left w:w="108" w:type="dxa"/>
            <w:bottom w:w="0" w:type="dxa"/>
            <w:right w:w="108" w:type="dxa"/>
          </w:tblCellMar>
        </w:tblPrEx>
        <w:trPr>
          <w:gridBefore w:val="1"/>
          <w:gridAfter w:val="4"/>
          <w:wBefore w:w="35" w:type="pct"/>
          <w:wAfter w:w="996" w:type="pct"/>
          <w:trHeight w:val="255" w:hRule="atLeast"/>
        </w:trPr>
        <w:tc>
          <w:tcPr>
            <w:tcW w:w="105" w:type="pct"/>
            <w:tcBorders>
              <w:top w:val="nil"/>
              <w:left w:val="nil"/>
              <w:bottom w:val="nil"/>
              <w:right w:val="nil"/>
            </w:tcBorders>
            <w:shd w:val="clear" w:color="000000" w:fill="FFFFFF"/>
            <w:noWrap/>
            <w:vAlign w:val="bottom"/>
          </w:tcPr>
          <w:p w14:paraId="46016ED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83" w:type="pct"/>
            <w:tcBorders>
              <w:top w:val="nil"/>
              <w:left w:val="nil"/>
              <w:bottom w:val="nil"/>
              <w:right w:val="nil"/>
            </w:tcBorders>
            <w:shd w:val="clear" w:color="000000" w:fill="FFFFFF"/>
            <w:noWrap/>
            <w:vAlign w:val="bottom"/>
          </w:tcPr>
          <w:p w14:paraId="3AD64AA7">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8" w:type="pct"/>
            <w:tcBorders>
              <w:top w:val="nil"/>
              <w:left w:val="nil"/>
              <w:bottom w:val="nil"/>
              <w:right w:val="nil"/>
            </w:tcBorders>
            <w:shd w:val="clear" w:color="000000" w:fill="FFFFFF"/>
            <w:noWrap/>
            <w:vAlign w:val="bottom"/>
          </w:tcPr>
          <w:p w14:paraId="7D7EB7D2">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592" w:type="pct"/>
            <w:gridSpan w:val="4"/>
            <w:tcBorders>
              <w:top w:val="nil"/>
              <w:left w:val="nil"/>
              <w:bottom w:val="nil"/>
              <w:right w:val="nil"/>
            </w:tcBorders>
            <w:shd w:val="clear" w:color="000000" w:fill="FFFFFF"/>
            <w:noWrap/>
            <w:vAlign w:val="bottom"/>
          </w:tcPr>
          <w:p w14:paraId="7C5B21A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71" w:type="pct"/>
            <w:tcBorders>
              <w:top w:val="nil"/>
              <w:left w:val="nil"/>
              <w:bottom w:val="nil"/>
              <w:right w:val="nil"/>
            </w:tcBorders>
            <w:shd w:val="clear" w:color="000000" w:fill="FFFFFF"/>
            <w:noWrap/>
            <w:vAlign w:val="bottom"/>
          </w:tcPr>
          <w:p w14:paraId="74C1295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71" w:type="pct"/>
            <w:gridSpan w:val="3"/>
            <w:tcBorders>
              <w:top w:val="nil"/>
              <w:left w:val="nil"/>
              <w:bottom w:val="nil"/>
              <w:right w:val="nil"/>
            </w:tcBorders>
            <w:shd w:val="clear" w:color="000000" w:fill="FFFFFF"/>
            <w:noWrap/>
            <w:vAlign w:val="bottom"/>
          </w:tcPr>
          <w:p w14:paraId="70458AA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79" w:type="pct"/>
            <w:gridSpan w:val="3"/>
            <w:tcBorders>
              <w:top w:val="nil"/>
              <w:left w:val="nil"/>
              <w:bottom w:val="nil"/>
              <w:right w:val="nil"/>
            </w:tcBorders>
            <w:shd w:val="clear" w:color="000000" w:fill="FFFFFF"/>
            <w:noWrap/>
            <w:vAlign w:val="bottom"/>
          </w:tcPr>
          <w:p w14:paraId="2B8F8F35">
            <w:pPr>
              <w:widowControl/>
              <w:jc w:val="right"/>
              <w:rPr>
                <w:rFonts w:ascii="宋体" w:hAnsi="宋体" w:eastAsia="宋体" w:cs="Arial"/>
                <w:kern w:val="0"/>
                <w:sz w:val="20"/>
                <w:szCs w:val="20"/>
              </w:rPr>
            </w:pPr>
            <w:r>
              <w:rPr>
                <w:rFonts w:hint="eastAsia" w:ascii="宋体" w:hAnsi="宋体" w:eastAsia="宋体" w:cs="Arial"/>
                <w:kern w:val="0"/>
                <w:sz w:val="20"/>
                <w:szCs w:val="20"/>
              </w:rPr>
              <w:t>公开05表</w:t>
            </w:r>
          </w:p>
        </w:tc>
      </w:tr>
      <w:tr w14:paraId="50CFCC24">
        <w:tblPrEx>
          <w:tblCellMar>
            <w:top w:w="0" w:type="dxa"/>
            <w:left w:w="108" w:type="dxa"/>
            <w:bottom w:w="0" w:type="dxa"/>
            <w:right w:w="108" w:type="dxa"/>
          </w:tblCellMar>
        </w:tblPrEx>
        <w:trPr>
          <w:gridBefore w:val="1"/>
          <w:gridAfter w:val="4"/>
          <w:wBefore w:w="35" w:type="pct"/>
          <w:wAfter w:w="996" w:type="pct"/>
          <w:trHeight w:val="255" w:hRule="atLeast"/>
        </w:trPr>
        <w:tc>
          <w:tcPr>
            <w:tcW w:w="1849" w:type="pct"/>
            <w:gridSpan w:val="7"/>
            <w:tcBorders>
              <w:top w:val="nil"/>
              <w:left w:val="nil"/>
              <w:bottom w:val="nil"/>
              <w:right w:val="nil"/>
            </w:tcBorders>
            <w:shd w:val="clear" w:color="000000" w:fill="FFFFFF"/>
            <w:noWrap/>
            <w:vAlign w:val="bottom"/>
          </w:tcPr>
          <w:p w14:paraId="1F170D43">
            <w:pPr>
              <w:widowControl/>
              <w:jc w:val="left"/>
              <w:rPr>
                <w:rFonts w:ascii="宋体" w:hAnsi="宋体" w:eastAsia="宋体" w:cs="Arial"/>
                <w:kern w:val="0"/>
                <w:sz w:val="20"/>
                <w:szCs w:val="20"/>
              </w:rPr>
            </w:pPr>
            <w:r>
              <w:rPr>
                <w:rFonts w:hint="eastAsia" w:ascii="宋体" w:hAnsi="宋体" w:eastAsia="宋体" w:cs="Arial"/>
                <w:kern w:val="0"/>
                <w:sz w:val="20"/>
                <w:szCs w:val="20"/>
              </w:rPr>
              <w:t>部门：湖南省有色地质勘查局二一七队</w:t>
            </w:r>
          </w:p>
        </w:tc>
        <w:tc>
          <w:tcPr>
            <w:tcW w:w="671" w:type="pct"/>
            <w:tcBorders>
              <w:top w:val="nil"/>
              <w:left w:val="nil"/>
              <w:bottom w:val="nil"/>
              <w:right w:val="nil"/>
            </w:tcBorders>
            <w:shd w:val="clear" w:color="000000" w:fill="FFFFFF"/>
            <w:noWrap/>
            <w:vAlign w:val="bottom"/>
          </w:tcPr>
          <w:p w14:paraId="0643DE03">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671" w:type="pct"/>
            <w:gridSpan w:val="3"/>
            <w:tcBorders>
              <w:top w:val="nil"/>
              <w:left w:val="nil"/>
              <w:bottom w:val="nil"/>
              <w:right w:val="nil"/>
            </w:tcBorders>
            <w:shd w:val="clear" w:color="000000" w:fill="FFFFFF"/>
            <w:noWrap/>
            <w:vAlign w:val="bottom"/>
          </w:tcPr>
          <w:p w14:paraId="617C7EE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79" w:type="pct"/>
            <w:gridSpan w:val="3"/>
            <w:tcBorders>
              <w:top w:val="nil"/>
              <w:left w:val="nil"/>
              <w:bottom w:val="nil"/>
              <w:right w:val="nil"/>
            </w:tcBorders>
            <w:shd w:val="clear" w:color="000000" w:fill="FFFFFF"/>
            <w:noWrap/>
            <w:vAlign w:val="bottom"/>
          </w:tcPr>
          <w:p w14:paraId="2679D9E3">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46A5580B">
        <w:tblPrEx>
          <w:tblCellMar>
            <w:top w:w="0" w:type="dxa"/>
            <w:left w:w="108" w:type="dxa"/>
            <w:bottom w:w="0" w:type="dxa"/>
            <w:right w:w="108" w:type="dxa"/>
          </w:tblCellMar>
        </w:tblPrEx>
        <w:trPr>
          <w:gridBefore w:val="1"/>
          <w:gridAfter w:val="4"/>
          <w:wBefore w:w="35" w:type="pct"/>
          <w:wAfter w:w="996" w:type="pct"/>
          <w:trHeight w:val="308" w:hRule="atLeast"/>
        </w:trPr>
        <w:tc>
          <w:tcPr>
            <w:tcW w:w="1849"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DBF085">
            <w:pPr>
              <w:widowControl/>
              <w:jc w:val="center"/>
              <w:rPr>
                <w:rFonts w:ascii="宋体" w:hAnsi="宋体" w:eastAsia="宋体" w:cs="Arial"/>
                <w:kern w:val="0"/>
                <w:sz w:val="22"/>
              </w:rPr>
            </w:pPr>
            <w:r>
              <w:rPr>
                <w:rFonts w:hint="eastAsia" w:ascii="宋体" w:hAnsi="宋体" w:eastAsia="宋体" w:cs="Arial"/>
                <w:kern w:val="0"/>
                <w:sz w:val="22"/>
              </w:rPr>
              <w:t>项目</w:t>
            </w:r>
          </w:p>
        </w:tc>
        <w:tc>
          <w:tcPr>
            <w:tcW w:w="2121" w:type="pct"/>
            <w:gridSpan w:val="7"/>
            <w:tcBorders>
              <w:top w:val="single" w:color="000000" w:sz="4" w:space="0"/>
              <w:left w:val="nil"/>
              <w:bottom w:val="single" w:color="000000" w:sz="4" w:space="0"/>
              <w:right w:val="single" w:color="000000" w:sz="4" w:space="0"/>
            </w:tcBorders>
            <w:shd w:val="clear" w:color="FFFFFF" w:fill="FFFFFF"/>
            <w:vAlign w:val="center"/>
          </w:tcPr>
          <w:p w14:paraId="44E440D0">
            <w:pPr>
              <w:widowControl/>
              <w:jc w:val="center"/>
              <w:rPr>
                <w:rFonts w:ascii="宋体" w:hAnsi="宋体" w:eastAsia="宋体" w:cs="Arial"/>
                <w:kern w:val="0"/>
                <w:sz w:val="22"/>
              </w:rPr>
            </w:pPr>
            <w:r>
              <w:rPr>
                <w:rFonts w:hint="eastAsia" w:ascii="宋体" w:hAnsi="宋体" w:eastAsia="宋体" w:cs="Arial"/>
                <w:kern w:val="0"/>
                <w:sz w:val="22"/>
              </w:rPr>
              <w:t>本年支出</w:t>
            </w:r>
          </w:p>
        </w:tc>
      </w:tr>
      <w:tr w14:paraId="03FA6D41">
        <w:tblPrEx>
          <w:tblCellMar>
            <w:top w:w="0" w:type="dxa"/>
            <w:left w:w="108" w:type="dxa"/>
            <w:bottom w:w="0" w:type="dxa"/>
            <w:right w:w="108" w:type="dxa"/>
          </w:tblCellMar>
        </w:tblPrEx>
        <w:trPr>
          <w:gridBefore w:val="1"/>
          <w:gridAfter w:val="4"/>
          <w:wBefore w:w="35" w:type="pct"/>
          <w:wAfter w:w="996" w:type="pct"/>
          <w:trHeight w:val="312" w:hRule="atLeast"/>
        </w:trPr>
        <w:tc>
          <w:tcPr>
            <w:tcW w:w="256" w:type="pct"/>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445264C1">
            <w:pPr>
              <w:widowControl/>
              <w:jc w:val="center"/>
              <w:rPr>
                <w:rFonts w:ascii="宋体" w:hAnsi="宋体" w:eastAsia="宋体" w:cs="Arial"/>
                <w:kern w:val="0"/>
                <w:sz w:val="22"/>
              </w:rPr>
            </w:pPr>
            <w:r>
              <w:rPr>
                <w:rFonts w:hint="eastAsia" w:ascii="宋体" w:hAnsi="宋体" w:eastAsia="宋体" w:cs="Arial"/>
                <w:kern w:val="0"/>
                <w:sz w:val="22"/>
              </w:rPr>
              <w:t>功能分类科目编码</w:t>
            </w:r>
          </w:p>
        </w:tc>
        <w:tc>
          <w:tcPr>
            <w:tcW w:w="1592" w:type="pct"/>
            <w:gridSpan w:val="4"/>
            <w:vMerge w:val="restart"/>
            <w:tcBorders>
              <w:top w:val="nil"/>
              <w:left w:val="nil"/>
              <w:bottom w:val="single" w:color="000000" w:sz="4" w:space="0"/>
              <w:right w:val="single" w:color="000000" w:sz="4" w:space="0"/>
            </w:tcBorders>
            <w:shd w:val="clear" w:color="FFFFFF" w:fill="FFFFFF"/>
            <w:noWrap/>
            <w:vAlign w:val="center"/>
          </w:tcPr>
          <w:p w14:paraId="5991615B">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671" w:type="pct"/>
            <w:vMerge w:val="restart"/>
            <w:tcBorders>
              <w:top w:val="nil"/>
              <w:left w:val="nil"/>
              <w:bottom w:val="single" w:color="000000" w:sz="4" w:space="0"/>
              <w:right w:val="single" w:color="000000" w:sz="4" w:space="0"/>
            </w:tcBorders>
            <w:shd w:val="clear" w:color="FFFFFF" w:fill="FFFFFF"/>
            <w:vAlign w:val="center"/>
          </w:tcPr>
          <w:p w14:paraId="1B29E7E8">
            <w:pPr>
              <w:widowControl/>
              <w:jc w:val="center"/>
              <w:rPr>
                <w:rFonts w:ascii="宋体" w:hAnsi="宋体" w:eastAsia="宋体" w:cs="Arial"/>
                <w:kern w:val="0"/>
                <w:sz w:val="22"/>
              </w:rPr>
            </w:pPr>
            <w:r>
              <w:rPr>
                <w:rFonts w:hint="eastAsia" w:ascii="宋体" w:hAnsi="宋体" w:eastAsia="宋体" w:cs="Arial"/>
                <w:kern w:val="0"/>
                <w:sz w:val="22"/>
              </w:rPr>
              <w:t>小计</w:t>
            </w:r>
          </w:p>
        </w:tc>
        <w:tc>
          <w:tcPr>
            <w:tcW w:w="671" w:type="pct"/>
            <w:gridSpan w:val="3"/>
            <w:vMerge w:val="restart"/>
            <w:tcBorders>
              <w:top w:val="nil"/>
              <w:left w:val="nil"/>
              <w:bottom w:val="single" w:color="000000" w:sz="4" w:space="0"/>
              <w:right w:val="single" w:color="000000" w:sz="4" w:space="0"/>
            </w:tcBorders>
            <w:shd w:val="clear" w:color="FFFFFF" w:fill="FFFFFF"/>
            <w:vAlign w:val="center"/>
          </w:tcPr>
          <w:p w14:paraId="7440E5CE">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779" w:type="pct"/>
            <w:gridSpan w:val="3"/>
            <w:vMerge w:val="restart"/>
            <w:tcBorders>
              <w:top w:val="nil"/>
              <w:left w:val="nil"/>
              <w:bottom w:val="single" w:color="000000" w:sz="4" w:space="0"/>
              <w:right w:val="single" w:color="000000" w:sz="4" w:space="0"/>
            </w:tcBorders>
            <w:shd w:val="clear" w:color="FFFFFF" w:fill="FFFFFF"/>
            <w:vAlign w:val="center"/>
          </w:tcPr>
          <w:p w14:paraId="0FE36DF5">
            <w:pPr>
              <w:widowControl/>
              <w:jc w:val="center"/>
              <w:rPr>
                <w:rFonts w:ascii="宋体" w:hAnsi="宋体" w:eastAsia="宋体" w:cs="Arial"/>
                <w:kern w:val="0"/>
                <w:sz w:val="22"/>
              </w:rPr>
            </w:pPr>
            <w:r>
              <w:rPr>
                <w:rFonts w:hint="eastAsia" w:ascii="宋体" w:hAnsi="宋体" w:eastAsia="宋体" w:cs="Arial"/>
                <w:kern w:val="0"/>
                <w:sz w:val="22"/>
              </w:rPr>
              <w:t>项目支出</w:t>
            </w:r>
          </w:p>
        </w:tc>
      </w:tr>
      <w:tr w14:paraId="755526F2">
        <w:tblPrEx>
          <w:tblCellMar>
            <w:top w:w="0" w:type="dxa"/>
            <w:left w:w="108" w:type="dxa"/>
            <w:bottom w:w="0" w:type="dxa"/>
            <w:right w:w="108" w:type="dxa"/>
          </w:tblCellMar>
        </w:tblPrEx>
        <w:trPr>
          <w:gridBefore w:val="1"/>
          <w:gridAfter w:val="3"/>
          <w:wBefore w:w="35" w:type="pct"/>
          <w:wAfter w:w="984" w:type="pct"/>
          <w:trHeight w:val="278" w:hRule="atLeast"/>
        </w:trPr>
        <w:tc>
          <w:tcPr>
            <w:tcW w:w="256" w:type="pct"/>
            <w:gridSpan w:val="3"/>
            <w:vMerge w:val="continue"/>
            <w:tcBorders>
              <w:top w:val="nil"/>
              <w:left w:val="single" w:color="000000" w:sz="4" w:space="0"/>
              <w:bottom w:val="single" w:color="000000" w:sz="4" w:space="0"/>
              <w:right w:val="single" w:color="000000" w:sz="4" w:space="0"/>
            </w:tcBorders>
            <w:vAlign w:val="center"/>
          </w:tcPr>
          <w:p w14:paraId="561442A7">
            <w:pPr>
              <w:widowControl/>
              <w:jc w:val="left"/>
              <w:rPr>
                <w:rFonts w:ascii="宋体" w:hAnsi="宋体" w:eastAsia="宋体" w:cs="Arial"/>
                <w:kern w:val="0"/>
                <w:sz w:val="22"/>
              </w:rPr>
            </w:pPr>
          </w:p>
        </w:tc>
        <w:tc>
          <w:tcPr>
            <w:tcW w:w="1592" w:type="pct"/>
            <w:gridSpan w:val="4"/>
            <w:vMerge w:val="continue"/>
            <w:tcBorders>
              <w:top w:val="nil"/>
              <w:left w:val="nil"/>
              <w:bottom w:val="single" w:color="000000" w:sz="4" w:space="0"/>
              <w:right w:val="single" w:color="000000" w:sz="4" w:space="0"/>
            </w:tcBorders>
            <w:vAlign w:val="center"/>
          </w:tcPr>
          <w:p w14:paraId="056AAF89">
            <w:pPr>
              <w:widowControl/>
              <w:jc w:val="left"/>
              <w:rPr>
                <w:rFonts w:ascii="宋体" w:hAnsi="宋体" w:eastAsia="宋体" w:cs="Arial"/>
                <w:kern w:val="0"/>
                <w:sz w:val="22"/>
              </w:rPr>
            </w:pPr>
          </w:p>
        </w:tc>
        <w:tc>
          <w:tcPr>
            <w:tcW w:w="671" w:type="pct"/>
            <w:vMerge w:val="continue"/>
            <w:tcBorders>
              <w:top w:val="nil"/>
              <w:left w:val="nil"/>
              <w:bottom w:val="single" w:color="000000" w:sz="4" w:space="0"/>
              <w:right w:val="single" w:color="000000" w:sz="4" w:space="0"/>
            </w:tcBorders>
            <w:vAlign w:val="center"/>
          </w:tcPr>
          <w:p w14:paraId="68FF6515">
            <w:pPr>
              <w:widowControl/>
              <w:jc w:val="left"/>
              <w:rPr>
                <w:rFonts w:ascii="宋体" w:hAnsi="宋体" w:eastAsia="宋体" w:cs="Arial"/>
                <w:kern w:val="0"/>
                <w:sz w:val="22"/>
              </w:rPr>
            </w:pPr>
          </w:p>
        </w:tc>
        <w:tc>
          <w:tcPr>
            <w:tcW w:w="671" w:type="pct"/>
            <w:gridSpan w:val="3"/>
            <w:vMerge w:val="continue"/>
            <w:tcBorders>
              <w:top w:val="nil"/>
              <w:left w:val="nil"/>
              <w:bottom w:val="single" w:color="000000" w:sz="4" w:space="0"/>
              <w:right w:val="single" w:color="000000" w:sz="4" w:space="0"/>
            </w:tcBorders>
            <w:vAlign w:val="center"/>
          </w:tcPr>
          <w:p w14:paraId="02A415A1">
            <w:pPr>
              <w:widowControl/>
              <w:jc w:val="left"/>
              <w:rPr>
                <w:rFonts w:ascii="宋体" w:hAnsi="宋体" w:eastAsia="宋体" w:cs="Arial"/>
                <w:kern w:val="0"/>
                <w:sz w:val="22"/>
              </w:rPr>
            </w:pPr>
          </w:p>
        </w:tc>
        <w:tc>
          <w:tcPr>
            <w:tcW w:w="779" w:type="pct"/>
            <w:gridSpan w:val="3"/>
            <w:vMerge w:val="continue"/>
            <w:tcBorders>
              <w:top w:val="nil"/>
              <w:left w:val="nil"/>
              <w:bottom w:val="single" w:color="000000" w:sz="4" w:space="0"/>
              <w:right w:val="single" w:color="000000" w:sz="4" w:space="0"/>
            </w:tcBorders>
            <w:vAlign w:val="center"/>
          </w:tcPr>
          <w:p w14:paraId="3527FCBC">
            <w:pPr>
              <w:widowControl/>
              <w:jc w:val="left"/>
              <w:rPr>
                <w:rFonts w:ascii="宋体" w:hAnsi="宋体" w:eastAsia="宋体" w:cs="Arial"/>
                <w:kern w:val="0"/>
                <w:sz w:val="22"/>
              </w:rPr>
            </w:pPr>
          </w:p>
        </w:tc>
        <w:tc>
          <w:tcPr>
            <w:tcW w:w="12" w:type="pct"/>
            <w:tcBorders>
              <w:top w:val="nil"/>
              <w:left w:val="nil"/>
              <w:bottom w:val="nil"/>
              <w:right w:val="nil"/>
            </w:tcBorders>
            <w:shd w:val="clear" w:color="auto" w:fill="auto"/>
            <w:noWrap/>
            <w:vAlign w:val="bottom"/>
          </w:tcPr>
          <w:p w14:paraId="6C3A957A">
            <w:pPr>
              <w:widowControl/>
              <w:jc w:val="center"/>
              <w:rPr>
                <w:rFonts w:ascii="宋体" w:hAnsi="宋体" w:eastAsia="宋体" w:cs="Arial"/>
                <w:kern w:val="0"/>
                <w:sz w:val="22"/>
              </w:rPr>
            </w:pPr>
          </w:p>
        </w:tc>
      </w:tr>
      <w:tr w14:paraId="466B9F0E">
        <w:tblPrEx>
          <w:tblCellMar>
            <w:top w:w="0" w:type="dxa"/>
            <w:left w:w="108" w:type="dxa"/>
            <w:bottom w:w="0" w:type="dxa"/>
            <w:right w:w="108" w:type="dxa"/>
          </w:tblCellMar>
        </w:tblPrEx>
        <w:trPr>
          <w:gridBefore w:val="1"/>
          <w:gridAfter w:val="3"/>
          <w:wBefore w:w="35" w:type="pct"/>
          <w:wAfter w:w="984" w:type="pct"/>
          <w:trHeight w:val="308" w:hRule="atLeast"/>
        </w:trPr>
        <w:tc>
          <w:tcPr>
            <w:tcW w:w="256" w:type="pct"/>
            <w:gridSpan w:val="3"/>
            <w:vMerge w:val="continue"/>
            <w:tcBorders>
              <w:top w:val="nil"/>
              <w:left w:val="single" w:color="000000" w:sz="4" w:space="0"/>
              <w:bottom w:val="single" w:color="000000" w:sz="4" w:space="0"/>
              <w:right w:val="single" w:color="000000" w:sz="4" w:space="0"/>
            </w:tcBorders>
            <w:vAlign w:val="center"/>
          </w:tcPr>
          <w:p w14:paraId="2A729108">
            <w:pPr>
              <w:widowControl/>
              <w:jc w:val="left"/>
              <w:rPr>
                <w:rFonts w:ascii="宋体" w:hAnsi="宋体" w:eastAsia="宋体" w:cs="Arial"/>
                <w:kern w:val="0"/>
                <w:sz w:val="22"/>
              </w:rPr>
            </w:pPr>
          </w:p>
        </w:tc>
        <w:tc>
          <w:tcPr>
            <w:tcW w:w="1592" w:type="pct"/>
            <w:gridSpan w:val="4"/>
            <w:vMerge w:val="continue"/>
            <w:tcBorders>
              <w:top w:val="nil"/>
              <w:left w:val="nil"/>
              <w:bottom w:val="single" w:color="000000" w:sz="4" w:space="0"/>
              <w:right w:val="single" w:color="000000" w:sz="4" w:space="0"/>
            </w:tcBorders>
            <w:vAlign w:val="center"/>
          </w:tcPr>
          <w:p w14:paraId="15FE61BF">
            <w:pPr>
              <w:widowControl/>
              <w:jc w:val="left"/>
              <w:rPr>
                <w:rFonts w:ascii="宋体" w:hAnsi="宋体" w:eastAsia="宋体" w:cs="Arial"/>
                <w:kern w:val="0"/>
                <w:sz w:val="22"/>
              </w:rPr>
            </w:pPr>
          </w:p>
        </w:tc>
        <w:tc>
          <w:tcPr>
            <w:tcW w:w="671" w:type="pct"/>
            <w:vMerge w:val="continue"/>
            <w:tcBorders>
              <w:top w:val="nil"/>
              <w:left w:val="nil"/>
              <w:bottom w:val="single" w:color="000000" w:sz="4" w:space="0"/>
              <w:right w:val="single" w:color="000000" w:sz="4" w:space="0"/>
            </w:tcBorders>
            <w:vAlign w:val="center"/>
          </w:tcPr>
          <w:p w14:paraId="139F45EA">
            <w:pPr>
              <w:widowControl/>
              <w:jc w:val="left"/>
              <w:rPr>
                <w:rFonts w:ascii="宋体" w:hAnsi="宋体" w:eastAsia="宋体" w:cs="Arial"/>
                <w:kern w:val="0"/>
                <w:sz w:val="22"/>
              </w:rPr>
            </w:pPr>
          </w:p>
        </w:tc>
        <w:tc>
          <w:tcPr>
            <w:tcW w:w="671" w:type="pct"/>
            <w:gridSpan w:val="3"/>
            <w:vMerge w:val="continue"/>
            <w:tcBorders>
              <w:top w:val="nil"/>
              <w:left w:val="nil"/>
              <w:bottom w:val="single" w:color="000000" w:sz="4" w:space="0"/>
              <w:right w:val="single" w:color="000000" w:sz="4" w:space="0"/>
            </w:tcBorders>
            <w:vAlign w:val="center"/>
          </w:tcPr>
          <w:p w14:paraId="06416631">
            <w:pPr>
              <w:widowControl/>
              <w:jc w:val="left"/>
              <w:rPr>
                <w:rFonts w:ascii="宋体" w:hAnsi="宋体" w:eastAsia="宋体" w:cs="Arial"/>
                <w:kern w:val="0"/>
                <w:sz w:val="22"/>
              </w:rPr>
            </w:pPr>
          </w:p>
        </w:tc>
        <w:tc>
          <w:tcPr>
            <w:tcW w:w="779" w:type="pct"/>
            <w:gridSpan w:val="3"/>
            <w:vMerge w:val="continue"/>
            <w:tcBorders>
              <w:top w:val="nil"/>
              <w:left w:val="nil"/>
              <w:bottom w:val="single" w:color="000000" w:sz="4" w:space="0"/>
              <w:right w:val="single" w:color="000000" w:sz="4" w:space="0"/>
            </w:tcBorders>
            <w:vAlign w:val="center"/>
          </w:tcPr>
          <w:p w14:paraId="5A08E3BF">
            <w:pPr>
              <w:widowControl/>
              <w:jc w:val="left"/>
              <w:rPr>
                <w:rFonts w:ascii="宋体" w:hAnsi="宋体" w:eastAsia="宋体" w:cs="Arial"/>
                <w:kern w:val="0"/>
                <w:sz w:val="22"/>
              </w:rPr>
            </w:pPr>
          </w:p>
        </w:tc>
        <w:tc>
          <w:tcPr>
            <w:tcW w:w="12" w:type="pct"/>
            <w:tcBorders>
              <w:top w:val="nil"/>
              <w:left w:val="nil"/>
              <w:bottom w:val="nil"/>
              <w:right w:val="nil"/>
            </w:tcBorders>
            <w:shd w:val="clear" w:color="auto" w:fill="auto"/>
            <w:noWrap/>
            <w:vAlign w:val="bottom"/>
          </w:tcPr>
          <w:p w14:paraId="3B27C741">
            <w:pPr>
              <w:widowControl/>
              <w:jc w:val="left"/>
              <w:rPr>
                <w:rFonts w:ascii="Times New Roman" w:hAnsi="Times New Roman" w:eastAsia="Times New Roman" w:cs="Times New Roman"/>
                <w:kern w:val="0"/>
                <w:sz w:val="20"/>
                <w:szCs w:val="20"/>
              </w:rPr>
            </w:pPr>
          </w:p>
        </w:tc>
      </w:tr>
      <w:tr w14:paraId="294995F3">
        <w:tblPrEx>
          <w:tblCellMar>
            <w:top w:w="0" w:type="dxa"/>
            <w:left w:w="108" w:type="dxa"/>
            <w:bottom w:w="0" w:type="dxa"/>
            <w:right w:w="108" w:type="dxa"/>
          </w:tblCellMar>
        </w:tblPrEx>
        <w:trPr>
          <w:gridBefore w:val="1"/>
          <w:gridAfter w:val="3"/>
          <w:wBefore w:w="35" w:type="pct"/>
          <w:wAfter w:w="984" w:type="pct"/>
          <w:trHeight w:val="266" w:hRule="exact"/>
        </w:trPr>
        <w:tc>
          <w:tcPr>
            <w:tcW w:w="1849" w:type="pct"/>
            <w:gridSpan w:val="7"/>
            <w:tcBorders>
              <w:top w:val="nil"/>
              <w:left w:val="single" w:color="000000" w:sz="4" w:space="0"/>
              <w:bottom w:val="single" w:color="000000" w:sz="4" w:space="0"/>
              <w:right w:val="single" w:color="000000" w:sz="4" w:space="0"/>
            </w:tcBorders>
            <w:shd w:val="clear" w:color="FFFFFF" w:fill="FFFFFF"/>
            <w:noWrap/>
            <w:vAlign w:val="center"/>
          </w:tcPr>
          <w:p w14:paraId="2DB7EC4A">
            <w:pPr>
              <w:widowControl/>
              <w:jc w:val="center"/>
              <w:rPr>
                <w:rFonts w:ascii="宋体" w:hAnsi="宋体" w:eastAsia="宋体" w:cs="Arial"/>
                <w:kern w:val="0"/>
                <w:sz w:val="22"/>
              </w:rPr>
            </w:pPr>
            <w:r>
              <w:rPr>
                <w:rFonts w:hint="eastAsia" w:ascii="宋体" w:hAnsi="宋体" w:eastAsia="宋体" w:cs="Arial"/>
                <w:kern w:val="0"/>
                <w:sz w:val="22"/>
              </w:rPr>
              <w:t>栏次</w:t>
            </w:r>
          </w:p>
        </w:tc>
        <w:tc>
          <w:tcPr>
            <w:tcW w:w="671" w:type="pct"/>
            <w:tcBorders>
              <w:top w:val="nil"/>
              <w:left w:val="nil"/>
              <w:bottom w:val="single" w:color="000000" w:sz="4" w:space="0"/>
              <w:right w:val="single" w:color="000000" w:sz="4" w:space="0"/>
            </w:tcBorders>
            <w:shd w:val="clear" w:color="FFFFFF" w:fill="FFFFFF"/>
            <w:noWrap/>
            <w:vAlign w:val="center"/>
          </w:tcPr>
          <w:p w14:paraId="5E80DFE8">
            <w:pPr>
              <w:widowControl/>
              <w:jc w:val="center"/>
              <w:rPr>
                <w:rFonts w:ascii="宋体" w:hAnsi="宋体" w:eastAsia="宋体" w:cs="Arial"/>
                <w:kern w:val="0"/>
                <w:sz w:val="22"/>
              </w:rPr>
            </w:pPr>
            <w:r>
              <w:rPr>
                <w:rFonts w:hint="eastAsia" w:ascii="宋体" w:hAnsi="宋体" w:eastAsia="宋体" w:cs="Arial"/>
                <w:kern w:val="0"/>
                <w:sz w:val="22"/>
              </w:rPr>
              <w:t>1</w:t>
            </w:r>
          </w:p>
        </w:tc>
        <w:tc>
          <w:tcPr>
            <w:tcW w:w="671" w:type="pct"/>
            <w:gridSpan w:val="3"/>
            <w:tcBorders>
              <w:top w:val="nil"/>
              <w:left w:val="nil"/>
              <w:bottom w:val="single" w:color="000000" w:sz="4" w:space="0"/>
              <w:right w:val="single" w:color="000000" w:sz="4" w:space="0"/>
            </w:tcBorders>
            <w:shd w:val="clear" w:color="FFFFFF" w:fill="FFFFFF"/>
            <w:noWrap/>
            <w:vAlign w:val="center"/>
          </w:tcPr>
          <w:p w14:paraId="738DC836">
            <w:pPr>
              <w:widowControl/>
              <w:jc w:val="center"/>
              <w:rPr>
                <w:rFonts w:ascii="宋体" w:hAnsi="宋体" w:eastAsia="宋体" w:cs="Arial"/>
                <w:kern w:val="0"/>
                <w:sz w:val="22"/>
              </w:rPr>
            </w:pPr>
            <w:r>
              <w:rPr>
                <w:rFonts w:hint="eastAsia" w:ascii="宋体" w:hAnsi="宋体" w:eastAsia="宋体" w:cs="Arial"/>
                <w:kern w:val="0"/>
                <w:sz w:val="22"/>
              </w:rPr>
              <w:t>2</w:t>
            </w:r>
          </w:p>
        </w:tc>
        <w:tc>
          <w:tcPr>
            <w:tcW w:w="779" w:type="pct"/>
            <w:gridSpan w:val="3"/>
            <w:tcBorders>
              <w:top w:val="nil"/>
              <w:left w:val="nil"/>
              <w:bottom w:val="single" w:color="000000" w:sz="4" w:space="0"/>
              <w:right w:val="single" w:color="000000" w:sz="4" w:space="0"/>
            </w:tcBorders>
            <w:shd w:val="clear" w:color="FFFFFF" w:fill="FFFFFF"/>
            <w:noWrap/>
            <w:vAlign w:val="center"/>
          </w:tcPr>
          <w:p w14:paraId="5114915B">
            <w:pPr>
              <w:widowControl/>
              <w:jc w:val="center"/>
              <w:rPr>
                <w:rFonts w:ascii="宋体" w:hAnsi="宋体" w:eastAsia="宋体" w:cs="Arial"/>
                <w:kern w:val="0"/>
                <w:sz w:val="22"/>
              </w:rPr>
            </w:pPr>
            <w:r>
              <w:rPr>
                <w:rFonts w:hint="eastAsia" w:ascii="宋体" w:hAnsi="宋体" w:eastAsia="宋体" w:cs="Arial"/>
                <w:kern w:val="0"/>
                <w:sz w:val="22"/>
              </w:rPr>
              <w:t>3</w:t>
            </w:r>
          </w:p>
        </w:tc>
        <w:tc>
          <w:tcPr>
            <w:tcW w:w="12" w:type="pct"/>
            <w:vAlign w:val="center"/>
          </w:tcPr>
          <w:p w14:paraId="72DFE8E1">
            <w:pPr>
              <w:widowControl/>
              <w:jc w:val="left"/>
              <w:rPr>
                <w:rFonts w:ascii="Times New Roman" w:hAnsi="Times New Roman" w:eastAsia="Times New Roman" w:cs="Times New Roman"/>
                <w:kern w:val="0"/>
                <w:sz w:val="20"/>
                <w:szCs w:val="20"/>
              </w:rPr>
            </w:pPr>
          </w:p>
        </w:tc>
      </w:tr>
      <w:tr w14:paraId="13D10499">
        <w:tblPrEx>
          <w:tblCellMar>
            <w:top w:w="0" w:type="dxa"/>
            <w:left w:w="108" w:type="dxa"/>
            <w:bottom w:w="0" w:type="dxa"/>
            <w:right w:w="108" w:type="dxa"/>
          </w:tblCellMar>
        </w:tblPrEx>
        <w:trPr>
          <w:gridBefore w:val="1"/>
          <w:gridAfter w:val="3"/>
          <w:wBefore w:w="35" w:type="pct"/>
          <w:wAfter w:w="984" w:type="pct"/>
          <w:trHeight w:val="266" w:hRule="exact"/>
        </w:trPr>
        <w:tc>
          <w:tcPr>
            <w:tcW w:w="1849" w:type="pct"/>
            <w:gridSpan w:val="7"/>
            <w:tcBorders>
              <w:top w:val="nil"/>
              <w:left w:val="single" w:color="000000" w:sz="4" w:space="0"/>
              <w:bottom w:val="single" w:color="000000" w:sz="4" w:space="0"/>
              <w:right w:val="single" w:color="000000" w:sz="4" w:space="0"/>
            </w:tcBorders>
            <w:shd w:val="clear" w:color="FFFFFF" w:fill="FFFFFF"/>
            <w:noWrap/>
            <w:vAlign w:val="center"/>
          </w:tcPr>
          <w:p w14:paraId="0555A474">
            <w:pPr>
              <w:widowControl/>
              <w:jc w:val="center"/>
              <w:rPr>
                <w:rFonts w:ascii="宋体" w:hAnsi="宋体" w:eastAsia="宋体" w:cs="Arial"/>
                <w:kern w:val="0"/>
                <w:sz w:val="22"/>
              </w:rPr>
            </w:pPr>
            <w:r>
              <w:rPr>
                <w:rFonts w:hint="eastAsia" w:ascii="宋体" w:hAnsi="宋体" w:eastAsia="宋体" w:cs="Arial"/>
                <w:kern w:val="0"/>
                <w:sz w:val="22"/>
              </w:rPr>
              <w:t>合计</w:t>
            </w:r>
          </w:p>
        </w:tc>
        <w:tc>
          <w:tcPr>
            <w:tcW w:w="671" w:type="pct"/>
            <w:tcBorders>
              <w:top w:val="nil"/>
              <w:left w:val="nil"/>
              <w:bottom w:val="single" w:color="000000" w:sz="4" w:space="0"/>
              <w:right w:val="single" w:color="000000" w:sz="4" w:space="0"/>
            </w:tcBorders>
            <w:shd w:val="clear" w:color="000000" w:fill="FFFFFF"/>
            <w:noWrap/>
            <w:vAlign w:val="center"/>
          </w:tcPr>
          <w:p w14:paraId="204675D6">
            <w:pPr>
              <w:widowControl/>
              <w:jc w:val="right"/>
              <w:rPr>
                <w:rFonts w:ascii="宋体" w:hAnsi="宋体" w:eastAsia="宋体" w:cs="Arial"/>
                <w:b/>
                <w:bCs/>
                <w:kern w:val="0"/>
                <w:sz w:val="22"/>
              </w:rPr>
            </w:pPr>
            <w:r>
              <w:rPr>
                <w:rFonts w:hint="eastAsia" w:ascii="宋体" w:hAnsi="宋体" w:eastAsia="宋体" w:cs="Arial"/>
                <w:b/>
                <w:bCs/>
                <w:kern w:val="0"/>
                <w:sz w:val="22"/>
              </w:rPr>
              <w:t>3,101.89</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1D84E4A6">
            <w:pPr>
              <w:widowControl/>
              <w:jc w:val="right"/>
              <w:rPr>
                <w:rFonts w:ascii="宋体" w:hAnsi="宋体" w:eastAsia="宋体" w:cs="Arial"/>
                <w:b/>
                <w:bCs/>
                <w:kern w:val="0"/>
                <w:sz w:val="22"/>
              </w:rPr>
            </w:pPr>
            <w:r>
              <w:rPr>
                <w:rFonts w:hint="eastAsia" w:ascii="宋体" w:hAnsi="宋体" w:eastAsia="宋体" w:cs="Arial"/>
                <w:b/>
                <w:bCs/>
                <w:kern w:val="0"/>
                <w:sz w:val="22"/>
              </w:rPr>
              <w:t>2,786.83</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1F2DA939">
            <w:pPr>
              <w:widowControl/>
              <w:jc w:val="right"/>
              <w:rPr>
                <w:rFonts w:ascii="宋体" w:hAnsi="宋体" w:eastAsia="宋体" w:cs="Arial"/>
                <w:b/>
                <w:bCs/>
                <w:kern w:val="0"/>
                <w:sz w:val="22"/>
              </w:rPr>
            </w:pPr>
            <w:r>
              <w:rPr>
                <w:rFonts w:hint="eastAsia" w:ascii="宋体" w:hAnsi="宋体" w:eastAsia="宋体" w:cs="Arial"/>
                <w:b/>
                <w:bCs/>
                <w:kern w:val="0"/>
                <w:sz w:val="22"/>
              </w:rPr>
              <w:t>315.06</w:t>
            </w:r>
          </w:p>
        </w:tc>
        <w:tc>
          <w:tcPr>
            <w:tcW w:w="12" w:type="pct"/>
            <w:vAlign w:val="center"/>
          </w:tcPr>
          <w:p w14:paraId="20B81EF3">
            <w:pPr>
              <w:widowControl/>
              <w:jc w:val="left"/>
              <w:rPr>
                <w:rFonts w:ascii="Times New Roman" w:hAnsi="Times New Roman" w:eastAsia="Times New Roman" w:cs="Times New Roman"/>
                <w:kern w:val="0"/>
                <w:sz w:val="20"/>
                <w:szCs w:val="20"/>
              </w:rPr>
            </w:pPr>
          </w:p>
        </w:tc>
      </w:tr>
      <w:tr w14:paraId="0E3D3181">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5C25FA12">
            <w:pPr>
              <w:widowControl/>
              <w:jc w:val="left"/>
              <w:rPr>
                <w:rFonts w:ascii="宋体" w:hAnsi="宋体" w:eastAsia="宋体" w:cs="Arial"/>
                <w:kern w:val="0"/>
                <w:sz w:val="22"/>
              </w:rPr>
            </w:pPr>
            <w:r>
              <w:rPr>
                <w:rFonts w:hint="eastAsia" w:ascii="宋体" w:hAnsi="宋体" w:eastAsia="宋体" w:cs="Arial"/>
                <w:kern w:val="0"/>
                <w:sz w:val="22"/>
              </w:rPr>
              <w:t>205</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7D5AEBF0">
            <w:pPr>
              <w:widowControl/>
              <w:jc w:val="left"/>
              <w:rPr>
                <w:rFonts w:ascii="宋体" w:hAnsi="宋体" w:eastAsia="宋体" w:cs="Arial"/>
                <w:kern w:val="0"/>
                <w:sz w:val="22"/>
              </w:rPr>
            </w:pPr>
            <w:r>
              <w:rPr>
                <w:rFonts w:hint="eastAsia" w:ascii="宋体" w:hAnsi="宋体" w:eastAsia="宋体" w:cs="Arial"/>
                <w:kern w:val="0"/>
                <w:sz w:val="22"/>
              </w:rPr>
              <w:t>教育支出</w:t>
            </w:r>
          </w:p>
        </w:tc>
        <w:tc>
          <w:tcPr>
            <w:tcW w:w="671" w:type="pct"/>
            <w:tcBorders>
              <w:top w:val="nil"/>
              <w:left w:val="nil"/>
              <w:bottom w:val="single" w:color="000000" w:sz="4" w:space="0"/>
              <w:right w:val="single" w:color="000000" w:sz="4" w:space="0"/>
            </w:tcBorders>
            <w:shd w:val="clear" w:color="000000" w:fill="FFFFFF"/>
            <w:noWrap/>
            <w:vAlign w:val="center"/>
          </w:tcPr>
          <w:p w14:paraId="7949C1CE">
            <w:pPr>
              <w:widowControl/>
              <w:jc w:val="right"/>
              <w:rPr>
                <w:rFonts w:ascii="宋体" w:hAnsi="宋体" w:eastAsia="宋体" w:cs="Arial"/>
                <w:kern w:val="0"/>
                <w:sz w:val="22"/>
              </w:rPr>
            </w:pPr>
            <w:r>
              <w:rPr>
                <w:rFonts w:hint="eastAsia" w:ascii="宋体" w:hAnsi="宋体" w:eastAsia="宋体" w:cs="Arial"/>
                <w:kern w:val="0"/>
                <w:sz w:val="22"/>
              </w:rPr>
              <w:t>5.00</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0707C681">
            <w:pPr>
              <w:widowControl/>
              <w:jc w:val="right"/>
              <w:rPr>
                <w:rFonts w:ascii="宋体" w:hAnsi="宋体" w:eastAsia="宋体" w:cs="Arial"/>
                <w:kern w:val="0"/>
                <w:sz w:val="22"/>
              </w:rPr>
            </w:pPr>
            <w:r>
              <w:rPr>
                <w:rFonts w:hint="eastAsia" w:ascii="宋体" w:hAnsi="宋体" w:eastAsia="宋体" w:cs="Arial"/>
                <w:kern w:val="0"/>
                <w:sz w:val="22"/>
              </w:rPr>
              <w:t>5.00</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39D1F1C7">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05DE173C">
            <w:pPr>
              <w:widowControl/>
              <w:jc w:val="left"/>
              <w:rPr>
                <w:rFonts w:ascii="Times New Roman" w:hAnsi="Times New Roman" w:eastAsia="Times New Roman" w:cs="Times New Roman"/>
                <w:kern w:val="0"/>
                <w:sz w:val="20"/>
                <w:szCs w:val="20"/>
              </w:rPr>
            </w:pPr>
          </w:p>
        </w:tc>
      </w:tr>
      <w:tr w14:paraId="7E46BF1D">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3DA8D93B">
            <w:pPr>
              <w:widowControl/>
              <w:jc w:val="left"/>
              <w:rPr>
                <w:rFonts w:ascii="宋体" w:hAnsi="宋体" w:eastAsia="宋体" w:cs="Arial"/>
                <w:kern w:val="0"/>
                <w:sz w:val="22"/>
              </w:rPr>
            </w:pPr>
            <w:r>
              <w:rPr>
                <w:rFonts w:hint="eastAsia" w:ascii="宋体" w:hAnsi="宋体" w:eastAsia="宋体" w:cs="Arial"/>
                <w:kern w:val="0"/>
                <w:sz w:val="22"/>
              </w:rPr>
              <w:t>20508</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43F2DF0C">
            <w:pPr>
              <w:widowControl/>
              <w:jc w:val="left"/>
              <w:rPr>
                <w:rFonts w:ascii="宋体" w:hAnsi="宋体" w:eastAsia="宋体" w:cs="Arial"/>
                <w:kern w:val="0"/>
                <w:sz w:val="22"/>
              </w:rPr>
            </w:pPr>
            <w:r>
              <w:rPr>
                <w:rFonts w:hint="eastAsia" w:ascii="宋体" w:hAnsi="宋体" w:eastAsia="宋体" w:cs="Arial"/>
                <w:kern w:val="0"/>
                <w:sz w:val="22"/>
              </w:rPr>
              <w:t>进修及培训</w:t>
            </w:r>
          </w:p>
        </w:tc>
        <w:tc>
          <w:tcPr>
            <w:tcW w:w="671" w:type="pct"/>
            <w:tcBorders>
              <w:top w:val="nil"/>
              <w:left w:val="nil"/>
              <w:bottom w:val="single" w:color="000000" w:sz="4" w:space="0"/>
              <w:right w:val="single" w:color="000000" w:sz="4" w:space="0"/>
            </w:tcBorders>
            <w:shd w:val="clear" w:color="000000" w:fill="FFFFFF"/>
            <w:noWrap/>
            <w:vAlign w:val="center"/>
          </w:tcPr>
          <w:p w14:paraId="61704B23">
            <w:pPr>
              <w:widowControl/>
              <w:jc w:val="right"/>
              <w:rPr>
                <w:rFonts w:ascii="宋体" w:hAnsi="宋体" w:eastAsia="宋体" w:cs="Arial"/>
                <w:kern w:val="0"/>
                <w:sz w:val="22"/>
              </w:rPr>
            </w:pPr>
            <w:r>
              <w:rPr>
                <w:rFonts w:hint="eastAsia" w:ascii="宋体" w:hAnsi="宋体" w:eastAsia="宋体" w:cs="Arial"/>
                <w:kern w:val="0"/>
                <w:sz w:val="22"/>
              </w:rPr>
              <w:t>5.00</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415DBEFE">
            <w:pPr>
              <w:widowControl/>
              <w:jc w:val="right"/>
              <w:rPr>
                <w:rFonts w:ascii="宋体" w:hAnsi="宋体" w:eastAsia="宋体" w:cs="Arial"/>
                <w:kern w:val="0"/>
                <w:sz w:val="22"/>
              </w:rPr>
            </w:pPr>
            <w:r>
              <w:rPr>
                <w:rFonts w:hint="eastAsia" w:ascii="宋体" w:hAnsi="宋体" w:eastAsia="宋体" w:cs="Arial"/>
                <w:kern w:val="0"/>
                <w:sz w:val="22"/>
              </w:rPr>
              <w:t>5.00</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02E96E15">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794CF3A4">
            <w:pPr>
              <w:widowControl/>
              <w:jc w:val="left"/>
              <w:rPr>
                <w:rFonts w:ascii="Times New Roman" w:hAnsi="Times New Roman" w:eastAsia="Times New Roman" w:cs="Times New Roman"/>
                <w:kern w:val="0"/>
                <w:sz w:val="20"/>
                <w:szCs w:val="20"/>
              </w:rPr>
            </w:pPr>
          </w:p>
        </w:tc>
      </w:tr>
      <w:tr w14:paraId="12488DFA">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659C6499">
            <w:pPr>
              <w:widowControl/>
              <w:jc w:val="left"/>
              <w:rPr>
                <w:rFonts w:ascii="宋体" w:hAnsi="宋体" w:eastAsia="宋体" w:cs="Arial"/>
                <w:kern w:val="0"/>
                <w:sz w:val="22"/>
              </w:rPr>
            </w:pPr>
            <w:r>
              <w:rPr>
                <w:rFonts w:hint="eastAsia" w:ascii="宋体" w:hAnsi="宋体" w:eastAsia="宋体" w:cs="Arial"/>
                <w:kern w:val="0"/>
                <w:sz w:val="22"/>
              </w:rPr>
              <w:t>2050803</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7982C125">
            <w:pPr>
              <w:widowControl/>
              <w:jc w:val="left"/>
              <w:rPr>
                <w:rFonts w:ascii="宋体" w:hAnsi="宋体" w:eastAsia="宋体" w:cs="Arial"/>
                <w:kern w:val="0"/>
                <w:sz w:val="22"/>
              </w:rPr>
            </w:pPr>
            <w:r>
              <w:rPr>
                <w:rFonts w:hint="eastAsia" w:ascii="宋体" w:hAnsi="宋体" w:eastAsia="宋体" w:cs="Arial"/>
                <w:kern w:val="0"/>
                <w:sz w:val="22"/>
              </w:rPr>
              <w:t xml:space="preserve">  培训支出</w:t>
            </w:r>
          </w:p>
        </w:tc>
        <w:tc>
          <w:tcPr>
            <w:tcW w:w="671" w:type="pct"/>
            <w:tcBorders>
              <w:top w:val="nil"/>
              <w:left w:val="nil"/>
              <w:bottom w:val="single" w:color="000000" w:sz="4" w:space="0"/>
              <w:right w:val="single" w:color="000000" w:sz="4" w:space="0"/>
            </w:tcBorders>
            <w:shd w:val="clear" w:color="000000" w:fill="FFFFFF"/>
            <w:noWrap/>
            <w:vAlign w:val="center"/>
          </w:tcPr>
          <w:p w14:paraId="5811AC44">
            <w:pPr>
              <w:widowControl/>
              <w:jc w:val="right"/>
              <w:rPr>
                <w:rFonts w:ascii="宋体" w:hAnsi="宋体" w:eastAsia="宋体" w:cs="Arial"/>
                <w:kern w:val="0"/>
                <w:sz w:val="22"/>
              </w:rPr>
            </w:pPr>
            <w:r>
              <w:rPr>
                <w:rFonts w:hint="eastAsia" w:ascii="宋体" w:hAnsi="宋体" w:eastAsia="宋体" w:cs="Arial"/>
                <w:kern w:val="0"/>
                <w:sz w:val="22"/>
              </w:rPr>
              <w:t>5.00</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3B4E0657">
            <w:pPr>
              <w:widowControl/>
              <w:jc w:val="right"/>
              <w:rPr>
                <w:rFonts w:ascii="宋体" w:hAnsi="宋体" w:eastAsia="宋体" w:cs="Arial"/>
                <w:kern w:val="0"/>
                <w:sz w:val="22"/>
              </w:rPr>
            </w:pPr>
            <w:r>
              <w:rPr>
                <w:rFonts w:hint="eastAsia" w:ascii="宋体" w:hAnsi="宋体" w:eastAsia="宋体" w:cs="Arial"/>
                <w:kern w:val="0"/>
                <w:sz w:val="22"/>
              </w:rPr>
              <w:t>5.00</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2388362D">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79680957">
            <w:pPr>
              <w:widowControl/>
              <w:jc w:val="left"/>
              <w:rPr>
                <w:rFonts w:ascii="Times New Roman" w:hAnsi="Times New Roman" w:eastAsia="Times New Roman" w:cs="Times New Roman"/>
                <w:kern w:val="0"/>
                <w:sz w:val="20"/>
                <w:szCs w:val="20"/>
              </w:rPr>
            </w:pPr>
          </w:p>
        </w:tc>
      </w:tr>
      <w:tr w14:paraId="5F70FA82">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7102B1F6">
            <w:pPr>
              <w:widowControl/>
              <w:jc w:val="left"/>
              <w:rPr>
                <w:rFonts w:ascii="宋体" w:hAnsi="宋体" w:eastAsia="宋体" w:cs="Arial"/>
                <w:kern w:val="0"/>
                <w:sz w:val="22"/>
              </w:rPr>
            </w:pPr>
            <w:r>
              <w:rPr>
                <w:rFonts w:hint="eastAsia" w:ascii="宋体" w:hAnsi="宋体" w:eastAsia="宋体" w:cs="Arial"/>
                <w:kern w:val="0"/>
                <w:sz w:val="22"/>
              </w:rPr>
              <w:t>208</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38DE2F24">
            <w:pPr>
              <w:widowControl/>
              <w:jc w:val="left"/>
              <w:rPr>
                <w:rFonts w:ascii="宋体" w:hAnsi="宋体" w:eastAsia="宋体" w:cs="Arial"/>
                <w:kern w:val="0"/>
                <w:sz w:val="22"/>
              </w:rPr>
            </w:pPr>
            <w:r>
              <w:rPr>
                <w:rFonts w:hint="eastAsia" w:ascii="宋体" w:hAnsi="宋体" w:eastAsia="宋体" w:cs="Arial"/>
                <w:kern w:val="0"/>
                <w:sz w:val="22"/>
              </w:rPr>
              <w:t>社会保障和就业支出</w:t>
            </w:r>
          </w:p>
        </w:tc>
        <w:tc>
          <w:tcPr>
            <w:tcW w:w="671" w:type="pct"/>
            <w:tcBorders>
              <w:top w:val="nil"/>
              <w:left w:val="nil"/>
              <w:bottom w:val="single" w:color="000000" w:sz="4" w:space="0"/>
              <w:right w:val="single" w:color="000000" w:sz="4" w:space="0"/>
            </w:tcBorders>
            <w:shd w:val="clear" w:color="000000" w:fill="FFFFFF"/>
            <w:noWrap/>
            <w:vAlign w:val="center"/>
          </w:tcPr>
          <w:p w14:paraId="27127BCE">
            <w:pPr>
              <w:widowControl/>
              <w:jc w:val="right"/>
              <w:rPr>
                <w:rFonts w:ascii="宋体" w:hAnsi="宋体" w:eastAsia="宋体" w:cs="Arial"/>
                <w:kern w:val="0"/>
                <w:sz w:val="22"/>
              </w:rPr>
            </w:pPr>
            <w:r>
              <w:rPr>
                <w:rFonts w:hint="eastAsia" w:ascii="宋体" w:hAnsi="宋体" w:eastAsia="宋体" w:cs="Arial"/>
                <w:kern w:val="0"/>
                <w:sz w:val="22"/>
              </w:rPr>
              <w:t>577.16</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0F074CCC">
            <w:pPr>
              <w:widowControl/>
              <w:jc w:val="right"/>
              <w:rPr>
                <w:rFonts w:ascii="宋体" w:hAnsi="宋体" w:eastAsia="宋体" w:cs="Arial"/>
                <w:kern w:val="0"/>
                <w:sz w:val="22"/>
              </w:rPr>
            </w:pPr>
            <w:r>
              <w:rPr>
                <w:rFonts w:hint="eastAsia" w:ascii="宋体" w:hAnsi="宋体" w:eastAsia="宋体" w:cs="Arial"/>
                <w:kern w:val="0"/>
                <w:sz w:val="22"/>
              </w:rPr>
              <w:t>577.16</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7B9034E3">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4AF9F11E">
            <w:pPr>
              <w:widowControl/>
              <w:jc w:val="left"/>
              <w:rPr>
                <w:rFonts w:ascii="Times New Roman" w:hAnsi="Times New Roman" w:eastAsia="Times New Roman" w:cs="Times New Roman"/>
                <w:kern w:val="0"/>
                <w:sz w:val="20"/>
                <w:szCs w:val="20"/>
              </w:rPr>
            </w:pPr>
          </w:p>
        </w:tc>
      </w:tr>
      <w:tr w14:paraId="698CA668">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22A189F6">
            <w:pPr>
              <w:widowControl/>
              <w:jc w:val="left"/>
              <w:rPr>
                <w:rFonts w:ascii="宋体" w:hAnsi="宋体" w:eastAsia="宋体" w:cs="Arial"/>
                <w:kern w:val="0"/>
                <w:sz w:val="22"/>
              </w:rPr>
            </w:pPr>
            <w:r>
              <w:rPr>
                <w:rFonts w:hint="eastAsia" w:ascii="宋体" w:hAnsi="宋体" w:eastAsia="宋体" w:cs="Arial"/>
                <w:kern w:val="0"/>
                <w:sz w:val="22"/>
              </w:rPr>
              <w:t>20805</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14A3D691">
            <w:pPr>
              <w:widowControl/>
              <w:jc w:val="left"/>
              <w:rPr>
                <w:rFonts w:ascii="宋体" w:hAnsi="宋体" w:eastAsia="宋体" w:cs="Arial"/>
                <w:kern w:val="0"/>
                <w:sz w:val="22"/>
              </w:rPr>
            </w:pPr>
            <w:r>
              <w:rPr>
                <w:rFonts w:hint="eastAsia" w:ascii="宋体" w:hAnsi="宋体" w:eastAsia="宋体" w:cs="Arial"/>
                <w:kern w:val="0"/>
                <w:sz w:val="22"/>
              </w:rPr>
              <w:t>行政事业单位养老支出</w:t>
            </w:r>
          </w:p>
        </w:tc>
        <w:tc>
          <w:tcPr>
            <w:tcW w:w="671" w:type="pct"/>
            <w:tcBorders>
              <w:top w:val="nil"/>
              <w:left w:val="nil"/>
              <w:bottom w:val="single" w:color="000000" w:sz="4" w:space="0"/>
              <w:right w:val="single" w:color="000000" w:sz="4" w:space="0"/>
            </w:tcBorders>
            <w:shd w:val="clear" w:color="000000" w:fill="FFFFFF"/>
            <w:noWrap/>
            <w:vAlign w:val="center"/>
          </w:tcPr>
          <w:p w14:paraId="3D9F1ABE">
            <w:pPr>
              <w:widowControl/>
              <w:jc w:val="right"/>
              <w:rPr>
                <w:rFonts w:ascii="宋体" w:hAnsi="宋体" w:eastAsia="宋体" w:cs="Arial"/>
                <w:kern w:val="0"/>
                <w:sz w:val="22"/>
              </w:rPr>
            </w:pPr>
            <w:r>
              <w:rPr>
                <w:rFonts w:hint="eastAsia" w:ascii="宋体" w:hAnsi="宋体" w:eastAsia="宋体" w:cs="Arial"/>
                <w:kern w:val="0"/>
                <w:sz w:val="22"/>
              </w:rPr>
              <w:t>577.16</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664293F0">
            <w:pPr>
              <w:widowControl/>
              <w:jc w:val="right"/>
              <w:rPr>
                <w:rFonts w:ascii="宋体" w:hAnsi="宋体" w:eastAsia="宋体" w:cs="Arial"/>
                <w:kern w:val="0"/>
                <w:sz w:val="22"/>
              </w:rPr>
            </w:pPr>
            <w:r>
              <w:rPr>
                <w:rFonts w:hint="eastAsia" w:ascii="宋体" w:hAnsi="宋体" w:eastAsia="宋体" w:cs="Arial"/>
                <w:kern w:val="0"/>
                <w:sz w:val="22"/>
              </w:rPr>
              <w:t>577.16</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2D3D3D76">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747CBF5D">
            <w:pPr>
              <w:widowControl/>
              <w:jc w:val="left"/>
              <w:rPr>
                <w:rFonts w:ascii="Times New Roman" w:hAnsi="Times New Roman" w:eastAsia="Times New Roman" w:cs="Times New Roman"/>
                <w:kern w:val="0"/>
                <w:sz w:val="20"/>
                <w:szCs w:val="20"/>
              </w:rPr>
            </w:pPr>
          </w:p>
        </w:tc>
      </w:tr>
      <w:tr w14:paraId="514A6FF7">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6366E3A5">
            <w:pPr>
              <w:widowControl/>
              <w:jc w:val="left"/>
              <w:rPr>
                <w:rFonts w:ascii="宋体" w:hAnsi="宋体" w:eastAsia="宋体" w:cs="Arial"/>
                <w:kern w:val="0"/>
                <w:sz w:val="22"/>
              </w:rPr>
            </w:pPr>
            <w:r>
              <w:rPr>
                <w:rFonts w:hint="eastAsia" w:ascii="宋体" w:hAnsi="宋体" w:eastAsia="宋体" w:cs="Arial"/>
                <w:kern w:val="0"/>
                <w:sz w:val="22"/>
              </w:rPr>
              <w:t>2080502</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0A2AA7BC">
            <w:pPr>
              <w:widowControl/>
              <w:jc w:val="left"/>
              <w:rPr>
                <w:rFonts w:ascii="宋体" w:hAnsi="宋体" w:eastAsia="宋体" w:cs="Arial"/>
                <w:kern w:val="0"/>
                <w:sz w:val="22"/>
              </w:rPr>
            </w:pPr>
            <w:r>
              <w:rPr>
                <w:rFonts w:hint="eastAsia" w:ascii="宋体" w:hAnsi="宋体" w:eastAsia="宋体" w:cs="Arial"/>
                <w:kern w:val="0"/>
                <w:sz w:val="22"/>
              </w:rPr>
              <w:t xml:space="preserve">  事业单位离退休</w:t>
            </w:r>
          </w:p>
        </w:tc>
        <w:tc>
          <w:tcPr>
            <w:tcW w:w="671" w:type="pct"/>
            <w:tcBorders>
              <w:top w:val="nil"/>
              <w:left w:val="nil"/>
              <w:bottom w:val="single" w:color="000000" w:sz="4" w:space="0"/>
              <w:right w:val="single" w:color="000000" w:sz="4" w:space="0"/>
            </w:tcBorders>
            <w:shd w:val="clear" w:color="000000" w:fill="FFFFFF"/>
            <w:noWrap/>
            <w:vAlign w:val="center"/>
          </w:tcPr>
          <w:p w14:paraId="5B139C05">
            <w:pPr>
              <w:widowControl/>
              <w:jc w:val="right"/>
              <w:rPr>
                <w:rFonts w:ascii="宋体" w:hAnsi="宋体" w:eastAsia="宋体" w:cs="Arial"/>
                <w:kern w:val="0"/>
                <w:sz w:val="22"/>
              </w:rPr>
            </w:pPr>
            <w:r>
              <w:rPr>
                <w:rFonts w:hint="eastAsia" w:ascii="宋体" w:hAnsi="宋体" w:eastAsia="宋体" w:cs="Arial"/>
                <w:kern w:val="0"/>
                <w:sz w:val="22"/>
              </w:rPr>
              <w:t>230.10</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5B09D3F1">
            <w:pPr>
              <w:widowControl/>
              <w:jc w:val="right"/>
              <w:rPr>
                <w:rFonts w:ascii="宋体" w:hAnsi="宋体" w:eastAsia="宋体" w:cs="Arial"/>
                <w:kern w:val="0"/>
                <w:sz w:val="22"/>
              </w:rPr>
            </w:pPr>
            <w:r>
              <w:rPr>
                <w:rFonts w:hint="eastAsia" w:ascii="宋体" w:hAnsi="宋体" w:eastAsia="宋体" w:cs="Arial"/>
                <w:kern w:val="0"/>
                <w:sz w:val="22"/>
              </w:rPr>
              <w:t>230.10</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790BFB29">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59363A24">
            <w:pPr>
              <w:widowControl/>
              <w:jc w:val="left"/>
              <w:rPr>
                <w:rFonts w:ascii="Times New Roman" w:hAnsi="Times New Roman" w:eastAsia="Times New Roman" w:cs="Times New Roman"/>
                <w:kern w:val="0"/>
                <w:sz w:val="20"/>
                <w:szCs w:val="20"/>
              </w:rPr>
            </w:pPr>
          </w:p>
        </w:tc>
      </w:tr>
      <w:tr w14:paraId="55EA6681">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345F2C24">
            <w:pPr>
              <w:widowControl/>
              <w:jc w:val="left"/>
              <w:rPr>
                <w:rFonts w:ascii="宋体" w:hAnsi="宋体" w:eastAsia="宋体" w:cs="Arial"/>
                <w:kern w:val="0"/>
                <w:sz w:val="22"/>
              </w:rPr>
            </w:pPr>
            <w:r>
              <w:rPr>
                <w:rFonts w:hint="eastAsia" w:ascii="宋体" w:hAnsi="宋体" w:eastAsia="宋体" w:cs="Arial"/>
                <w:kern w:val="0"/>
                <w:sz w:val="22"/>
              </w:rPr>
              <w:t>2080505</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1934434B">
            <w:pPr>
              <w:widowControl/>
              <w:jc w:val="left"/>
              <w:rPr>
                <w:rFonts w:ascii="宋体" w:hAnsi="宋体" w:eastAsia="宋体" w:cs="Arial"/>
                <w:kern w:val="0"/>
                <w:sz w:val="22"/>
              </w:rPr>
            </w:pPr>
            <w:r>
              <w:rPr>
                <w:rFonts w:hint="eastAsia" w:ascii="宋体" w:hAnsi="宋体" w:eastAsia="宋体" w:cs="Arial"/>
                <w:kern w:val="0"/>
                <w:sz w:val="22"/>
              </w:rPr>
              <w:t xml:space="preserve">  机关事业单位基本养老保险缴费支出</w:t>
            </w:r>
          </w:p>
        </w:tc>
        <w:tc>
          <w:tcPr>
            <w:tcW w:w="671" w:type="pct"/>
            <w:tcBorders>
              <w:top w:val="nil"/>
              <w:left w:val="nil"/>
              <w:bottom w:val="single" w:color="000000" w:sz="4" w:space="0"/>
              <w:right w:val="single" w:color="000000" w:sz="4" w:space="0"/>
            </w:tcBorders>
            <w:shd w:val="clear" w:color="000000" w:fill="FFFFFF"/>
            <w:noWrap/>
            <w:vAlign w:val="center"/>
          </w:tcPr>
          <w:p w14:paraId="1B1D4390">
            <w:pPr>
              <w:widowControl/>
              <w:jc w:val="right"/>
              <w:rPr>
                <w:rFonts w:ascii="宋体" w:hAnsi="宋体" w:eastAsia="宋体" w:cs="Arial"/>
                <w:kern w:val="0"/>
                <w:sz w:val="22"/>
              </w:rPr>
            </w:pPr>
            <w:r>
              <w:rPr>
                <w:rFonts w:hint="eastAsia" w:ascii="宋体" w:hAnsi="宋体" w:eastAsia="宋体" w:cs="Arial"/>
                <w:kern w:val="0"/>
                <w:sz w:val="22"/>
              </w:rPr>
              <w:t>347.06</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5A0EF094">
            <w:pPr>
              <w:widowControl/>
              <w:jc w:val="right"/>
              <w:rPr>
                <w:rFonts w:ascii="宋体" w:hAnsi="宋体" w:eastAsia="宋体" w:cs="Arial"/>
                <w:kern w:val="0"/>
                <w:sz w:val="22"/>
              </w:rPr>
            </w:pPr>
            <w:r>
              <w:rPr>
                <w:rFonts w:hint="eastAsia" w:ascii="宋体" w:hAnsi="宋体" w:eastAsia="宋体" w:cs="Arial"/>
                <w:kern w:val="0"/>
                <w:sz w:val="22"/>
              </w:rPr>
              <w:t>347.06</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1305DD5E">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69059F81">
            <w:pPr>
              <w:widowControl/>
              <w:jc w:val="left"/>
              <w:rPr>
                <w:rFonts w:ascii="Times New Roman" w:hAnsi="Times New Roman" w:eastAsia="Times New Roman" w:cs="Times New Roman"/>
                <w:kern w:val="0"/>
                <w:sz w:val="20"/>
                <w:szCs w:val="20"/>
              </w:rPr>
            </w:pPr>
          </w:p>
        </w:tc>
      </w:tr>
      <w:tr w14:paraId="677B728D">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58C08F60">
            <w:pPr>
              <w:widowControl/>
              <w:jc w:val="left"/>
              <w:rPr>
                <w:rFonts w:ascii="宋体" w:hAnsi="宋体" w:eastAsia="宋体" w:cs="Arial"/>
                <w:kern w:val="0"/>
                <w:sz w:val="22"/>
              </w:rPr>
            </w:pPr>
            <w:r>
              <w:rPr>
                <w:rFonts w:hint="eastAsia" w:ascii="宋体" w:hAnsi="宋体" w:eastAsia="宋体" w:cs="Arial"/>
                <w:kern w:val="0"/>
                <w:sz w:val="22"/>
              </w:rPr>
              <w:t>210</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31A3E911">
            <w:pPr>
              <w:widowControl/>
              <w:jc w:val="left"/>
              <w:rPr>
                <w:rFonts w:ascii="宋体" w:hAnsi="宋体" w:eastAsia="宋体" w:cs="Arial"/>
                <w:kern w:val="0"/>
                <w:sz w:val="22"/>
              </w:rPr>
            </w:pPr>
            <w:r>
              <w:rPr>
                <w:rFonts w:hint="eastAsia" w:ascii="宋体" w:hAnsi="宋体" w:eastAsia="宋体" w:cs="Arial"/>
                <w:kern w:val="0"/>
                <w:sz w:val="22"/>
              </w:rPr>
              <w:t>卫生健康支出</w:t>
            </w:r>
          </w:p>
        </w:tc>
        <w:tc>
          <w:tcPr>
            <w:tcW w:w="671" w:type="pct"/>
            <w:tcBorders>
              <w:top w:val="nil"/>
              <w:left w:val="nil"/>
              <w:bottom w:val="single" w:color="000000" w:sz="4" w:space="0"/>
              <w:right w:val="single" w:color="000000" w:sz="4" w:space="0"/>
            </w:tcBorders>
            <w:shd w:val="clear" w:color="000000" w:fill="FFFFFF"/>
            <w:noWrap/>
            <w:vAlign w:val="center"/>
          </w:tcPr>
          <w:p w14:paraId="084CE16D">
            <w:pPr>
              <w:widowControl/>
              <w:jc w:val="right"/>
              <w:rPr>
                <w:rFonts w:ascii="宋体" w:hAnsi="宋体" w:eastAsia="宋体" w:cs="Arial"/>
                <w:kern w:val="0"/>
                <w:sz w:val="22"/>
              </w:rPr>
            </w:pPr>
            <w:r>
              <w:rPr>
                <w:rFonts w:hint="eastAsia" w:ascii="宋体" w:hAnsi="宋体" w:eastAsia="宋体" w:cs="Arial"/>
                <w:kern w:val="0"/>
                <w:sz w:val="22"/>
              </w:rPr>
              <w:t>176.63</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5FE42080">
            <w:pPr>
              <w:widowControl/>
              <w:jc w:val="right"/>
              <w:rPr>
                <w:rFonts w:ascii="宋体" w:hAnsi="宋体" w:eastAsia="宋体" w:cs="Arial"/>
                <w:kern w:val="0"/>
                <w:sz w:val="22"/>
              </w:rPr>
            </w:pPr>
            <w:r>
              <w:rPr>
                <w:rFonts w:hint="eastAsia" w:ascii="宋体" w:hAnsi="宋体" w:eastAsia="宋体" w:cs="Arial"/>
                <w:kern w:val="0"/>
                <w:sz w:val="22"/>
              </w:rPr>
              <w:t>176.63</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68AC9A7F">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1E82C986">
            <w:pPr>
              <w:widowControl/>
              <w:jc w:val="left"/>
              <w:rPr>
                <w:rFonts w:ascii="Times New Roman" w:hAnsi="Times New Roman" w:eastAsia="Times New Roman" w:cs="Times New Roman"/>
                <w:kern w:val="0"/>
                <w:sz w:val="20"/>
                <w:szCs w:val="20"/>
              </w:rPr>
            </w:pPr>
          </w:p>
        </w:tc>
      </w:tr>
      <w:tr w14:paraId="090BEA85">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5F87FE75">
            <w:pPr>
              <w:widowControl/>
              <w:jc w:val="left"/>
              <w:rPr>
                <w:rFonts w:ascii="宋体" w:hAnsi="宋体" w:eastAsia="宋体" w:cs="Arial"/>
                <w:kern w:val="0"/>
                <w:sz w:val="22"/>
              </w:rPr>
            </w:pPr>
            <w:r>
              <w:rPr>
                <w:rFonts w:hint="eastAsia" w:ascii="宋体" w:hAnsi="宋体" w:eastAsia="宋体" w:cs="Arial"/>
                <w:kern w:val="0"/>
                <w:sz w:val="22"/>
              </w:rPr>
              <w:t>21011</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64AB3954">
            <w:pPr>
              <w:widowControl/>
              <w:jc w:val="left"/>
              <w:rPr>
                <w:rFonts w:ascii="宋体" w:hAnsi="宋体" w:eastAsia="宋体" w:cs="Arial"/>
                <w:kern w:val="0"/>
                <w:sz w:val="22"/>
              </w:rPr>
            </w:pPr>
            <w:r>
              <w:rPr>
                <w:rFonts w:hint="eastAsia" w:ascii="宋体" w:hAnsi="宋体" w:eastAsia="宋体" w:cs="Arial"/>
                <w:kern w:val="0"/>
                <w:sz w:val="22"/>
              </w:rPr>
              <w:t>行政事业单位医疗</w:t>
            </w:r>
          </w:p>
        </w:tc>
        <w:tc>
          <w:tcPr>
            <w:tcW w:w="671" w:type="pct"/>
            <w:tcBorders>
              <w:top w:val="nil"/>
              <w:left w:val="nil"/>
              <w:bottom w:val="single" w:color="000000" w:sz="4" w:space="0"/>
              <w:right w:val="single" w:color="000000" w:sz="4" w:space="0"/>
            </w:tcBorders>
            <w:shd w:val="clear" w:color="000000" w:fill="FFFFFF"/>
            <w:noWrap/>
            <w:vAlign w:val="center"/>
          </w:tcPr>
          <w:p w14:paraId="4D93A2C4">
            <w:pPr>
              <w:widowControl/>
              <w:jc w:val="right"/>
              <w:rPr>
                <w:rFonts w:ascii="宋体" w:hAnsi="宋体" w:eastAsia="宋体" w:cs="Arial"/>
                <w:kern w:val="0"/>
                <w:sz w:val="22"/>
              </w:rPr>
            </w:pPr>
            <w:r>
              <w:rPr>
                <w:rFonts w:hint="eastAsia" w:ascii="宋体" w:hAnsi="宋体" w:eastAsia="宋体" w:cs="Arial"/>
                <w:kern w:val="0"/>
                <w:sz w:val="22"/>
              </w:rPr>
              <w:t>176.63</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44316839">
            <w:pPr>
              <w:widowControl/>
              <w:jc w:val="right"/>
              <w:rPr>
                <w:rFonts w:ascii="宋体" w:hAnsi="宋体" w:eastAsia="宋体" w:cs="Arial"/>
                <w:kern w:val="0"/>
                <w:sz w:val="22"/>
              </w:rPr>
            </w:pPr>
            <w:r>
              <w:rPr>
                <w:rFonts w:hint="eastAsia" w:ascii="宋体" w:hAnsi="宋体" w:eastAsia="宋体" w:cs="Arial"/>
                <w:kern w:val="0"/>
                <w:sz w:val="22"/>
              </w:rPr>
              <w:t>176.63</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68D6AB30">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26A09BD7">
            <w:pPr>
              <w:widowControl/>
              <w:jc w:val="left"/>
              <w:rPr>
                <w:rFonts w:ascii="Times New Roman" w:hAnsi="Times New Roman" w:eastAsia="Times New Roman" w:cs="Times New Roman"/>
                <w:kern w:val="0"/>
                <w:sz w:val="20"/>
                <w:szCs w:val="20"/>
              </w:rPr>
            </w:pPr>
          </w:p>
        </w:tc>
      </w:tr>
      <w:tr w14:paraId="6B5EF768">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55CFF946">
            <w:pPr>
              <w:widowControl/>
              <w:jc w:val="left"/>
              <w:rPr>
                <w:rFonts w:ascii="宋体" w:hAnsi="宋体" w:eastAsia="宋体" w:cs="Arial"/>
                <w:kern w:val="0"/>
                <w:sz w:val="22"/>
              </w:rPr>
            </w:pPr>
            <w:r>
              <w:rPr>
                <w:rFonts w:hint="eastAsia" w:ascii="宋体" w:hAnsi="宋体" w:eastAsia="宋体" w:cs="Arial"/>
                <w:kern w:val="0"/>
                <w:sz w:val="22"/>
              </w:rPr>
              <w:t>2101102</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3BA1D0E4">
            <w:pPr>
              <w:widowControl/>
              <w:jc w:val="left"/>
              <w:rPr>
                <w:rFonts w:ascii="宋体" w:hAnsi="宋体" w:eastAsia="宋体" w:cs="Arial"/>
                <w:kern w:val="0"/>
                <w:sz w:val="22"/>
              </w:rPr>
            </w:pPr>
            <w:r>
              <w:rPr>
                <w:rFonts w:hint="eastAsia" w:ascii="宋体" w:hAnsi="宋体" w:eastAsia="宋体" w:cs="Arial"/>
                <w:kern w:val="0"/>
                <w:sz w:val="22"/>
              </w:rPr>
              <w:t xml:space="preserve">  事业单位医疗</w:t>
            </w:r>
          </w:p>
        </w:tc>
        <w:tc>
          <w:tcPr>
            <w:tcW w:w="671" w:type="pct"/>
            <w:tcBorders>
              <w:top w:val="nil"/>
              <w:left w:val="nil"/>
              <w:bottom w:val="single" w:color="000000" w:sz="4" w:space="0"/>
              <w:right w:val="single" w:color="000000" w:sz="4" w:space="0"/>
            </w:tcBorders>
            <w:shd w:val="clear" w:color="000000" w:fill="FFFFFF"/>
            <w:noWrap/>
            <w:vAlign w:val="center"/>
          </w:tcPr>
          <w:p w14:paraId="00273813">
            <w:pPr>
              <w:widowControl/>
              <w:jc w:val="right"/>
              <w:rPr>
                <w:rFonts w:ascii="宋体" w:hAnsi="宋体" w:eastAsia="宋体" w:cs="Arial"/>
                <w:kern w:val="0"/>
                <w:sz w:val="22"/>
              </w:rPr>
            </w:pPr>
            <w:r>
              <w:rPr>
                <w:rFonts w:hint="eastAsia" w:ascii="宋体" w:hAnsi="宋体" w:eastAsia="宋体" w:cs="Arial"/>
                <w:kern w:val="0"/>
                <w:sz w:val="22"/>
              </w:rPr>
              <w:t>176.63</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4E44CA53">
            <w:pPr>
              <w:widowControl/>
              <w:jc w:val="right"/>
              <w:rPr>
                <w:rFonts w:ascii="宋体" w:hAnsi="宋体" w:eastAsia="宋体" w:cs="Arial"/>
                <w:kern w:val="0"/>
                <w:sz w:val="22"/>
              </w:rPr>
            </w:pPr>
            <w:r>
              <w:rPr>
                <w:rFonts w:hint="eastAsia" w:ascii="宋体" w:hAnsi="宋体" w:eastAsia="宋体" w:cs="Arial"/>
                <w:kern w:val="0"/>
                <w:sz w:val="22"/>
              </w:rPr>
              <w:t>176.63</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044837D2">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4FD7F5AB">
            <w:pPr>
              <w:widowControl/>
              <w:jc w:val="left"/>
              <w:rPr>
                <w:rFonts w:ascii="Times New Roman" w:hAnsi="Times New Roman" w:eastAsia="Times New Roman" w:cs="Times New Roman"/>
                <w:kern w:val="0"/>
                <w:sz w:val="20"/>
                <w:szCs w:val="20"/>
              </w:rPr>
            </w:pPr>
          </w:p>
        </w:tc>
      </w:tr>
      <w:tr w14:paraId="2C6E507A">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1A48DFF7">
            <w:pPr>
              <w:widowControl/>
              <w:jc w:val="left"/>
              <w:rPr>
                <w:rFonts w:ascii="宋体" w:hAnsi="宋体" w:eastAsia="宋体" w:cs="Arial"/>
                <w:kern w:val="0"/>
                <w:sz w:val="22"/>
              </w:rPr>
            </w:pPr>
            <w:r>
              <w:rPr>
                <w:rFonts w:hint="eastAsia" w:ascii="宋体" w:hAnsi="宋体" w:eastAsia="宋体" w:cs="Arial"/>
                <w:kern w:val="0"/>
                <w:sz w:val="22"/>
              </w:rPr>
              <w:t>215</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688D8132">
            <w:pPr>
              <w:widowControl/>
              <w:jc w:val="left"/>
              <w:rPr>
                <w:rFonts w:ascii="宋体" w:hAnsi="宋体" w:eastAsia="宋体" w:cs="Arial"/>
                <w:kern w:val="0"/>
                <w:sz w:val="22"/>
              </w:rPr>
            </w:pPr>
            <w:r>
              <w:rPr>
                <w:rFonts w:hint="eastAsia" w:ascii="宋体" w:hAnsi="宋体" w:eastAsia="宋体" w:cs="Arial"/>
                <w:kern w:val="0"/>
                <w:sz w:val="22"/>
              </w:rPr>
              <w:t>资源勘探工业信息等支出</w:t>
            </w:r>
          </w:p>
        </w:tc>
        <w:tc>
          <w:tcPr>
            <w:tcW w:w="671" w:type="pct"/>
            <w:tcBorders>
              <w:top w:val="nil"/>
              <w:left w:val="nil"/>
              <w:bottom w:val="single" w:color="000000" w:sz="4" w:space="0"/>
              <w:right w:val="single" w:color="000000" w:sz="4" w:space="0"/>
            </w:tcBorders>
            <w:shd w:val="clear" w:color="000000" w:fill="FFFFFF"/>
            <w:noWrap/>
            <w:vAlign w:val="center"/>
          </w:tcPr>
          <w:p w14:paraId="4573ED4E">
            <w:pPr>
              <w:widowControl/>
              <w:jc w:val="right"/>
              <w:rPr>
                <w:rFonts w:ascii="宋体" w:hAnsi="宋体" w:eastAsia="宋体" w:cs="Arial"/>
                <w:kern w:val="0"/>
                <w:sz w:val="22"/>
              </w:rPr>
            </w:pPr>
            <w:r>
              <w:rPr>
                <w:rFonts w:hint="eastAsia" w:ascii="宋体" w:hAnsi="宋体" w:eastAsia="宋体" w:cs="Arial"/>
                <w:kern w:val="0"/>
                <w:sz w:val="22"/>
              </w:rPr>
              <w:t>13.34</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6E33A00E">
            <w:pPr>
              <w:widowControl/>
              <w:jc w:val="right"/>
              <w:rPr>
                <w:rFonts w:ascii="宋体" w:hAnsi="宋体" w:eastAsia="宋体" w:cs="Arial"/>
                <w:kern w:val="0"/>
                <w:sz w:val="22"/>
              </w:rPr>
            </w:pPr>
            <w:r>
              <w:rPr>
                <w:rFonts w:hint="eastAsia" w:ascii="宋体" w:hAnsi="宋体" w:eastAsia="宋体" w:cs="Arial"/>
                <w:kern w:val="0"/>
                <w:sz w:val="22"/>
              </w:rPr>
              <w:t>　</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18FFE241">
            <w:pPr>
              <w:widowControl/>
              <w:jc w:val="right"/>
              <w:rPr>
                <w:rFonts w:ascii="宋体" w:hAnsi="宋体" w:eastAsia="宋体" w:cs="Arial"/>
                <w:kern w:val="0"/>
                <w:sz w:val="22"/>
              </w:rPr>
            </w:pPr>
            <w:r>
              <w:rPr>
                <w:rFonts w:hint="eastAsia" w:ascii="宋体" w:hAnsi="宋体" w:eastAsia="宋体" w:cs="Arial"/>
                <w:kern w:val="0"/>
                <w:sz w:val="22"/>
              </w:rPr>
              <w:t>13.34</w:t>
            </w:r>
          </w:p>
        </w:tc>
        <w:tc>
          <w:tcPr>
            <w:tcW w:w="12" w:type="pct"/>
            <w:vAlign w:val="center"/>
          </w:tcPr>
          <w:p w14:paraId="30A399A4">
            <w:pPr>
              <w:widowControl/>
              <w:jc w:val="left"/>
              <w:rPr>
                <w:rFonts w:ascii="Times New Roman" w:hAnsi="Times New Roman" w:eastAsia="Times New Roman" w:cs="Times New Roman"/>
                <w:kern w:val="0"/>
                <w:sz w:val="20"/>
                <w:szCs w:val="20"/>
              </w:rPr>
            </w:pPr>
          </w:p>
        </w:tc>
      </w:tr>
      <w:tr w14:paraId="568256EF">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5009F0EE">
            <w:pPr>
              <w:widowControl/>
              <w:jc w:val="left"/>
              <w:rPr>
                <w:rFonts w:ascii="宋体" w:hAnsi="宋体" w:eastAsia="宋体" w:cs="Arial"/>
                <w:kern w:val="0"/>
                <w:sz w:val="22"/>
              </w:rPr>
            </w:pPr>
            <w:r>
              <w:rPr>
                <w:rFonts w:hint="eastAsia" w:ascii="宋体" w:hAnsi="宋体" w:eastAsia="宋体" w:cs="Arial"/>
                <w:kern w:val="0"/>
                <w:sz w:val="22"/>
              </w:rPr>
              <w:t>21501</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692EBE8E">
            <w:pPr>
              <w:widowControl/>
              <w:jc w:val="left"/>
              <w:rPr>
                <w:rFonts w:ascii="宋体" w:hAnsi="宋体" w:eastAsia="宋体" w:cs="Arial"/>
                <w:kern w:val="0"/>
                <w:sz w:val="22"/>
              </w:rPr>
            </w:pPr>
            <w:r>
              <w:rPr>
                <w:rFonts w:hint="eastAsia" w:ascii="宋体" w:hAnsi="宋体" w:eastAsia="宋体" w:cs="Arial"/>
                <w:kern w:val="0"/>
                <w:sz w:val="22"/>
              </w:rPr>
              <w:t>资源勘探开发</w:t>
            </w:r>
          </w:p>
        </w:tc>
        <w:tc>
          <w:tcPr>
            <w:tcW w:w="671" w:type="pct"/>
            <w:tcBorders>
              <w:top w:val="nil"/>
              <w:left w:val="nil"/>
              <w:bottom w:val="single" w:color="000000" w:sz="4" w:space="0"/>
              <w:right w:val="single" w:color="000000" w:sz="4" w:space="0"/>
            </w:tcBorders>
            <w:shd w:val="clear" w:color="000000" w:fill="FFFFFF"/>
            <w:noWrap/>
            <w:vAlign w:val="center"/>
          </w:tcPr>
          <w:p w14:paraId="210588CC">
            <w:pPr>
              <w:widowControl/>
              <w:jc w:val="right"/>
              <w:rPr>
                <w:rFonts w:ascii="宋体" w:hAnsi="宋体" w:eastAsia="宋体" w:cs="Arial"/>
                <w:kern w:val="0"/>
                <w:sz w:val="22"/>
              </w:rPr>
            </w:pPr>
            <w:r>
              <w:rPr>
                <w:rFonts w:hint="eastAsia" w:ascii="宋体" w:hAnsi="宋体" w:eastAsia="宋体" w:cs="Arial"/>
                <w:kern w:val="0"/>
                <w:sz w:val="22"/>
              </w:rPr>
              <w:t>13.34</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6E734B4D">
            <w:pPr>
              <w:widowControl/>
              <w:jc w:val="right"/>
              <w:rPr>
                <w:rFonts w:ascii="宋体" w:hAnsi="宋体" w:eastAsia="宋体" w:cs="Arial"/>
                <w:kern w:val="0"/>
                <w:sz w:val="22"/>
              </w:rPr>
            </w:pPr>
            <w:r>
              <w:rPr>
                <w:rFonts w:hint="eastAsia" w:ascii="宋体" w:hAnsi="宋体" w:eastAsia="宋体" w:cs="Arial"/>
                <w:kern w:val="0"/>
                <w:sz w:val="22"/>
              </w:rPr>
              <w:t>　</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14093992">
            <w:pPr>
              <w:widowControl/>
              <w:jc w:val="right"/>
              <w:rPr>
                <w:rFonts w:ascii="宋体" w:hAnsi="宋体" w:eastAsia="宋体" w:cs="Arial"/>
                <w:kern w:val="0"/>
                <w:sz w:val="22"/>
              </w:rPr>
            </w:pPr>
            <w:r>
              <w:rPr>
                <w:rFonts w:hint="eastAsia" w:ascii="宋体" w:hAnsi="宋体" w:eastAsia="宋体" w:cs="Arial"/>
                <w:kern w:val="0"/>
                <w:sz w:val="22"/>
              </w:rPr>
              <w:t>13.34</w:t>
            </w:r>
          </w:p>
        </w:tc>
        <w:tc>
          <w:tcPr>
            <w:tcW w:w="12" w:type="pct"/>
            <w:vAlign w:val="center"/>
          </w:tcPr>
          <w:p w14:paraId="0499FE25">
            <w:pPr>
              <w:widowControl/>
              <w:jc w:val="left"/>
              <w:rPr>
                <w:rFonts w:ascii="Times New Roman" w:hAnsi="Times New Roman" w:eastAsia="Times New Roman" w:cs="Times New Roman"/>
                <w:kern w:val="0"/>
                <w:sz w:val="20"/>
                <w:szCs w:val="20"/>
              </w:rPr>
            </w:pPr>
          </w:p>
        </w:tc>
      </w:tr>
      <w:tr w14:paraId="7A271FF1">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03749ED0">
            <w:pPr>
              <w:widowControl/>
              <w:jc w:val="left"/>
              <w:rPr>
                <w:rFonts w:ascii="宋体" w:hAnsi="宋体" w:eastAsia="宋体" w:cs="Arial"/>
                <w:kern w:val="0"/>
                <w:sz w:val="22"/>
              </w:rPr>
            </w:pPr>
            <w:r>
              <w:rPr>
                <w:rFonts w:hint="eastAsia" w:ascii="宋体" w:hAnsi="宋体" w:eastAsia="宋体" w:cs="Arial"/>
                <w:kern w:val="0"/>
                <w:sz w:val="22"/>
              </w:rPr>
              <w:t>2150199</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40F3389C">
            <w:pPr>
              <w:widowControl/>
              <w:jc w:val="left"/>
              <w:rPr>
                <w:rFonts w:ascii="宋体" w:hAnsi="宋体" w:eastAsia="宋体" w:cs="Arial"/>
                <w:kern w:val="0"/>
                <w:sz w:val="22"/>
              </w:rPr>
            </w:pPr>
            <w:r>
              <w:rPr>
                <w:rFonts w:hint="eastAsia" w:ascii="宋体" w:hAnsi="宋体" w:eastAsia="宋体" w:cs="Arial"/>
                <w:kern w:val="0"/>
                <w:sz w:val="22"/>
              </w:rPr>
              <w:t xml:space="preserve">  其他资源勘探业支出</w:t>
            </w:r>
          </w:p>
        </w:tc>
        <w:tc>
          <w:tcPr>
            <w:tcW w:w="671" w:type="pct"/>
            <w:tcBorders>
              <w:top w:val="nil"/>
              <w:left w:val="nil"/>
              <w:bottom w:val="single" w:color="000000" w:sz="4" w:space="0"/>
              <w:right w:val="single" w:color="000000" w:sz="4" w:space="0"/>
            </w:tcBorders>
            <w:shd w:val="clear" w:color="000000" w:fill="FFFFFF"/>
            <w:noWrap/>
            <w:vAlign w:val="center"/>
          </w:tcPr>
          <w:p w14:paraId="5C46D83F">
            <w:pPr>
              <w:widowControl/>
              <w:jc w:val="right"/>
              <w:rPr>
                <w:rFonts w:ascii="宋体" w:hAnsi="宋体" w:eastAsia="宋体" w:cs="Arial"/>
                <w:kern w:val="0"/>
                <w:sz w:val="22"/>
              </w:rPr>
            </w:pPr>
            <w:r>
              <w:rPr>
                <w:rFonts w:hint="eastAsia" w:ascii="宋体" w:hAnsi="宋体" w:eastAsia="宋体" w:cs="Arial"/>
                <w:kern w:val="0"/>
                <w:sz w:val="22"/>
              </w:rPr>
              <w:t>13.34</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45D66F6A">
            <w:pPr>
              <w:widowControl/>
              <w:jc w:val="right"/>
              <w:rPr>
                <w:rFonts w:ascii="宋体" w:hAnsi="宋体" w:eastAsia="宋体" w:cs="Arial"/>
                <w:kern w:val="0"/>
                <w:sz w:val="22"/>
              </w:rPr>
            </w:pPr>
            <w:r>
              <w:rPr>
                <w:rFonts w:hint="eastAsia" w:ascii="宋体" w:hAnsi="宋体" w:eastAsia="宋体" w:cs="Arial"/>
                <w:kern w:val="0"/>
                <w:sz w:val="22"/>
              </w:rPr>
              <w:t>　</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27C72350">
            <w:pPr>
              <w:widowControl/>
              <w:jc w:val="right"/>
              <w:rPr>
                <w:rFonts w:ascii="宋体" w:hAnsi="宋体" w:eastAsia="宋体" w:cs="Arial"/>
                <w:kern w:val="0"/>
                <w:sz w:val="22"/>
              </w:rPr>
            </w:pPr>
            <w:r>
              <w:rPr>
                <w:rFonts w:hint="eastAsia" w:ascii="宋体" w:hAnsi="宋体" w:eastAsia="宋体" w:cs="Arial"/>
                <w:kern w:val="0"/>
                <w:sz w:val="22"/>
              </w:rPr>
              <w:t>13.34</w:t>
            </w:r>
          </w:p>
        </w:tc>
        <w:tc>
          <w:tcPr>
            <w:tcW w:w="12" w:type="pct"/>
            <w:vAlign w:val="center"/>
          </w:tcPr>
          <w:p w14:paraId="2F5BA3E1">
            <w:pPr>
              <w:widowControl/>
              <w:jc w:val="left"/>
              <w:rPr>
                <w:rFonts w:ascii="Times New Roman" w:hAnsi="Times New Roman" w:eastAsia="Times New Roman" w:cs="Times New Roman"/>
                <w:kern w:val="0"/>
                <w:sz w:val="20"/>
                <w:szCs w:val="20"/>
              </w:rPr>
            </w:pPr>
          </w:p>
        </w:tc>
      </w:tr>
      <w:tr w14:paraId="52B3A6EA">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7FBFA4BA">
            <w:pPr>
              <w:widowControl/>
              <w:jc w:val="left"/>
              <w:rPr>
                <w:rFonts w:ascii="宋体" w:hAnsi="宋体" w:eastAsia="宋体" w:cs="Arial"/>
                <w:kern w:val="0"/>
                <w:sz w:val="22"/>
              </w:rPr>
            </w:pPr>
            <w:r>
              <w:rPr>
                <w:rFonts w:hint="eastAsia" w:ascii="宋体" w:hAnsi="宋体" w:eastAsia="宋体" w:cs="Arial"/>
                <w:kern w:val="0"/>
                <w:sz w:val="22"/>
              </w:rPr>
              <w:t>220</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21960F32">
            <w:pPr>
              <w:widowControl/>
              <w:jc w:val="left"/>
              <w:rPr>
                <w:rFonts w:ascii="宋体" w:hAnsi="宋体" w:eastAsia="宋体" w:cs="Arial"/>
                <w:kern w:val="0"/>
                <w:sz w:val="22"/>
              </w:rPr>
            </w:pPr>
            <w:r>
              <w:rPr>
                <w:rFonts w:hint="eastAsia" w:ascii="宋体" w:hAnsi="宋体" w:eastAsia="宋体" w:cs="Arial"/>
                <w:kern w:val="0"/>
                <w:sz w:val="22"/>
              </w:rPr>
              <w:t>自然资源海洋气象等支出</w:t>
            </w:r>
          </w:p>
        </w:tc>
        <w:tc>
          <w:tcPr>
            <w:tcW w:w="671" w:type="pct"/>
            <w:tcBorders>
              <w:top w:val="nil"/>
              <w:left w:val="nil"/>
              <w:bottom w:val="single" w:color="000000" w:sz="4" w:space="0"/>
              <w:right w:val="single" w:color="000000" w:sz="4" w:space="0"/>
            </w:tcBorders>
            <w:shd w:val="clear" w:color="000000" w:fill="FFFFFF"/>
            <w:noWrap/>
            <w:vAlign w:val="center"/>
          </w:tcPr>
          <w:p w14:paraId="4C9A336F">
            <w:pPr>
              <w:widowControl/>
              <w:jc w:val="right"/>
              <w:rPr>
                <w:rFonts w:ascii="宋体" w:hAnsi="宋体" w:eastAsia="宋体" w:cs="Arial"/>
                <w:kern w:val="0"/>
                <w:sz w:val="22"/>
              </w:rPr>
            </w:pPr>
            <w:r>
              <w:rPr>
                <w:rFonts w:hint="eastAsia" w:ascii="宋体" w:hAnsi="宋体" w:eastAsia="宋体" w:cs="Arial"/>
                <w:kern w:val="0"/>
                <w:sz w:val="22"/>
              </w:rPr>
              <w:t>1,931.63</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7F1C567B">
            <w:pPr>
              <w:widowControl/>
              <w:jc w:val="right"/>
              <w:rPr>
                <w:rFonts w:ascii="宋体" w:hAnsi="宋体" w:eastAsia="宋体" w:cs="Arial"/>
                <w:kern w:val="0"/>
                <w:sz w:val="22"/>
              </w:rPr>
            </w:pPr>
            <w:r>
              <w:rPr>
                <w:rFonts w:hint="eastAsia" w:ascii="宋体" w:hAnsi="宋体" w:eastAsia="宋体" w:cs="Arial"/>
                <w:kern w:val="0"/>
                <w:sz w:val="22"/>
              </w:rPr>
              <w:t>1,845.92</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4F923057">
            <w:pPr>
              <w:widowControl/>
              <w:jc w:val="right"/>
              <w:rPr>
                <w:rFonts w:ascii="宋体" w:hAnsi="宋体" w:eastAsia="宋体" w:cs="Arial"/>
                <w:kern w:val="0"/>
                <w:sz w:val="22"/>
              </w:rPr>
            </w:pPr>
            <w:r>
              <w:rPr>
                <w:rFonts w:hint="eastAsia" w:ascii="宋体" w:hAnsi="宋体" w:eastAsia="宋体" w:cs="Arial"/>
                <w:kern w:val="0"/>
                <w:sz w:val="22"/>
              </w:rPr>
              <w:t>85.71</w:t>
            </w:r>
          </w:p>
        </w:tc>
        <w:tc>
          <w:tcPr>
            <w:tcW w:w="12" w:type="pct"/>
            <w:vAlign w:val="center"/>
          </w:tcPr>
          <w:p w14:paraId="548F6E11">
            <w:pPr>
              <w:widowControl/>
              <w:jc w:val="left"/>
              <w:rPr>
                <w:rFonts w:ascii="Times New Roman" w:hAnsi="Times New Roman" w:eastAsia="Times New Roman" w:cs="Times New Roman"/>
                <w:kern w:val="0"/>
                <w:sz w:val="20"/>
                <w:szCs w:val="20"/>
              </w:rPr>
            </w:pPr>
          </w:p>
        </w:tc>
      </w:tr>
      <w:tr w14:paraId="5C57EB1E">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7DD86729">
            <w:pPr>
              <w:widowControl/>
              <w:jc w:val="left"/>
              <w:rPr>
                <w:rFonts w:ascii="宋体" w:hAnsi="宋体" w:eastAsia="宋体" w:cs="Arial"/>
                <w:kern w:val="0"/>
                <w:sz w:val="22"/>
              </w:rPr>
            </w:pPr>
            <w:r>
              <w:rPr>
                <w:rFonts w:hint="eastAsia" w:ascii="宋体" w:hAnsi="宋体" w:eastAsia="宋体" w:cs="Arial"/>
                <w:kern w:val="0"/>
                <w:sz w:val="22"/>
              </w:rPr>
              <w:t>22001</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62C5538F">
            <w:pPr>
              <w:widowControl/>
              <w:jc w:val="left"/>
              <w:rPr>
                <w:rFonts w:ascii="宋体" w:hAnsi="宋体" w:eastAsia="宋体" w:cs="Arial"/>
                <w:kern w:val="0"/>
                <w:sz w:val="22"/>
              </w:rPr>
            </w:pPr>
            <w:r>
              <w:rPr>
                <w:rFonts w:hint="eastAsia" w:ascii="宋体" w:hAnsi="宋体" w:eastAsia="宋体" w:cs="Arial"/>
                <w:kern w:val="0"/>
                <w:sz w:val="22"/>
              </w:rPr>
              <w:t>自然资源事务</w:t>
            </w:r>
          </w:p>
        </w:tc>
        <w:tc>
          <w:tcPr>
            <w:tcW w:w="671" w:type="pct"/>
            <w:tcBorders>
              <w:top w:val="nil"/>
              <w:left w:val="nil"/>
              <w:bottom w:val="single" w:color="000000" w:sz="4" w:space="0"/>
              <w:right w:val="single" w:color="000000" w:sz="4" w:space="0"/>
            </w:tcBorders>
            <w:shd w:val="clear" w:color="000000" w:fill="FFFFFF"/>
            <w:noWrap/>
            <w:vAlign w:val="center"/>
          </w:tcPr>
          <w:p w14:paraId="603AB923">
            <w:pPr>
              <w:widowControl/>
              <w:jc w:val="right"/>
              <w:rPr>
                <w:rFonts w:ascii="宋体" w:hAnsi="宋体" w:eastAsia="宋体" w:cs="Arial"/>
                <w:kern w:val="0"/>
                <w:sz w:val="22"/>
              </w:rPr>
            </w:pPr>
            <w:r>
              <w:rPr>
                <w:rFonts w:hint="eastAsia" w:ascii="宋体" w:hAnsi="宋体" w:eastAsia="宋体" w:cs="Arial"/>
                <w:kern w:val="0"/>
                <w:sz w:val="22"/>
              </w:rPr>
              <w:t>1,931.63</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0AAEEE5B">
            <w:pPr>
              <w:widowControl/>
              <w:jc w:val="right"/>
              <w:rPr>
                <w:rFonts w:ascii="宋体" w:hAnsi="宋体" w:eastAsia="宋体" w:cs="Arial"/>
                <w:kern w:val="0"/>
                <w:sz w:val="22"/>
              </w:rPr>
            </w:pPr>
            <w:r>
              <w:rPr>
                <w:rFonts w:hint="eastAsia" w:ascii="宋体" w:hAnsi="宋体" w:eastAsia="宋体" w:cs="Arial"/>
                <w:kern w:val="0"/>
                <w:sz w:val="22"/>
              </w:rPr>
              <w:t>1,845.92</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71E11274">
            <w:pPr>
              <w:widowControl/>
              <w:jc w:val="right"/>
              <w:rPr>
                <w:rFonts w:ascii="宋体" w:hAnsi="宋体" w:eastAsia="宋体" w:cs="Arial"/>
                <w:kern w:val="0"/>
                <w:sz w:val="22"/>
              </w:rPr>
            </w:pPr>
            <w:r>
              <w:rPr>
                <w:rFonts w:hint="eastAsia" w:ascii="宋体" w:hAnsi="宋体" w:eastAsia="宋体" w:cs="Arial"/>
                <w:kern w:val="0"/>
                <w:sz w:val="22"/>
              </w:rPr>
              <w:t>85.71</w:t>
            </w:r>
          </w:p>
        </w:tc>
        <w:tc>
          <w:tcPr>
            <w:tcW w:w="12" w:type="pct"/>
            <w:vAlign w:val="center"/>
          </w:tcPr>
          <w:p w14:paraId="3B56E223">
            <w:pPr>
              <w:widowControl/>
              <w:jc w:val="left"/>
              <w:rPr>
                <w:rFonts w:ascii="Times New Roman" w:hAnsi="Times New Roman" w:eastAsia="Times New Roman" w:cs="Times New Roman"/>
                <w:kern w:val="0"/>
                <w:sz w:val="20"/>
                <w:szCs w:val="20"/>
              </w:rPr>
            </w:pPr>
          </w:p>
        </w:tc>
      </w:tr>
      <w:tr w14:paraId="1A57D970">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31CECF98">
            <w:pPr>
              <w:widowControl/>
              <w:jc w:val="left"/>
              <w:rPr>
                <w:rFonts w:ascii="宋体" w:hAnsi="宋体" w:eastAsia="宋体" w:cs="Arial"/>
                <w:kern w:val="0"/>
                <w:sz w:val="22"/>
              </w:rPr>
            </w:pPr>
            <w:r>
              <w:rPr>
                <w:rFonts w:hint="eastAsia" w:ascii="宋体" w:hAnsi="宋体" w:eastAsia="宋体" w:cs="Arial"/>
                <w:kern w:val="0"/>
                <w:sz w:val="22"/>
              </w:rPr>
              <w:t>2200108</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2C14ED81">
            <w:pPr>
              <w:widowControl/>
              <w:jc w:val="left"/>
              <w:rPr>
                <w:rFonts w:ascii="宋体" w:hAnsi="宋体" w:eastAsia="宋体" w:cs="Arial"/>
                <w:kern w:val="0"/>
                <w:sz w:val="22"/>
              </w:rPr>
            </w:pPr>
            <w:r>
              <w:rPr>
                <w:rFonts w:hint="eastAsia" w:ascii="宋体" w:hAnsi="宋体" w:eastAsia="宋体" w:cs="Arial"/>
                <w:kern w:val="0"/>
                <w:sz w:val="22"/>
              </w:rPr>
              <w:t xml:space="preserve">  自然资源行业业务管理</w:t>
            </w:r>
          </w:p>
        </w:tc>
        <w:tc>
          <w:tcPr>
            <w:tcW w:w="671" w:type="pct"/>
            <w:tcBorders>
              <w:top w:val="nil"/>
              <w:left w:val="nil"/>
              <w:bottom w:val="single" w:color="000000" w:sz="4" w:space="0"/>
              <w:right w:val="single" w:color="000000" w:sz="4" w:space="0"/>
            </w:tcBorders>
            <w:shd w:val="clear" w:color="000000" w:fill="FFFFFF"/>
            <w:noWrap/>
            <w:vAlign w:val="center"/>
          </w:tcPr>
          <w:p w14:paraId="18FA1074">
            <w:pPr>
              <w:widowControl/>
              <w:jc w:val="right"/>
              <w:rPr>
                <w:rFonts w:ascii="宋体" w:hAnsi="宋体" w:eastAsia="宋体" w:cs="Arial"/>
                <w:kern w:val="0"/>
                <w:sz w:val="22"/>
              </w:rPr>
            </w:pPr>
            <w:r>
              <w:rPr>
                <w:rFonts w:hint="eastAsia" w:ascii="宋体" w:hAnsi="宋体" w:eastAsia="宋体" w:cs="Arial"/>
                <w:kern w:val="0"/>
                <w:sz w:val="22"/>
              </w:rPr>
              <w:t>20.00</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5A8F6C22">
            <w:pPr>
              <w:widowControl/>
              <w:jc w:val="right"/>
              <w:rPr>
                <w:rFonts w:ascii="宋体" w:hAnsi="宋体" w:eastAsia="宋体" w:cs="Arial"/>
                <w:kern w:val="0"/>
                <w:sz w:val="22"/>
              </w:rPr>
            </w:pPr>
            <w:r>
              <w:rPr>
                <w:rFonts w:hint="eastAsia" w:ascii="宋体" w:hAnsi="宋体" w:eastAsia="宋体" w:cs="Arial"/>
                <w:kern w:val="0"/>
                <w:sz w:val="22"/>
              </w:rPr>
              <w:t>　</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5FFF4D38">
            <w:pPr>
              <w:widowControl/>
              <w:jc w:val="right"/>
              <w:rPr>
                <w:rFonts w:ascii="宋体" w:hAnsi="宋体" w:eastAsia="宋体" w:cs="Arial"/>
                <w:kern w:val="0"/>
                <w:sz w:val="22"/>
              </w:rPr>
            </w:pPr>
            <w:r>
              <w:rPr>
                <w:rFonts w:hint="eastAsia" w:ascii="宋体" w:hAnsi="宋体" w:eastAsia="宋体" w:cs="Arial"/>
                <w:kern w:val="0"/>
                <w:sz w:val="22"/>
              </w:rPr>
              <w:t>20.00</w:t>
            </w:r>
          </w:p>
        </w:tc>
        <w:tc>
          <w:tcPr>
            <w:tcW w:w="12" w:type="pct"/>
            <w:vAlign w:val="center"/>
          </w:tcPr>
          <w:p w14:paraId="269A8D67">
            <w:pPr>
              <w:widowControl/>
              <w:jc w:val="left"/>
              <w:rPr>
                <w:rFonts w:ascii="Times New Roman" w:hAnsi="Times New Roman" w:eastAsia="Times New Roman" w:cs="Times New Roman"/>
                <w:kern w:val="0"/>
                <w:sz w:val="20"/>
                <w:szCs w:val="20"/>
              </w:rPr>
            </w:pPr>
          </w:p>
        </w:tc>
      </w:tr>
      <w:tr w14:paraId="10888A88">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01DE3772">
            <w:pPr>
              <w:widowControl/>
              <w:jc w:val="left"/>
              <w:rPr>
                <w:rFonts w:ascii="宋体" w:hAnsi="宋体" w:eastAsia="宋体" w:cs="Arial"/>
                <w:kern w:val="0"/>
                <w:sz w:val="22"/>
              </w:rPr>
            </w:pPr>
            <w:r>
              <w:rPr>
                <w:rFonts w:hint="eastAsia" w:ascii="宋体" w:hAnsi="宋体" w:eastAsia="宋体" w:cs="Arial"/>
                <w:kern w:val="0"/>
                <w:sz w:val="22"/>
              </w:rPr>
              <w:t>2200113</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3090DA6A">
            <w:pPr>
              <w:widowControl/>
              <w:jc w:val="left"/>
              <w:rPr>
                <w:rFonts w:ascii="宋体" w:hAnsi="宋体" w:eastAsia="宋体" w:cs="Arial"/>
                <w:kern w:val="0"/>
                <w:sz w:val="22"/>
              </w:rPr>
            </w:pPr>
            <w:r>
              <w:rPr>
                <w:rFonts w:hint="eastAsia" w:ascii="宋体" w:hAnsi="宋体" w:eastAsia="宋体" w:cs="Arial"/>
                <w:kern w:val="0"/>
                <w:sz w:val="22"/>
              </w:rPr>
              <w:t xml:space="preserve">  地质矿产资源与环境调查</w:t>
            </w:r>
          </w:p>
        </w:tc>
        <w:tc>
          <w:tcPr>
            <w:tcW w:w="671" w:type="pct"/>
            <w:tcBorders>
              <w:top w:val="nil"/>
              <w:left w:val="nil"/>
              <w:bottom w:val="single" w:color="000000" w:sz="4" w:space="0"/>
              <w:right w:val="single" w:color="000000" w:sz="4" w:space="0"/>
            </w:tcBorders>
            <w:shd w:val="clear" w:color="000000" w:fill="FFFFFF"/>
            <w:noWrap/>
            <w:vAlign w:val="center"/>
          </w:tcPr>
          <w:p w14:paraId="0DE2C856">
            <w:pPr>
              <w:widowControl/>
              <w:jc w:val="right"/>
              <w:rPr>
                <w:rFonts w:ascii="宋体" w:hAnsi="宋体" w:eastAsia="宋体" w:cs="Arial"/>
                <w:kern w:val="0"/>
                <w:sz w:val="22"/>
              </w:rPr>
            </w:pPr>
            <w:r>
              <w:rPr>
                <w:rFonts w:hint="eastAsia" w:ascii="宋体" w:hAnsi="宋体" w:eastAsia="宋体" w:cs="Arial"/>
                <w:kern w:val="0"/>
                <w:sz w:val="22"/>
              </w:rPr>
              <w:t>65.71</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1BAF4746">
            <w:pPr>
              <w:widowControl/>
              <w:jc w:val="right"/>
              <w:rPr>
                <w:rFonts w:ascii="宋体" w:hAnsi="宋体" w:eastAsia="宋体" w:cs="Arial"/>
                <w:kern w:val="0"/>
                <w:sz w:val="22"/>
              </w:rPr>
            </w:pPr>
            <w:r>
              <w:rPr>
                <w:rFonts w:hint="eastAsia" w:ascii="宋体" w:hAnsi="宋体" w:eastAsia="宋体" w:cs="Arial"/>
                <w:kern w:val="0"/>
                <w:sz w:val="22"/>
              </w:rPr>
              <w:t>　</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3571BA9D">
            <w:pPr>
              <w:widowControl/>
              <w:jc w:val="right"/>
              <w:rPr>
                <w:rFonts w:ascii="宋体" w:hAnsi="宋体" w:eastAsia="宋体" w:cs="Arial"/>
                <w:kern w:val="0"/>
                <w:sz w:val="22"/>
              </w:rPr>
            </w:pPr>
            <w:r>
              <w:rPr>
                <w:rFonts w:hint="eastAsia" w:ascii="宋体" w:hAnsi="宋体" w:eastAsia="宋体" w:cs="Arial"/>
                <w:kern w:val="0"/>
                <w:sz w:val="22"/>
              </w:rPr>
              <w:t>65.71</w:t>
            </w:r>
          </w:p>
        </w:tc>
        <w:tc>
          <w:tcPr>
            <w:tcW w:w="12" w:type="pct"/>
            <w:vAlign w:val="center"/>
          </w:tcPr>
          <w:p w14:paraId="17B171EB">
            <w:pPr>
              <w:widowControl/>
              <w:jc w:val="left"/>
              <w:rPr>
                <w:rFonts w:ascii="Times New Roman" w:hAnsi="Times New Roman" w:eastAsia="Times New Roman" w:cs="Times New Roman"/>
                <w:kern w:val="0"/>
                <w:sz w:val="20"/>
                <w:szCs w:val="20"/>
              </w:rPr>
            </w:pPr>
          </w:p>
        </w:tc>
      </w:tr>
      <w:tr w14:paraId="347256E4">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4F024F2D">
            <w:pPr>
              <w:widowControl/>
              <w:jc w:val="left"/>
              <w:rPr>
                <w:rFonts w:ascii="宋体" w:hAnsi="宋体" w:eastAsia="宋体" w:cs="Arial"/>
                <w:kern w:val="0"/>
                <w:sz w:val="22"/>
              </w:rPr>
            </w:pPr>
            <w:r>
              <w:rPr>
                <w:rFonts w:hint="eastAsia" w:ascii="宋体" w:hAnsi="宋体" w:eastAsia="宋体" w:cs="Arial"/>
                <w:kern w:val="0"/>
                <w:sz w:val="22"/>
              </w:rPr>
              <w:t>2200150</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086C0BC1">
            <w:pPr>
              <w:widowControl/>
              <w:jc w:val="left"/>
              <w:rPr>
                <w:rFonts w:ascii="宋体" w:hAnsi="宋体" w:eastAsia="宋体" w:cs="Arial"/>
                <w:kern w:val="0"/>
                <w:sz w:val="22"/>
              </w:rPr>
            </w:pPr>
            <w:r>
              <w:rPr>
                <w:rFonts w:hint="eastAsia" w:ascii="宋体" w:hAnsi="宋体" w:eastAsia="宋体" w:cs="Arial"/>
                <w:kern w:val="0"/>
                <w:sz w:val="22"/>
              </w:rPr>
              <w:t xml:space="preserve">  事业运行</w:t>
            </w:r>
          </w:p>
        </w:tc>
        <w:tc>
          <w:tcPr>
            <w:tcW w:w="671" w:type="pct"/>
            <w:tcBorders>
              <w:top w:val="nil"/>
              <w:left w:val="nil"/>
              <w:bottom w:val="single" w:color="000000" w:sz="4" w:space="0"/>
              <w:right w:val="single" w:color="000000" w:sz="4" w:space="0"/>
            </w:tcBorders>
            <w:shd w:val="clear" w:color="000000" w:fill="FFFFFF"/>
            <w:noWrap/>
            <w:vAlign w:val="center"/>
          </w:tcPr>
          <w:p w14:paraId="7E1C2914">
            <w:pPr>
              <w:widowControl/>
              <w:jc w:val="right"/>
              <w:rPr>
                <w:rFonts w:ascii="宋体" w:hAnsi="宋体" w:eastAsia="宋体" w:cs="Arial"/>
                <w:kern w:val="0"/>
                <w:sz w:val="22"/>
              </w:rPr>
            </w:pPr>
            <w:r>
              <w:rPr>
                <w:rFonts w:hint="eastAsia" w:ascii="宋体" w:hAnsi="宋体" w:eastAsia="宋体" w:cs="Arial"/>
                <w:kern w:val="0"/>
                <w:sz w:val="22"/>
              </w:rPr>
              <w:t>1,845.92</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4CB035DB">
            <w:pPr>
              <w:widowControl/>
              <w:jc w:val="right"/>
              <w:rPr>
                <w:rFonts w:ascii="宋体" w:hAnsi="宋体" w:eastAsia="宋体" w:cs="Arial"/>
                <w:kern w:val="0"/>
                <w:sz w:val="22"/>
              </w:rPr>
            </w:pPr>
            <w:r>
              <w:rPr>
                <w:rFonts w:hint="eastAsia" w:ascii="宋体" w:hAnsi="宋体" w:eastAsia="宋体" w:cs="Arial"/>
                <w:kern w:val="0"/>
                <w:sz w:val="22"/>
              </w:rPr>
              <w:t>1,845.92</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183DFADA">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5BEF7B5F">
            <w:pPr>
              <w:widowControl/>
              <w:jc w:val="left"/>
              <w:rPr>
                <w:rFonts w:ascii="Times New Roman" w:hAnsi="Times New Roman" w:eastAsia="Times New Roman" w:cs="Times New Roman"/>
                <w:kern w:val="0"/>
                <w:sz w:val="20"/>
                <w:szCs w:val="20"/>
              </w:rPr>
            </w:pPr>
          </w:p>
        </w:tc>
      </w:tr>
      <w:tr w14:paraId="1CAA9C1B">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23C7D09E">
            <w:pPr>
              <w:widowControl/>
              <w:jc w:val="left"/>
              <w:rPr>
                <w:rFonts w:ascii="宋体" w:hAnsi="宋体" w:eastAsia="宋体" w:cs="Arial"/>
                <w:kern w:val="0"/>
                <w:sz w:val="22"/>
              </w:rPr>
            </w:pPr>
            <w:r>
              <w:rPr>
                <w:rFonts w:hint="eastAsia" w:ascii="宋体" w:hAnsi="宋体" w:eastAsia="宋体" w:cs="Arial"/>
                <w:kern w:val="0"/>
                <w:sz w:val="22"/>
              </w:rPr>
              <w:t>221</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441F4456">
            <w:pPr>
              <w:widowControl/>
              <w:jc w:val="left"/>
              <w:rPr>
                <w:rFonts w:ascii="宋体" w:hAnsi="宋体" w:eastAsia="宋体" w:cs="Arial"/>
                <w:kern w:val="0"/>
                <w:sz w:val="22"/>
              </w:rPr>
            </w:pPr>
            <w:r>
              <w:rPr>
                <w:rFonts w:hint="eastAsia" w:ascii="宋体" w:hAnsi="宋体" w:eastAsia="宋体" w:cs="Arial"/>
                <w:kern w:val="0"/>
                <w:sz w:val="22"/>
              </w:rPr>
              <w:t>住房保障支出</w:t>
            </w:r>
          </w:p>
        </w:tc>
        <w:tc>
          <w:tcPr>
            <w:tcW w:w="671" w:type="pct"/>
            <w:tcBorders>
              <w:top w:val="nil"/>
              <w:left w:val="nil"/>
              <w:bottom w:val="single" w:color="000000" w:sz="4" w:space="0"/>
              <w:right w:val="single" w:color="000000" w:sz="4" w:space="0"/>
            </w:tcBorders>
            <w:shd w:val="clear" w:color="000000" w:fill="FFFFFF"/>
            <w:noWrap/>
            <w:vAlign w:val="center"/>
          </w:tcPr>
          <w:p w14:paraId="4BCF8FB3">
            <w:pPr>
              <w:widowControl/>
              <w:jc w:val="right"/>
              <w:rPr>
                <w:rFonts w:ascii="宋体" w:hAnsi="宋体" w:eastAsia="宋体" w:cs="Arial"/>
                <w:kern w:val="0"/>
                <w:sz w:val="22"/>
              </w:rPr>
            </w:pPr>
            <w:r>
              <w:rPr>
                <w:rFonts w:hint="eastAsia" w:ascii="宋体" w:hAnsi="宋体" w:eastAsia="宋体" w:cs="Arial"/>
                <w:kern w:val="0"/>
                <w:sz w:val="22"/>
              </w:rPr>
              <w:t>182.12</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2551613B">
            <w:pPr>
              <w:widowControl/>
              <w:jc w:val="right"/>
              <w:rPr>
                <w:rFonts w:ascii="宋体" w:hAnsi="宋体" w:eastAsia="宋体" w:cs="Arial"/>
                <w:kern w:val="0"/>
                <w:sz w:val="22"/>
              </w:rPr>
            </w:pPr>
            <w:r>
              <w:rPr>
                <w:rFonts w:hint="eastAsia" w:ascii="宋体" w:hAnsi="宋体" w:eastAsia="宋体" w:cs="Arial"/>
                <w:kern w:val="0"/>
                <w:sz w:val="22"/>
              </w:rPr>
              <w:t>182.12</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4B49B8D2">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61C42F83">
            <w:pPr>
              <w:widowControl/>
              <w:jc w:val="left"/>
              <w:rPr>
                <w:rFonts w:ascii="Times New Roman" w:hAnsi="Times New Roman" w:eastAsia="Times New Roman" w:cs="Times New Roman"/>
                <w:kern w:val="0"/>
                <w:sz w:val="20"/>
                <w:szCs w:val="20"/>
              </w:rPr>
            </w:pPr>
          </w:p>
        </w:tc>
      </w:tr>
      <w:tr w14:paraId="241910C8">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40D79778">
            <w:pPr>
              <w:widowControl/>
              <w:jc w:val="left"/>
              <w:rPr>
                <w:rFonts w:ascii="宋体" w:hAnsi="宋体" w:eastAsia="宋体" w:cs="Arial"/>
                <w:kern w:val="0"/>
                <w:sz w:val="22"/>
              </w:rPr>
            </w:pPr>
            <w:r>
              <w:rPr>
                <w:rFonts w:hint="eastAsia" w:ascii="宋体" w:hAnsi="宋体" w:eastAsia="宋体" w:cs="Arial"/>
                <w:kern w:val="0"/>
                <w:sz w:val="22"/>
              </w:rPr>
              <w:t>22102</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13DEE5D2">
            <w:pPr>
              <w:widowControl/>
              <w:jc w:val="left"/>
              <w:rPr>
                <w:rFonts w:ascii="宋体" w:hAnsi="宋体" w:eastAsia="宋体" w:cs="Arial"/>
                <w:kern w:val="0"/>
                <w:sz w:val="22"/>
              </w:rPr>
            </w:pPr>
            <w:r>
              <w:rPr>
                <w:rFonts w:hint="eastAsia" w:ascii="宋体" w:hAnsi="宋体" w:eastAsia="宋体" w:cs="Arial"/>
                <w:kern w:val="0"/>
                <w:sz w:val="22"/>
              </w:rPr>
              <w:t>住房改革支出</w:t>
            </w:r>
          </w:p>
        </w:tc>
        <w:tc>
          <w:tcPr>
            <w:tcW w:w="671" w:type="pct"/>
            <w:tcBorders>
              <w:top w:val="nil"/>
              <w:left w:val="nil"/>
              <w:bottom w:val="single" w:color="000000" w:sz="4" w:space="0"/>
              <w:right w:val="single" w:color="000000" w:sz="4" w:space="0"/>
            </w:tcBorders>
            <w:shd w:val="clear" w:color="000000" w:fill="FFFFFF"/>
            <w:noWrap/>
            <w:vAlign w:val="center"/>
          </w:tcPr>
          <w:p w14:paraId="6AB0EC90">
            <w:pPr>
              <w:widowControl/>
              <w:jc w:val="right"/>
              <w:rPr>
                <w:rFonts w:ascii="宋体" w:hAnsi="宋体" w:eastAsia="宋体" w:cs="Arial"/>
                <w:kern w:val="0"/>
                <w:sz w:val="22"/>
              </w:rPr>
            </w:pPr>
            <w:r>
              <w:rPr>
                <w:rFonts w:hint="eastAsia" w:ascii="宋体" w:hAnsi="宋体" w:eastAsia="宋体" w:cs="Arial"/>
                <w:kern w:val="0"/>
                <w:sz w:val="22"/>
              </w:rPr>
              <w:t>182.12</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2D8CE0F5">
            <w:pPr>
              <w:widowControl/>
              <w:jc w:val="right"/>
              <w:rPr>
                <w:rFonts w:ascii="宋体" w:hAnsi="宋体" w:eastAsia="宋体" w:cs="Arial"/>
                <w:kern w:val="0"/>
                <w:sz w:val="22"/>
              </w:rPr>
            </w:pPr>
            <w:r>
              <w:rPr>
                <w:rFonts w:hint="eastAsia" w:ascii="宋体" w:hAnsi="宋体" w:eastAsia="宋体" w:cs="Arial"/>
                <w:kern w:val="0"/>
                <w:sz w:val="22"/>
              </w:rPr>
              <w:t>182.12</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3FD1924F">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28B0E0A4">
            <w:pPr>
              <w:widowControl/>
              <w:jc w:val="left"/>
              <w:rPr>
                <w:rFonts w:ascii="Times New Roman" w:hAnsi="Times New Roman" w:eastAsia="Times New Roman" w:cs="Times New Roman"/>
                <w:kern w:val="0"/>
                <w:sz w:val="20"/>
                <w:szCs w:val="20"/>
              </w:rPr>
            </w:pPr>
          </w:p>
        </w:tc>
      </w:tr>
      <w:tr w14:paraId="6FBF6ECA">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01B37D76">
            <w:pPr>
              <w:widowControl/>
              <w:jc w:val="left"/>
              <w:rPr>
                <w:rFonts w:ascii="宋体" w:hAnsi="宋体" w:eastAsia="宋体" w:cs="Arial"/>
                <w:kern w:val="0"/>
                <w:sz w:val="22"/>
              </w:rPr>
            </w:pPr>
            <w:r>
              <w:rPr>
                <w:rFonts w:hint="eastAsia" w:ascii="宋体" w:hAnsi="宋体" w:eastAsia="宋体" w:cs="Arial"/>
                <w:kern w:val="0"/>
                <w:sz w:val="22"/>
              </w:rPr>
              <w:t>2210201</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3216EDAC">
            <w:pPr>
              <w:widowControl/>
              <w:jc w:val="left"/>
              <w:rPr>
                <w:rFonts w:ascii="宋体" w:hAnsi="宋体" w:eastAsia="宋体" w:cs="Arial"/>
                <w:kern w:val="0"/>
                <w:sz w:val="22"/>
              </w:rPr>
            </w:pPr>
            <w:r>
              <w:rPr>
                <w:rFonts w:hint="eastAsia" w:ascii="宋体" w:hAnsi="宋体" w:eastAsia="宋体" w:cs="Arial"/>
                <w:kern w:val="0"/>
                <w:sz w:val="22"/>
              </w:rPr>
              <w:t xml:space="preserve">  住房公积金</w:t>
            </w:r>
          </w:p>
        </w:tc>
        <w:tc>
          <w:tcPr>
            <w:tcW w:w="671" w:type="pct"/>
            <w:tcBorders>
              <w:top w:val="nil"/>
              <w:left w:val="nil"/>
              <w:bottom w:val="single" w:color="000000" w:sz="4" w:space="0"/>
              <w:right w:val="single" w:color="000000" w:sz="4" w:space="0"/>
            </w:tcBorders>
            <w:shd w:val="clear" w:color="000000" w:fill="FFFFFF"/>
            <w:noWrap/>
            <w:vAlign w:val="center"/>
          </w:tcPr>
          <w:p w14:paraId="5E3DCA3D">
            <w:pPr>
              <w:widowControl/>
              <w:jc w:val="right"/>
              <w:rPr>
                <w:rFonts w:ascii="宋体" w:hAnsi="宋体" w:eastAsia="宋体" w:cs="Arial"/>
                <w:kern w:val="0"/>
                <w:sz w:val="22"/>
              </w:rPr>
            </w:pPr>
            <w:r>
              <w:rPr>
                <w:rFonts w:hint="eastAsia" w:ascii="宋体" w:hAnsi="宋体" w:eastAsia="宋体" w:cs="Arial"/>
                <w:kern w:val="0"/>
                <w:sz w:val="22"/>
              </w:rPr>
              <w:t>182.12</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4C922D2B">
            <w:pPr>
              <w:widowControl/>
              <w:jc w:val="right"/>
              <w:rPr>
                <w:rFonts w:ascii="宋体" w:hAnsi="宋体" w:eastAsia="宋体" w:cs="Arial"/>
                <w:kern w:val="0"/>
                <w:sz w:val="22"/>
              </w:rPr>
            </w:pPr>
            <w:r>
              <w:rPr>
                <w:rFonts w:hint="eastAsia" w:ascii="宋体" w:hAnsi="宋体" w:eastAsia="宋体" w:cs="Arial"/>
                <w:kern w:val="0"/>
                <w:sz w:val="22"/>
              </w:rPr>
              <w:t>182.12</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66B3F013">
            <w:pPr>
              <w:widowControl/>
              <w:jc w:val="right"/>
              <w:rPr>
                <w:rFonts w:ascii="宋体" w:hAnsi="宋体" w:eastAsia="宋体" w:cs="Arial"/>
                <w:kern w:val="0"/>
                <w:sz w:val="22"/>
              </w:rPr>
            </w:pPr>
            <w:r>
              <w:rPr>
                <w:rFonts w:hint="eastAsia" w:ascii="宋体" w:hAnsi="宋体" w:eastAsia="宋体" w:cs="Arial"/>
                <w:kern w:val="0"/>
                <w:sz w:val="22"/>
              </w:rPr>
              <w:t>　</w:t>
            </w:r>
          </w:p>
        </w:tc>
        <w:tc>
          <w:tcPr>
            <w:tcW w:w="12" w:type="pct"/>
            <w:vAlign w:val="center"/>
          </w:tcPr>
          <w:p w14:paraId="14790958">
            <w:pPr>
              <w:widowControl/>
              <w:jc w:val="left"/>
              <w:rPr>
                <w:rFonts w:ascii="Times New Roman" w:hAnsi="Times New Roman" w:eastAsia="Times New Roman" w:cs="Times New Roman"/>
                <w:kern w:val="0"/>
                <w:sz w:val="20"/>
                <w:szCs w:val="20"/>
              </w:rPr>
            </w:pPr>
          </w:p>
        </w:tc>
      </w:tr>
      <w:tr w14:paraId="1FFE6C3B">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72AC5AA7">
            <w:pPr>
              <w:widowControl/>
              <w:jc w:val="left"/>
              <w:rPr>
                <w:rFonts w:ascii="宋体" w:hAnsi="宋体" w:eastAsia="宋体" w:cs="Arial"/>
                <w:kern w:val="0"/>
                <w:sz w:val="22"/>
              </w:rPr>
            </w:pPr>
            <w:r>
              <w:rPr>
                <w:rFonts w:hint="eastAsia" w:ascii="宋体" w:hAnsi="宋体" w:eastAsia="宋体" w:cs="Arial"/>
                <w:kern w:val="0"/>
                <w:sz w:val="22"/>
              </w:rPr>
              <w:t>224</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33D604E5">
            <w:pPr>
              <w:widowControl/>
              <w:jc w:val="left"/>
              <w:rPr>
                <w:rFonts w:ascii="宋体" w:hAnsi="宋体" w:eastAsia="宋体" w:cs="Arial"/>
                <w:kern w:val="0"/>
                <w:sz w:val="22"/>
              </w:rPr>
            </w:pPr>
            <w:r>
              <w:rPr>
                <w:rFonts w:hint="eastAsia" w:ascii="宋体" w:hAnsi="宋体" w:eastAsia="宋体" w:cs="Arial"/>
                <w:kern w:val="0"/>
                <w:sz w:val="22"/>
              </w:rPr>
              <w:t>灾害防治及应急管理支出</w:t>
            </w:r>
          </w:p>
        </w:tc>
        <w:tc>
          <w:tcPr>
            <w:tcW w:w="671" w:type="pct"/>
            <w:tcBorders>
              <w:top w:val="nil"/>
              <w:left w:val="nil"/>
              <w:bottom w:val="single" w:color="000000" w:sz="4" w:space="0"/>
              <w:right w:val="single" w:color="000000" w:sz="4" w:space="0"/>
            </w:tcBorders>
            <w:shd w:val="clear" w:color="000000" w:fill="FFFFFF"/>
            <w:noWrap/>
            <w:vAlign w:val="center"/>
          </w:tcPr>
          <w:p w14:paraId="3F58450D">
            <w:pPr>
              <w:widowControl/>
              <w:jc w:val="right"/>
              <w:rPr>
                <w:rFonts w:ascii="宋体" w:hAnsi="宋体" w:eastAsia="宋体" w:cs="Arial"/>
                <w:kern w:val="0"/>
                <w:sz w:val="22"/>
              </w:rPr>
            </w:pPr>
            <w:r>
              <w:rPr>
                <w:rFonts w:hint="eastAsia" w:ascii="宋体" w:hAnsi="宋体" w:eastAsia="宋体" w:cs="Arial"/>
                <w:kern w:val="0"/>
                <w:sz w:val="22"/>
              </w:rPr>
              <w:t>216.01</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37ED7748">
            <w:pPr>
              <w:widowControl/>
              <w:jc w:val="right"/>
              <w:rPr>
                <w:rFonts w:ascii="宋体" w:hAnsi="宋体" w:eastAsia="宋体" w:cs="Arial"/>
                <w:kern w:val="0"/>
                <w:sz w:val="22"/>
              </w:rPr>
            </w:pPr>
            <w:r>
              <w:rPr>
                <w:rFonts w:hint="eastAsia" w:ascii="宋体" w:hAnsi="宋体" w:eastAsia="宋体" w:cs="Arial"/>
                <w:kern w:val="0"/>
                <w:sz w:val="22"/>
              </w:rPr>
              <w:t>　</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1C8EA35E">
            <w:pPr>
              <w:widowControl/>
              <w:jc w:val="right"/>
              <w:rPr>
                <w:rFonts w:ascii="宋体" w:hAnsi="宋体" w:eastAsia="宋体" w:cs="Arial"/>
                <w:kern w:val="0"/>
                <w:sz w:val="22"/>
              </w:rPr>
            </w:pPr>
            <w:r>
              <w:rPr>
                <w:rFonts w:hint="eastAsia" w:ascii="宋体" w:hAnsi="宋体" w:eastAsia="宋体" w:cs="Arial"/>
                <w:kern w:val="0"/>
                <w:sz w:val="22"/>
              </w:rPr>
              <w:t>216.01</w:t>
            </w:r>
          </w:p>
        </w:tc>
        <w:tc>
          <w:tcPr>
            <w:tcW w:w="12" w:type="pct"/>
            <w:vAlign w:val="center"/>
          </w:tcPr>
          <w:p w14:paraId="026C70BF">
            <w:pPr>
              <w:widowControl/>
              <w:jc w:val="left"/>
              <w:rPr>
                <w:rFonts w:ascii="Times New Roman" w:hAnsi="Times New Roman" w:eastAsia="Times New Roman" w:cs="Times New Roman"/>
                <w:kern w:val="0"/>
                <w:sz w:val="20"/>
                <w:szCs w:val="20"/>
              </w:rPr>
            </w:pPr>
          </w:p>
        </w:tc>
      </w:tr>
      <w:tr w14:paraId="79C5EC2F">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1B31CBE5">
            <w:pPr>
              <w:widowControl/>
              <w:jc w:val="left"/>
              <w:rPr>
                <w:rFonts w:ascii="宋体" w:hAnsi="宋体" w:eastAsia="宋体" w:cs="Arial"/>
                <w:kern w:val="0"/>
                <w:sz w:val="22"/>
              </w:rPr>
            </w:pPr>
            <w:r>
              <w:rPr>
                <w:rFonts w:hint="eastAsia" w:ascii="宋体" w:hAnsi="宋体" w:eastAsia="宋体" w:cs="Arial"/>
                <w:kern w:val="0"/>
                <w:sz w:val="22"/>
              </w:rPr>
              <w:t>22406</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5AA3A160">
            <w:pPr>
              <w:widowControl/>
              <w:jc w:val="left"/>
              <w:rPr>
                <w:rFonts w:ascii="宋体" w:hAnsi="宋体" w:eastAsia="宋体" w:cs="Arial"/>
                <w:kern w:val="0"/>
                <w:sz w:val="22"/>
              </w:rPr>
            </w:pPr>
            <w:r>
              <w:rPr>
                <w:rFonts w:hint="eastAsia" w:ascii="宋体" w:hAnsi="宋体" w:eastAsia="宋体" w:cs="Arial"/>
                <w:kern w:val="0"/>
                <w:sz w:val="22"/>
              </w:rPr>
              <w:t>自然灾害防治</w:t>
            </w:r>
          </w:p>
        </w:tc>
        <w:tc>
          <w:tcPr>
            <w:tcW w:w="671" w:type="pct"/>
            <w:tcBorders>
              <w:top w:val="nil"/>
              <w:left w:val="nil"/>
              <w:bottom w:val="single" w:color="000000" w:sz="4" w:space="0"/>
              <w:right w:val="single" w:color="000000" w:sz="4" w:space="0"/>
            </w:tcBorders>
            <w:shd w:val="clear" w:color="000000" w:fill="FFFFFF"/>
            <w:noWrap/>
            <w:vAlign w:val="center"/>
          </w:tcPr>
          <w:p w14:paraId="6D356F2C">
            <w:pPr>
              <w:widowControl/>
              <w:jc w:val="right"/>
              <w:rPr>
                <w:rFonts w:ascii="宋体" w:hAnsi="宋体" w:eastAsia="宋体" w:cs="Arial"/>
                <w:kern w:val="0"/>
                <w:sz w:val="22"/>
              </w:rPr>
            </w:pPr>
            <w:r>
              <w:rPr>
                <w:rFonts w:hint="eastAsia" w:ascii="宋体" w:hAnsi="宋体" w:eastAsia="宋体" w:cs="Arial"/>
                <w:kern w:val="0"/>
                <w:sz w:val="22"/>
              </w:rPr>
              <w:t>216.01</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5BD89F76">
            <w:pPr>
              <w:widowControl/>
              <w:jc w:val="right"/>
              <w:rPr>
                <w:rFonts w:ascii="宋体" w:hAnsi="宋体" w:eastAsia="宋体" w:cs="Arial"/>
                <w:kern w:val="0"/>
                <w:sz w:val="22"/>
              </w:rPr>
            </w:pPr>
            <w:r>
              <w:rPr>
                <w:rFonts w:hint="eastAsia" w:ascii="宋体" w:hAnsi="宋体" w:eastAsia="宋体" w:cs="Arial"/>
                <w:kern w:val="0"/>
                <w:sz w:val="22"/>
              </w:rPr>
              <w:t>　</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0704A616">
            <w:pPr>
              <w:widowControl/>
              <w:jc w:val="right"/>
              <w:rPr>
                <w:rFonts w:ascii="宋体" w:hAnsi="宋体" w:eastAsia="宋体" w:cs="Arial"/>
                <w:kern w:val="0"/>
                <w:sz w:val="22"/>
              </w:rPr>
            </w:pPr>
            <w:r>
              <w:rPr>
                <w:rFonts w:hint="eastAsia" w:ascii="宋体" w:hAnsi="宋体" w:eastAsia="宋体" w:cs="Arial"/>
                <w:kern w:val="0"/>
                <w:sz w:val="22"/>
              </w:rPr>
              <w:t>216.01</w:t>
            </w:r>
          </w:p>
        </w:tc>
        <w:tc>
          <w:tcPr>
            <w:tcW w:w="12" w:type="pct"/>
            <w:vAlign w:val="center"/>
          </w:tcPr>
          <w:p w14:paraId="5DD1EB15">
            <w:pPr>
              <w:widowControl/>
              <w:jc w:val="left"/>
              <w:rPr>
                <w:rFonts w:ascii="Times New Roman" w:hAnsi="Times New Roman" w:eastAsia="Times New Roman" w:cs="Times New Roman"/>
                <w:kern w:val="0"/>
                <w:sz w:val="20"/>
                <w:szCs w:val="20"/>
              </w:rPr>
            </w:pPr>
          </w:p>
        </w:tc>
      </w:tr>
      <w:tr w14:paraId="1A01A1F5">
        <w:tblPrEx>
          <w:tblCellMar>
            <w:top w:w="0" w:type="dxa"/>
            <w:left w:w="108" w:type="dxa"/>
            <w:bottom w:w="0" w:type="dxa"/>
            <w:right w:w="108" w:type="dxa"/>
          </w:tblCellMar>
        </w:tblPrEx>
        <w:trPr>
          <w:gridBefore w:val="1"/>
          <w:gridAfter w:val="3"/>
          <w:wBefore w:w="35" w:type="pct"/>
          <w:wAfter w:w="984" w:type="pct"/>
          <w:trHeight w:val="266" w:hRule="exact"/>
        </w:trPr>
        <w:tc>
          <w:tcPr>
            <w:tcW w:w="256" w:type="pct"/>
            <w:gridSpan w:val="3"/>
            <w:tcBorders>
              <w:top w:val="nil"/>
              <w:left w:val="single" w:color="000000" w:sz="4" w:space="0"/>
              <w:bottom w:val="single" w:color="000000" w:sz="4" w:space="0"/>
              <w:right w:val="single" w:color="000000" w:sz="4" w:space="0"/>
            </w:tcBorders>
            <w:shd w:val="clear" w:color="000000" w:fill="FFFFFF"/>
            <w:noWrap/>
            <w:vAlign w:val="center"/>
          </w:tcPr>
          <w:p w14:paraId="3317DDA9">
            <w:pPr>
              <w:widowControl/>
              <w:jc w:val="left"/>
              <w:rPr>
                <w:rFonts w:ascii="宋体" w:hAnsi="宋体" w:eastAsia="宋体" w:cs="Arial"/>
                <w:kern w:val="0"/>
                <w:sz w:val="22"/>
              </w:rPr>
            </w:pPr>
            <w:r>
              <w:rPr>
                <w:rFonts w:hint="eastAsia" w:ascii="宋体" w:hAnsi="宋体" w:eastAsia="宋体" w:cs="Arial"/>
                <w:kern w:val="0"/>
                <w:sz w:val="22"/>
              </w:rPr>
              <w:t>2240601</w:t>
            </w:r>
          </w:p>
        </w:tc>
        <w:tc>
          <w:tcPr>
            <w:tcW w:w="1592" w:type="pct"/>
            <w:gridSpan w:val="4"/>
            <w:tcBorders>
              <w:top w:val="nil"/>
              <w:left w:val="nil"/>
              <w:bottom w:val="single" w:color="000000" w:sz="4" w:space="0"/>
              <w:right w:val="single" w:color="000000" w:sz="4" w:space="0"/>
            </w:tcBorders>
            <w:shd w:val="clear" w:color="000000" w:fill="FFFFFF"/>
            <w:noWrap/>
            <w:vAlign w:val="center"/>
          </w:tcPr>
          <w:p w14:paraId="6163BD09">
            <w:pPr>
              <w:widowControl/>
              <w:jc w:val="left"/>
              <w:rPr>
                <w:rFonts w:ascii="宋体" w:hAnsi="宋体" w:eastAsia="宋体" w:cs="Arial"/>
                <w:kern w:val="0"/>
                <w:sz w:val="22"/>
              </w:rPr>
            </w:pPr>
            <w:r>
              <w:rPr>
                <w:rFonts w:hint="eastAsia" w:ascii="宋体" w:hAnsi="宋体" w:eastAsia="宋体" w:cs="Arial"/>
                <w:kern w:val="0"/>
                <w:sz w:val="22"/>
              </w:rPr>
              <w:t xml:space="preserve">  地质灾害防治</w:t>
            </w:r>
          </w:p>
        </w:tc>
        <w:tc>
          <w:tcPr>
            <w:tcW w:w="671" w:type="pct"/>
            <w:tcBorders>
              <w:top w:val="nil"/>
              <w:left w:val="nil"/>
              <w:bottom w:val="single" w:color="000000" w:sz="4" w:space="0"/>
              <w:right w:val="single" w:color="000000" w:sz="4" w:space="0"/>
            </w:tcBorders>
            <w:shd w:val="clear" w:color="000000" w:fill="FFFFFF"/>
            <w:noWrap/>
            <w:vAlign w:val="center"/>
          </w:tcPr>
          <w:p w14:paraId="4DFB0C62">
            <w:pPr>
              <w:widowControl/>
              <w:jc w:val="right"/>
              <w:rPr>
                <w:rFonts w:ascii="宋体" w:hAnsi="宋体" w:eastAsia="宋体" w:cs="Arial"/>
                <w:kern w:val="0"/>
                <w:sz w:val="22"/>
              </w:rPr>
            </w:pPr>
            <w:r>
              <w:rPr>
                <w:rFonts w:hint="eastAsia" w:ascii="宋体" w:hAnsi="宋体" w:eastAsia="宋体" w:cs="Arial"/>
                <w:kern w:val="0"/>
                <w:sz w:val="22"/>
              </w:rPr>
              <w:t>216.01</w:t>
            </w:r>
          </w:p>
        </w:tc>
        <w:tc>
          <w:tcPr>
            <w:tcW w:w="671" w:type="pct"/>
            <w:gridSpan w:val="3"/>
            <w:tcBorders>
              <w:top w:val="nil"/>
              <w:left w:val="nil"/>
              <w:bottom w:val="single" w:color="000000" w:sz="4" w:space="0"/>
              <w:right w:val="single" w:color="000000" w:sz="4" w:space="0"/>
            </w:tcBorders>
            <w:shd w:val="clear" w:color="000000" w:fill="FFFFFF"/>
            <w:noWrap/>
            <w:vAlign w:val="center"/>
          </w:tcPr>
          <w:p w14:paraId="18A1FB8B">
            <w:pPr>
              <w:widowControl/>
              <w:jc w:val="right"/>
              <w:rPr>
                <w:rFonts w:ascii="宋体" w:hAnsi="宋体" w:eastAsia="宋体" w:cs="Arial"/>
                <w:kern w:val="0"/>
                <w:sz w:val="22"/>
              </w:rPr>
            </w:pPr>
            <w:r>
              <w:rPr>
                <w:rFonts w:hint="eastAsia" w:ascii="宋体" w:hAnsi="宋体" w:eastAsia="宋体" w:cs="Arial"/>
                <w:kern w:val="0"/>
                <w:sz w:val="22"/>
              </w:rPr>
              <w:t>　</w:t>
            </w:r>
          </w:p>
        </w:tc>
        <w:tc>
          <w:tcPr>
            <w:tcW w:w="779" w:type="pct"/>
            <w:gridSpan w:val="3"/>
            <w:tcBorders>
              <w:top w:val="nil"/>
              <w:left w:val="nil"/>
              <w:bottom w:val="single" w:color="000000" w:sz="4" w:space="0"/>
              <w:right w:val="single" w:color="000000" w:sz="4" w:space="0"/>
            </w:tcBorders>
            <w:shd w:val="clear" w:color="000000" w:fill="FFFFFF"/>
            <w:noWrap/>
            <w:vAlign w:val="center"/>
          </w:tcPr>
          <w:p w14:paraId="1CF47499">
            <w:pPr>
              <w:widowControl/>
              <w:jc w:val="right"/>
              <w:rPr>
                <w:rFonts w:ascii="宋体" w:hAnsi="宋体" w:eastAsia="宋体" w:cs="Arial"/>
                <w:kern w:val="0"/>
                <w:sz w:val="22"/>
              </w:rPr>
            </w:pPr>
            <w:r>
              <w:rPr>
                <w:rFonts w:hint="eastAsia" w:ascii="宋体" w:hAnsi="宋体" w:eastAsia="宋体" w:cs="Arial"/>
                <w:kern w:val="0"/>
                <w:sz w:val="22"/>
              </w:rPr>
              <w:t>216.01</w:t>
            </w:r>
          </w:p>
        </w:tc>
        <w:tc>
          <w:tcPr>
            <w:tcW w:w="12" w:type="pct"/>
            <w:vAlign w:val="center"/>
          </w:tcPr>
          <w:p w14:paraId="4313F0CC">
            <w:pPr>
              <w:widowControl/>
              <w:jc w:val="left"/>
              <w:rPr>
                <w:rFonts w:ascii="Times New Roman" w:hAnsi="Times New Roman" w:eastAsia="Times New Roman" w:cs="Times New Roman"/>
                <w:kern w:val="0"/>
                <w:sz w:val="20"/>
                <w:szCs w:val="20"/>
              </w:rPr>
            </w:pPr>
          </w:p>
        </w:tc>
      </w:tr>
      <w:tr w14:paraId="1CD5EC95">
        <w:tblPrEx>
          <w:tblCellMar>
            <w:top w:w="0" w:type="dxa"/>
            <w:left w:w="108" w:type="dxa"/>
            <w:bottom w:w="0" w:type="dxa"/>
            <w:right w:w="108" w:type="dxa"/>
          </w:tblCellMar>
        </w:tblPrEx>
        <w:trPr>
          <w:gridBefore w:val="1"/>
          <w:gridAfter w:val="3"/>
          <w:wBefore w:w="35" w:type="pct"/>
          <w:wAfter w:w="984" w:type="pct"/>
          <w:trHeight w:val="588" w:hRule="atLeast"/>
        </w:trPr>
        <w:tc>
          <w:tcPr>
            <w:tcW w:w="3970" w:type="pct"/>
            <w:gridSpan w:val="14"/>
            <w:tcBorders>
              <w:top w:val="nil"/>
              <w:left w:val="nil"/>
              <w:bottom w:val="nil"/>
              <w:right w:val="nil"/>
            </w:tcBorders>
            <w:shd w:val="clear" w:color="000000" w:fill="FFFFFF"/>
            <w:noWrap/>
            <w:vAlign w:val="center"/>
          </w:tcPr>
          <w:p w14:paraId="26DA9ED7">
            <w:pPr>
              <w:widowControl/>
              <w:jc w:val="left"/>
              <w:rPr>
                <w:rFonts w:ascii="宋体" w:hAnsi="宋体" w:eastAsia="宋体" w:cs="Arial"/>
                <w:kern w:val="0"/>
                <w:sz w:val="22"/>
              </w:rPr>
            </w:pPr>
            <w:r>
              <w:rPr>
                <w:rFonts w:hint="eastAsia" w:ascii="宋体" w:hAnsi="宋体" w:eastAsia="宋体" w:cs="Arial"/>
                <w:kern w:val="0"/>
                <w:sz w:val="22"/>
              </w:rPr>
              <w:t>注：本表反映部门本年度一般公共预算财政拨款支出情况。</w:t>
            </w:r>
          </w:p>
        </w:tc>
        <w:tc>
          <w:tcPr>
            <w:tcW w:w="12" w:type="pct"/>
            <w:vAlign w:val="center"/>
          </w:tcPr>
          <w:p w14:paraId="010ED7D3">
            <w:pPr>
              <w:widowControl/>
              <w:jc w:val="left"/>
              <w:rPr>
                <w:rFonts w:ascii="Times New Roman" w:hAnsi="Times New Roman" w:eastAsia="Times New Roman" w:cs="Times New Roman"/>
                <w:kern w:val="0"/>
                <w:sz w:val="20"/>
                <w:szCs w:val="20"/>
              </w:rPr>
            </w:pPr>
          </w:p>
        </w:tc>
      </w:tr>
    </w:tbl>
    <w:p w14:paraId="3EF810CB">
      <w:pPr>
        <w:widowControl/>
        <w:jc w:val="center"/>
        <w:rPr>
          <w:rFonts w:ascii="Times New Roman" w:hAnsi="Times New Roman" w:eastAsia="方正小标宋_GBK" w:cs="Times New Roman"/>
          <w:kern w:val="0"/>
          <w:sz w:val="36"/>
          <w:szCs w:val="36"/>
        </w:rPr>
      </w:pPr>
    </w:p>
    <w:tbl>
      <w:tblPr>
        <w:tblStyle w:val="6"/>
        <w:tblpPr w:leftFromText="180" w:rightFromText="180" w:vertAnchor="text" w:horzAnchor="page" w:tblpX="703" w:tblpY="148"/>
        <w:tblOverlap w:val="never"/>
        <w:tblW w:w="5000" w:type="pct"/>
        <w:tblInd w:w="0" w:type="dxa"/>
        <w:tblLayout w:type="fixed"/>
        <w:tblCellMar>
          <w:top w:w="0" w:type="dxa"/>
          <w:left w:w="108" w:type="dxa"/>
          <w:bottom w:w="0" w:type="dxa"/>
          <w:right w:w="108" w:type="dxa"/>
        </w:tblCellMar>
      </w:tblPr>
      <w:tblGrid>
        <w:gridCol w:w="1100"/>
        <w:gridCol w:w="2957"/>
        <w:gridCol w:w="1140"/>
        <w:gridCol w:w="1143"/>
        <w:gridCol w:w="1774"/>
        <w:gridCol w:w="1343"/>
        <w:gridCol w:w="1118"/>
        <w:gridCol w:w="3263"/>
        <w:gridCol w:w="1540"/>
        <w:gridCol w:w="236"/>
      </w:tblGrid>
      <w:tr w14:paraId="50A436FA">
        <w:tblPrEx>
          <w:tblCellMar>
            <w:top w:w="0" w:type="dxa"/>
            <w:left w:w="108" w:type="dxa"/>
            <w:bottom w:w="0" w:type="dxa"/>
            <w:right w:w="108" w:type="dxa"/>
          </w:tblCellMar>
        </w:tblPrEx>
        <w:trPr>
          <w:gridAfter w:val="1"/>
          <w:wAfter w:w="75" w:type="pct"/>
          <w:trHeight w:val="474" w:hRule="atLeast"/>
        </w:trPr>
        <w:tc>
          <w:tcPr>
            <w:tcW w:w="4924" w:type="pct"/>
            <w:gridSpan w:val="9"/>
            <w:tcBorders>
              <w:top w:val="nil"/>
              <w:left w:val="nil"/>
              <w:bottom w:val="nil"/>
              <w:right w:val="nil"/>
            </w:tcBorders>
            <w:shd w:val="clear" w:color="000000" w:fill="FFFFFF"/>
            <w:noWrap/>
            <w:vAlign w:val="bottom"/>
          </w:tcPr>
          <w:p w14:paraId="29B691B1">
            <w:pPr>
              <w:widowControl/>
              <w:jc w:val="center"/>
              <w:rPr>
                <w:rFonts w:ascii="宋体" w:hAnsi="宋体" w:eastAsia="宋体" w:cs="Arial"/>
                <w:kern w:val="0"/>
                <w:sz w:val="30"/>
                <w:szCs w:val="30"/>
              </w:rPr>
            </w:pPr>
            <w:r>
              <w:rPr>
                <w:rFonts w:hint="eastAsia" w:ascii="宋体" w:hAnsi="宋体" w:eastAsia="宋体" w:cs="Arial"/>
                <w:kern w:val="0"/>
                <w:sz w:val="30"/>
                <w:szCs w:val="30"/>
              </w:rPr>
              <w:t>一般公共预算财政拨款基本支出决算明细表</w:t>
            </w:r>
          </w:p>
        </w:tc>
      </w:tr>
      <w:tr w14:paraId="76825A97">
        <w:tblPrEx>
          <w:tblCellMar>
            <w:top w:w="0" w:type="dxa"/>
            <w:left w:w="108" w:type="dxa"/>
            <w:bottom w:w="0" w:type="dxa"/>
            <w:right w:w="108" w:type="dxa"/>
          </w:tblCellMar>
        </w:tblPrEx>
        <w:trPr>
          <w:gridAfter w:val="1"/>
          <w:wAfter w:w="75" w:type="pct"/>
          <w:trHeight w:val="255" w:hRule="atLeast"/>
        </w:trPr>
        <w:tc>
          <w:tcPr>
            <w:tcW w:w="352" w:type="pct"/>
            <w:tcBorders>
              <w:top w:val="nil"/>
              <w:left w:val="nil"/>
              <w:bottom w:val="nil"/>
              <w:right w:val="nil"/>
            </w:tcBorders>
            <w:shd w:val="clear" w:color="000000" w:fill="FFFFFF"/>
            <w:noWrap/>
            <w:vAlign w:val="bottom"/>
          </w:tcPr>
          <w:p w14:paraId="5E7530B7">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946" w:type="pct"/>
            <w:tcBorders>
              <w:top w:val="nil"/>
              <w:left w:val="nil"/>
              <w:bottom w:val="nil"/>
              <w:right w:val="nil"/>
            </w:tcBorders>
            <w:shd w:val="clear" w:color="000000" w:fill="FFFFFF"/>
            <w:noWrap/>
            <w:vAlign w:val="bottom"/>
          </w:tcPr>
          <w:p w14:paraId="5BFFEAFB">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5" w:type="pct"/>
            <w:tcBorders>
              <w:top w:val="nil"/>
              <w:left w:val="nil"/>
              <w:bottom w:val="nil"/>
              <w:right w:val="nil"/>
            </w:tcBorders>
            <w:shd w:val="clear" w:color="000000" w:fill="FFFFFF"/>
            <w:noWrap/>
            <w:vAlign w:val="bottom"/>
          </w:tcPr>
          <w:p w14:paraId="7CC1F520">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6" w:type="pct"/>
            <w:tcBorders>
              <w:top w:val="nil"/>
              <w:left w:val="nil"/>
              <w:bottom w:val="nil"/>
              <w:right w:val="nil"/>
            </w:tcBorders>
            <w:shd w:val="clear" w:color="000000" w:fill="FFFFFF"/>
            <w:noWrap/>
            <w:vAlign w:val="bottom"/>
          </w:tcPr>
          <w:p w14:paraId="0EF509D5">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68" w:type="pct"/>
            <w:tcBorders>
              <w:top w:val="nil"/>
              <w:left w:val="nil"/>
              <w:bottom w:val="nil"/>
              <w:right w:val="nil"/>
            </w:tcBorders>
            <w:shd w:val="clear" w:color="000000" w:fill="FFFFFF"/>
            <w:noWrap/>
            <w:vAlign w:val="bottom"/>
          </w:tcPr>
          <w:p w14:paraId="77BF06B0">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30" w:type="pct"/>
            <w:tcBorders>
              <w:top w:val="nil"/>
              <w:left w:val="nil"/>
              <w:bottom w:val="nil"/>
              <w:right w:val="nil"/>
            </w:tcBorders>
            <w:shd w:val="clear" w:color="000000" w:fill="FFFFFF"/>
            <w:noWrap/>
            <w:vAlign w:val="bottom"/>
          </w:tcPr>
          <w:p w14:paraId="695988E6">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58" w:type="pct"/>
            <w:tcBorders>
              <w:top w:val="nil"/>
              <w:left w:val="nil"/>
              <w:bottom w:val="nil"/>
              <w:right w:val="nil"/>
            </w:tcBorders>
            <w:shd w:val="clear" w:color="000000" w:fill="FFFFFF"/>
            <w:noWrap/>
            <w:vAlign w:val="bottom"/>
          </w:tcPr>
          <w:p w14:paraId="49AC8189">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43" w:type="pct"/>
            <w:tcBorders>
              <w:top w:val="nil"/>
              <w:left w:val="nil"/>
              <w:bottom w:val="nil"/>
              <w:right w:val="nil"/>
            </w:tcBorders>
            <w:shd w:val="clear" w:color="000000" w:fill="FFFFFF"/>
            <w:noWrap/>
            <w:vAlign w:val="bottom"/>
          </w:tcPr>
          <w:p w14:paraId="5B4A33D7">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91" w:type="pct"/>
            <w:tcBorders>
              <w:top w:val="nil"/>
              <w:left w:val="nil"/>
              <w:bottom w:val="nil"/>
              <w:right w:val="nil"/>
            </w:tcBorders>
            <w:shd w:val="clear" w:color="000000" w:fill="FFFFFF"/>
            <w:noWrap/>
            <w:vAlign w:val="bottom"/>
          </w:tcPr>
          <w:p w14:paraId="13B856BB">
            <w:pPr>
              <w:widowControl/>
              <w:jc w:val="right"/>
              <w:rPr>
                <w:rFonts w:ascii="宋体" w:hAnsi="宋体" w:eastAsia="宋体" w:cs="Arial"/>
                <w:kern w:val="0"/>
                <w:sz w:val="20"/>
                <w:szCs w:val="20"/>
              </w:rPr>
            </w:pPr>
            <w:r>
              <w:rPr>
                <w:rFonts w:hint="eastAsia" w:ascii="宋体" w:hAnsi="宋体" w:eastAsia="宋体" w:cs="Arial"/>
                <w:kern w:val="0"/>
                <w:sz w:val="20"/>
                <w:szCs w:val="20"/>
              </w:rPr>
              <w:t>公开06表</w:t>
            </w:r>
          </w:p>
        </w:tc>
      </w:tr>
      <w:tr w14:paraId="42DA8CFA">
        <w:tblPrEx>
          <w:tblCellMar>
            <w:top w:w="0" w:type="dxa"/>
            <w:left w:w="108" w:type="dxa"/>
            <w:bottom w:w="0" w:type="dxa"/>
            <w:right w:w="108" w:type="dxa"/>
          </w:tblCellMar>
        </w:tblPrEx>
        <w:trPr>
          <w:gridAfter w:val="1"/>
          <w:wAfter w:w="75" w:type="pct"/>
          <w:trHeight w:val="255" w:hRule="atLeast"/>
        </w:trPr>
        <w:tc>
          <w:tcPr>
            <w:tcW w:w="1299" w:type="pct"/>
            <w:gridSpan w:val="2"/>
            <w:tcBorders>
              <w:top w:val="nil"/>
              <w:left w:val="nil"/>
              <w:bottom w:val="nil"/>
              <w:right w:val="nil"/>
            </w:tcBorders>
            <w:shd w:val="clear" w:color="000000" w:fill="FFFFFF"/>
            <w:noWrap/>
            <w:vAlign w:val="bottom"/>
          </w:tcPr>
          <w:p w14:paraId="3628876E">
            <w:pPr>
              <w:widowControl/>
              <w:jc w:val="left"/>
              <w:rPr>
                <w:rFonts w:ascii="宋体" w:hAnsi="宋体" w:eastAsia="宋体" w:cs="Arial"/>
                <w:kern w:val="0"/>
                <w:sz w:val="20"/>
                <w:szCs w:val="20"/>
              </w:rPr>
            </w:pPr>
            <w:r>
              <w:rPr>
                <w:rFonts w:hint="eastAsia" w:ascii="宋体" w:hAnsi="宋体" w:eastAsia="宋体" w:cs="Arial"/>
                <w:kern w:val="0"/>
                <w:sz w:val="20"/>
                <w:szCs w:val="20"/>
              </w:rPr>
              <w:t>部门：湖南省有色地质勘查局二一七队</w:t>
            </w:r>
          </w:p>
        </w:tc>
        <w:tc>
          <w:tcPr>
            <w:tcW w:w="365" w:type="pct"/>
            <w:tcBorders>
              <w:top w:val="nil"/>
              <w:left w:val="nil"/>
              <w:bottom w:val="nil"/>
              <w:right w:val="nil"/>
            </w:tcBorders>
            <w:shd w:val="clear" w:color="000000" w:fill="FFFFFF"/>
            <w:noWrap/>
            <w:vAlign w:val="bottom"/>
          </w:tcPr>
          <w:p w14:paraId="40C1C44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66" w:type="pct"/>
            <w:tcBorders>
              <w:top w:val="nil"/>
              <w:left w:val="nil"/>
              <w:bottom w:val="nil"/>
              <w:right w:val="nil"/>
            </w:tcBorders>
            <w:shd w:val="clear" w:color="000000" w:fill="FFFFFF"/>
            <w:noWrap/>
            <w:vAlign w:val="bottom"/>
          </w:tcPr>
          <w:p w14:paraId="141A284D">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568" w:type="pct"/>
            <w:tcBorders>
              <w:top w:val="nil"/>
              <w:left w:val="nil"/>
              <w:bottom w:val="nil"/>
              <w:right w:val="nil"/>
            </w:tcBorders>
            <w:shd w:val="clear" w:color="000000" w:fill="FFFFFF"/>
            <w:noWrap/>
            <w:vAlign w:val="bottom"/>
          </w:tcPr>
          <w:p w14:paraId="348B1B9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30" w:type="pct"/>
            <w:tcBorders>
              <w:top w:val="nil"/>
              <w:left w:val="nil"/>
              <w:bottom w:val="nil"/>
              <w:right w:val="nil"/>
            </w:tcBorders>
            <w:shd w:val="clear" w:color="000000" w:fill="FFFFFF"/>
            <w:noWrap/>
            <w:vAlign w:val="bottom"/>
          </w:tcPr>
          <w:p w14:paraId="69E82F5C">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58" w:type="pct"/>
            <w:tcBorders>
              <w:top w:val="nil"/>
              <w:left w:val="nil"/>
              <w:bottom w:val="nil"/>
              <w:right w:val="nil"/>
            </w:tcBorders>
            <w:shd w:val="clear" w:color="000000" w:fill="FFFFFF"/>
            <w:noWrap/>
            <w:vAlign w:val="bottom"/>
          </w:tcPr>
          <w:p w14:paraId="308C95A0">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043" w:type="pct"/>
            <w:tcBorders>
              <w:top w:val="nil"/>
              <w:left w:val="nil"/>
              <w:bottom w:val="nil"/>
              <w:right w:val="nil"/>
            </w:tcBorders>
            <w:shd w:val="clear" w:color="000000" w:fill="FFFFFF"/>
            <w:noWrap/>
            <w:vAlign w:val="bottom"/>
          </w:tcPr>
          <w:p w14:paraId="6926C29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491" w:type="pct"/>
            <w:tcBorders>
              <w:top w:val="nil"/>
              <w:left w:val="nil"/>
              <w:bottom w:val="nil"/>
              <w:right w:val="nil"/>
            </w:tcBorders>
            <w:shd w:val="clear" w:color="000000" w:fill="FFFFFF"/>
            <w:noWrap/>
            <w:vAlign w:val="bottom"/>
          </w:tcPr>
          <w:p w14:paraId="1C35BBB0">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6F147C21">
        <w:tblPrEx>
          <w:tblCellMar>
            <w:top w:w="0" w:type="dxa"/>
            <w:left w:w="108" w:type="dxa"/>
            <w:bottom w:w="0" w:type="dxa"/>
            <w:right w:w="108" w:type="dxa"/>
          </w:tblCellMar>
        </w:tblPrEx>
        <w:trPr>
          <w:gridAfter w:val="1"/>
          <w:wAfter w:w="75" w:type="pct"/>
          <w:trHeight w:val="266" w:hRule="exact"/>
        </w:trPr>
        <w:tc>
          <w:tcPr>
            <w:tcW w:w="1664" w:type="pct"/>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C29302">
            <w:pPr>
              <w:widowControl/>
              <w:jc w:val="center"/>
              <w:rPr>
                <w:rFonts w:ascii="宋体" w:hAnsi="宋体" w:eastAsia="宋体" w:cs="Arial"/>
                <w:kern w:val="0"/>
                <w:sz w:val="22"/>
              </w:rPr>
            </w:pPr>
            <w:r>
              <w:rPr>
                <w:rFonts w:hint="eastAsia" w:ascii="宋体" w:hAnsi="宋体" w:eastAsia="宋体" w:cs="Arial"/>
                <w:kern w:val="0"/>
                <w:sz w:val="22"/>
              </w:rPr>
              <w:t>人员经费</w:t>
            </w:r>
          </w:p>
        </w:tc>
        <w:tc>
          <w:tcPr>
            <w:tcW w:w="3259" w:type="pct"/>
            <w:gridSpan w:val="6"/>
            <w:tcBorders>
              <w:top w:val="single" w:color="000000" w:sz="4" w:space="0"/>
              <w:left w:val="nil"/>
              <w:bottom w:val="single" w:color="000000" w:sz="4" w:space="0"/>
              <w:right w:val="single" w:color="000000" w:sz="4" w:space="0"/>
            </w:tcBorders>
            <w:shd w:val="clear" w:color="FFFFFF" w:fill="FFFFFF"/>
            <w:noWrap/>
            <w:vAlign w:val="center"/>
          </w:tcPr>
          <w:p w14:paraId="7199ADD6">
            <w:pPr>
              <w:widowControl/>
              <w:jc w:val="center"/>
              <w:rPr>
                <w:rFonts w:ascii="宋体" w:hAnsi="宋体" w:eastAsia="宋体" w:cs="Arial"/>
                <w:kern w:val="0"/>
                <w:sz w:val="22"/>
              </w:rPr>
            </w:pPr>
            <w:r>
              <w:rPr>
                <w:rFonts w:hint="eastAsia" w:ascii="宋体" w:hAnsi="宋体" w:eastAsia="宋体" w:cs="Arial"/>
                <w:kern w:val="0"/>
                <w:sz w:val="22"/>
              </w:rPr>
              <w:t>公用经费</w:t>
            </w:r>
          </w:p>
        </w:tc>
      </w:tr>
      <w:tr w14:paraId="588D713A">
        <w:tblPrEx>
          <w:tblCellMar>
            <w:top w:w="0" w:type="dxa"/>
            <w:left w:w="108" w:type="dxa"/>
            <w:bottom w:w="0" w:type="dxa"/>
            <w:right w:w="108" w:type="dxa"/>
          </w:tblCellMar>
        </w:tblPrEx>
        <w:trPr>
          <w:gridAfter w:val="1"/>
          <w:wAfter w:w="75" w:type="pct"/>
          <w:trHeight w:val="266" w:hRule="exact"/>
        </w:trPr>
        <w:tc>
          <w:tcPr>
            <w:tcW w:w="352" w:type="pct"/>
            <w:vMerge w:val="restart"/>
            <w:tcBorders>
              <w:top w:val="nil"/>
              <w:left w:val="single" w:color="000000" w:sz="4" w:space="0"/>
              <w:bottom w:val="single" w:color="000000" w:sz="4" w:space="0"/>
              <w:right w:val="single" w:color="000000" w:sz="4" w:space="0"/>
            </w:tcBorders>
            <w:shd w:val="clear" w:color="FFFFFF" w:fill="FFFFFF"/>
            <w:vAlign w:val="center"/>
          </w:tcPr>
          <w:p w14:paraId="121B6A8D">
            <w:pPr>
              <w:widowControl/>
              <w:jc w:val="center"/>
              <w:rPr>
                <w:rFonts w:ascii="宋体" w:hAnsi="宋体" w:eastAsia="宋体" w:cs="Arial"/>
                <w:kern w:val="0"/>
                <w:sz w:val="22"/>
              </w:rPr>
            </w:pPr>
            <w:r>
              <w:rPr>
                <w:rFonts w:hint="eastAsia" w:ascii="宋体" w:hAnsi="宋体" w:eastAsia="宋体" w:cs="Arial"/>
                <w:kern w:val="0"/>
                <w:sz w:val="22"/>
              </w:rPr>
              <w:t>科目编码</w:t>
            </w:r>
          </w:p>
        </w:tc>
        <w:tc>
          <w:tcPr>
            <w:tcW w:w="946" w:type="pct"/>
            <w:vMerge w:val="restart"/>
            <w:tcBorders>
              <w:top w:val="nil"/>
              <w:left w:val="nil"/>
              <w:bottom w:val="single" w:color="000000" w:sz="4" w:space="0"/>
              <w:right w:val="single" w:color="000000" w:sz="4" w:space="0"/>
            </w:tcBorders>
            <w:shd w:val="clear" w:color="FFFFFF" w:fill="FFFFFF"/>
            <w:vAlign w:val="center"/>
          </w:tcPr>
          <w:p w14:paraId="5BDDBB4F">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365" w:type="pct"/>
            <w:vMerge w:val="restart"/>
            <w:tcBorders>
              <w:top w:val="nil"/>
              <w:left w:val="nil"/>
              <w:bottom w:val="single" w:color="000000" w:sz="4" w:space="0"/>
              <w:right w:val="single" w:color="000000" w:sz="4" w:space="0"/>
            </w:tcBorders>
            <w:shd w:val="clear" w:color="FFFFFF" w:fill="FFFFFF"/>
            <w:vAlign w:val="center"/>
          </w:tcPr>
          <w:p w14:paraId="758BDCEF">
            <w:pPr>
              <w:widowControl/>
              <w:jc w:val="center"/>
              <w:rPr>
                <w:rFonts w:ascii="宋体" w:hAnsi="宋体" w:eastAsia="宋体" w:cs="Arial"/>
                <w:kern w:val="0"/>
                <w:sz w:val="22"/>
              </w:rPr>
            </w:pPr>
            <w:r>
              <w:rPr>
                <w:rFonts w:hint="eastAsia" w:ascii="宋体" w:hAnsi="宋体" w:eastAsia="宋体" w:cs="Arial"/>
                <w:kern w:val="0"/>
                <w:sz w:val="22"/>
              </w:rPr>
              <w:t>决算数</w:t>
            </w:r>
          </w:p>
        </w:tc>
        <w:tc>
          <w:tcPr>
            <w:tcW w:w="366" w:type="pct"/>
            <w:vMerge w:val="restart"/>
            <w:tcBorders>
              <w:top w:val="nil"/>
              <w:left w:val="nil"/>
              <w:bottom w:val="single" w:color="000000" w:sz="4" w:space="0"/>
              <w:right w:val="single" w:color="000000" w:sz="4" w:space="0"/>
            </w:tcBorders>
            <w:shd w:val="clear" w:color="FFFFFF" w:fill="FFFFFF"/>
            <w:vAlign w:val="center"/>
          </w:tcPr>
          <w:p w14:paraId="21D09586">
            <w:pPr>
              <w:widowControl/>
              <w:jc w:val="center"/>
              <w:rPr>
                <w:rFonts w:ascii="宋体" w:hAnsi="宋体" w:eastAsia="宋体" w:cs="Arial"/>
                <w:kern w:val="0"/>
                <w:sz w:val="22"/>
              </w:rPr>
            </w:pPr>
            <w:r>
              <w:rPr>
                <w:rFonts w:hint="eastAsia" w:ascii="宋体" w:hAnsi="宋体" w:eastAsia="宋体" w:cs="Arial"/>
                <w:kern w:val="0"/>
                <w:sz w:val="22"/>
              </w:rPr>
              <w:t>科目编码</w:t>
            </w:r>
          </w:p>
        </w:tc>
        <w:tc>
          <w:tcPr>
            <w:tcW w:w="568" w:type="pct"/>
            <w:vMerge w:val="restart"/>
            <w:tcBorders>
              <w:top w:val="nil"/>
              <w:left w:val="nil"/>
              <w:bottom w:val="single" w:color="000000" w:sz="4" w:space="0"/>
              <w:right w:val="single" w:color="000000" w:sz="4" w:space="0"/>
            </w:tcBorders>
            <w:shd w:val="clear" w:color="FFFFFF" w:fill="FFFFFF"/>
            <w:vAlign w:val="center"/>
          </w:tcPr>
          <w:p w14:paraId="4D2B339E">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430" w:type="pct"/>
            <w:vMerge w:val="restart"/>
            <w:tcBorders>
              <w:top w:val="nil"/>
              <w:left w:val="nil"/>
              <w:bottom w:val="single" w:color="000000" w:sz="4" w:space="0"/>
              <w:right w:val="single" w:color="000000" w:sz="4" w:space="0"/>
            </w:tcBorders>
            <w:shd w:val="clear" w:color="FFFFFF" w:fill="FFFFFF"/>
            <w:vAlign w:val="center"/>
          </w:tcPr>
          <w:p w14:paraId="0D64D629">
            <w:pPr>
              <w:widowControl/>
              <w:jc w:val="center"/>
              <w:rPr>
                <w:rFonts w:ascii="宋体" w:hAnsi="宋体" w:eastAsia="宋体" w:cs="Arial"/>
                <w:kern w:val="0"/>
                <w:sz w:val="22"/>
              </w:rPr>
            </w:pPr>
            <w:r>
              <w:rPr>
                <w:rFonts w:hint="eastAsia" w:ascii="宋体" w:hAnsi="宋体" w:eastAsia="宋体" w:cs="Arial"/>
                <w:kern w:val="0"/>
                <w:sz w:val="22"/>
              </w:rPr>
              <w:t>决算数</w:t>
            </w:r>
          </w:p>
        </w:tc>
        <w:tc>
          <w:tcPr>
            <w:tcW w:w="358" w:type="pct"/>
            <w:vMerge w:val="restart"/>
            <w:tcBorders>
              <w:top w:val="nil"/>
              <w:left w:val="nil"/>
              <w:bottom w:val="single" w:color="000000" w:sz="4" w:space="0"/>
              <w:right w:val="single" w:color="000000" w:sz="4" w:space="0"/>
            </w:tcBorders>
            <w:shd w:val="clear" w:color="FFFFFF" w:fill="FFFFFF"/>
            <w:vAlign w:val="center"/>
          </w:tcPr>
          <w:p w14:paraId="5A279AE8">
            <w:pPr>
              <w:widowControl/>
              <w:jc w:val="center"/>
              <w:rPr>
                <w:rFonts w:ascii="宋体" w:hAnsi="宋体" w:eastAsia="宋体" w:cs="Arial"/>
                <w:kern w:val="0"/>
                <w:sz w:val="22"/>
              </w:rPr>
            </w:pPr>
            <w:r>
              <w:rPr>
                <w:rFonts w:hint="eastAsia" w:ascii="宋体" w:hAnsi="宋体" w:eastAsia="宋体" w:cs="Arial"/>
                <w:kern w:val="0"/>
                <w:sz w:val="22"/>
              </w:rPr>
              <w:t>科目编码</w:t>
            </w:r>
          </w:p>
        </w:tc>
        <w:tc>
          <w:tcPr>
            <w:tcW w:w="1043" w:type="pct"/>
            <w:vMerge w:val="restart"/>
            <w:tcBorders>
              <w:top w:val="nil"/>
              <w:left w:val="nil"/>
              <w:bottom w:val="single" w:color="000000" w:sz="4" w:space="0"/>
              <w:right w:val="single" w:color="000000" w:sz="4" w:space="0"/>
            </w:tcBorders>
            <w:shd w:val="clear" w:color="FFFFFF" w:fill="FFFFFF"/>
            <w:vAlign w:val="center"/>
          </w:tcPr>
          <w:p w14:paraId="52396B0F">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491" w:type="pct"/>
            <w:vMerge w:val="restart"/>
            <w:tcBorders>
              <w:top w:val="nil"/>
              <w:left w:val="nil"/>
              <w:bottom w:val="single" w:color="000000" w:sz="4" w:space="0"/>
              <w:right w:val="single" w:color="000000" w:sz="4" w:space="0"/>
            </w:tcBorders>
            <w:shd w:val="clear" w:color="FFFFFF" w:fill="FFFFFF"/>
            <w:vAlign w:val="center"/>
          </w:tcPr>
          <w:p w14:paraId="300C599B">
            <w:pPr>
              <w:widowControl/>
              <w:jc w:val="center"/>
              <w:rPr>
                <w:rFonts w:ascii="宋体" w:hAnsi="宋体" w:eastAsia="宋体" w:cs="Arial"/>
                <w:kern w:val="0"/>
                <w:sz w:val="22"/>
              </w:rPr>
            </w:pPr>
            <w:r>
              <w:rPr>
                <w:rFonts w:hint="eastAsia" w:ascii="宋体" w:hAnsi="宋体" w:eastAsia="宋体" w:cs="Arial"/>
                <w:kern w:val="0"/>
                <w:sz w:val="22"/>
              </w:rPr>
              <w:t>决算数</w:t>
            </w:r>
          </w:p>
        </w:tc>
      </w:tr>
      <w:tr w14:paraId="005D2580">
        <w:tblPrEx>
          <w:tblCellMar>
            <w:top w:w="0" w:type="dxa"/>
            <w:left w:w="108" w:type="dxa"/>
            <w:bottom w:w="0" w:type="dxa"/>
            <w:right w:w="108" w:type="dxa"/>
          </w:tblCellMar>
        </w:tblPrEx>
        <w:trPr>
          <w:trHeight w:val="266" w:hRule="exact"/>
        </w:trPr>
        <w:tc>
          <w:tcPr>
            <w:tcW w:w="352" w:type="pct"/>
            <w:vMerge w:val="continue"/>
            <w:tcBorders>
              <w:top w:val="nil"/>
              <w:left w:val="single" w:color="000000" w:sz="4" w:space="0"/>
              <w:bottom w:val="single" w:color="000000" w:sz="4" w:space="0"/>
              <w:right w:val="single" w:color="000000" w:sz="4" w:space="0"/>
            </w:tcBorders>
            <w:vAlign w:val="center"/>
          </w:tcPr>
          <w:p w14:paraId="5753C5D9">
            <w:pPr>
              <w:widowControl/>
              <w:jc w:val="left"/>
              <w:rPr>
                <w:rFonts w:ascii="宋体" w:hAnsi="宋体" w:eastAsia="宋体" w:cs="Arial"/>
                <w:kern w:val="0"/>
                <w:sz w:val="22"/>
              </w:rPr>
            </w:pPr>
          </w:p>
        </w:tc>
        <w:tc>
          <w:tcPr>
            <w:tcW w:w="946" w:type="pct"/>
            <w:vMerge w:val="continue"/>
            <w:tcBorders>
              <w:top w:val="nil"/>
              <w:left w:val="nil"/>
              <w:bottom w:val="single" w:color="000000" w:sz="4" w:space="0"/>
              <w:right w:val="single" w:color="000000" w:sz="4" w:space="0"/>
            </w:tcBorders>
            <w:vAlign w:val="center"/>
          </w:tcPr>
          <w:p w14:paraId="7C9E953B">
            <w:pPr>
              <w:widowControl/>
              <w:jc w:val="left"/>
              <w:rPr>
                <w:rFonts w:ascii="宋体" w:hAnsi="宋体" w:eastAsia="宋体" w:cs="Arial"/>
                <w:kern w:val="0"/>
                <w:sz w:val="22"/>
              </w:rPr>
            </w:pPr>
          </w:p>
        </w:tc>
        <w:tc>
          <w:tcPr>
            <w:tcW w:w="365" w:type="pct"/>
            <w:vMerge w:val="continue"/>
            <w:tcBorders>
              <w:top w:val="nil"/>
              <w:left w:val="nil"/>
              <w:bottom w:val="single" w:color="000000" w:sz="4" w:space="0"/>
              <w:right w:val="single" w:color="000000" w:sz="4" w:space="0"/>
            </w:tcBorders>
            <w:vAlign w:val="center"/>
          </w:tcPr>
          <w:p w14:paraId="3710D16F">
            <w:pPr>
              <w:widowControl/>
              <w:jc w:val="left"/>
              <w:rPr>
                <w:rFonts w:ascii="宋体" w:hAnsi="宋体" w:eastAsia="宋体" w:cs="Arial"/>
                <w:kern w:val="0"/>
                <w:sz w:val="22"/>
              </w:rPr>
            </w:pPr>
          </w:p>
        </w:tc>
        <w:tc>
          <w:tcPr>
            <w:tcW w:w="366" w:type="pct"/>
            <w:vMerge w:val="continue"/>
            <w:tcBorders>
              <w:top w:val="nil"/>
              <w:left w:val="nil"/>
              <w:bottom w:val="single" w:color="000000" w:sz="4" w:space="0"/>
              <w:right w:val="single" w:color="000000" w:sz="4" w:space="0"/>
            </w:tcBorders>
            <w:vAlign w:val="center"/>
          </w:tcPr>
          <w:p w14:paraId="0450C9EF">
            <w:pPr>
              <w:widowControl/>
              <w:jc w:val="left"/>
              <w:rPr>
                <w:rFonts w:ascii="宋体" w:hAnsi="宋体" w:eastAsia="宋体" w:cs="Arial"/>
                <w:kern w:val="0"/>
                <w:sz w:val="22"/>
              </w:rPr>
            </w:pPr>
          </w:p>
        </w:tc>
        <w:tc>
          <w:tcPr>
            <w:tcW w:w="568" w:type="pct"/>
            <w:vMerge w:val="continue"/>
            <w:tcBorders>
              <w:top w:val="nil"/>
              <w:left w:val="nil"/>
              <w:bottom w:val="single" w:color="000000" w:sz="4" w:space="0"/>
              <w:right w:val="single" w:color="000000" w:sz="4" w:space="0"/>
            </w:tcBorders>
            <w:vAlign w:val="center"/>
          </w:tcPr>
          <w:p w14:paraId="3D556D1C">
            <w:pPr>
              <w:widowControl/>
              <w:jc w:val="left"/>
              <w:rPr>
                <w:rFonts w:ascii="宋体" w:hAnsi="宋体" w:eastAsia="宋体" w:cs="Arial"/>
                <w:kern w:val="0"/>
                <w:sz w:val="22"/>
              </w:rPr>
            </w:pPr>
          </w:p>
        </w:tc>
        <w:tc>
          <w:tcPr>
            <w:tcW w:w="430" w:type="pct"/>
            <w:vMerge w:val="continue"/>
            <w:tcBorders>
              <w:top w:val="nil"/>
              <w:left w:val="nil"/>
              <w:bottom w:val="single" w:color="000000" w:sz="4" w:space="0"/>
              <w:right w:val="single" w:color="000000" w:sz="4" w:space="0"/>
            </w:tcBorders>
            <w:vAlign w:val="center"/>
          </w:tcPr>
          <w:p w14:paraId="0D6F10C8">
            <w:pPr>
              <w:widowControl/>
              <w:jc w:val="left"/>
              <w:rPr>
                <w:rFonts w:ascii="宋体" w:hAnsi="宋体" w:eastAsia="宋体" w:cs="Arial"/>
                <w:kern w:val="0"/>
                <w:sz w:val="22"/>
              </w:rPr>
            </w:pPr>
          </w:p>
        </w:tc>
        <w:tc>
          <w:tcPr>
            <w:tcW w:w="358" w:type="pct"/>
            <w:vMerge w:val="continue"/>
            <w:tcBorders>
              <w:top w:val="nil"/>
              <w:left w:val="nil"/>
              <w:bottom w:val="single" w:color="000000" w:sz="4" w:space="0"/>
              <w:right w:val="single" w:color="000000" w:sz="4" w:space="0"/>
            </w:tcBorders>
            <w:vAlign w:val="center"/>
          </w:tcPr>
          <w:p w14:paraId="6CF91C6D">
            <w:pPr>
              <w:widowControl/>
              <w:jc w:val="left"/>
              <w:rPr>
                <w:rFonts w:ascii="宋体" w:hAnsi="宋体" w:eastAsia="宋体" w:cs="Arial"/>
                <w:kern w:val="0"/>
                <w:sz w:val="22"/>
              </w:rPr>
            </w:pPr>
          </w:p>
        </w:tc>
        <w:tc>
          <w:tcPr>
            <w:tcW w:w="1043" w:type="pct"/>
            <w:vMerge w:val="continue"/>
            <w:tcBorders>
              <w:top w:val="nil"/>
              <w:left w:val="nil"/>
              <w:bottom w:val="single" w:color="000000" w:sz="4" w:space="0"/>
              <w:right w:val="single" w:color="000000" w:sz="4" w:space="0"/>
            </w:tcBorders>
            <w:vAlign w:val="center"/>
          </w:tcPr>
          <w:p w14:paraId="075A9673">
            <w:pPr>
              <w:widowControl/>
              <w:jc w:val="left"/>
              <w:rPr>
                <w:rFonts w:ascii="宋体" w:hAnsi="宋体" w:eastAsia="宋体" w:cs="Arial"/>
                <w:kern w:val="0"/>
                <w:sz w:val="22"/>
              </w:rPr>
            </w:pPr>
          </w:p>
        </w:tc>
        <w:tc>
          <w:tcPr>
            <w:tcW w:w="491" w:type="pct"/>
            <w:vMerge w:val="continue"/>
            <w:tcBorders>
              <w:top w:val="nil"/>
              <w:left w:val="nil"/>
              <w:bottom w:val="single" w:color="000000" w:sz="4" w:space="0"/>
              <w:right w:val="single" w:color="000000" w:sz="4" w:space="0"/>
            </w:tcBorders>
            <w:vAlign w:val="center"/>
          </w:tcPr>
          <w:p w14:paraId="56BA671F">
            <w:pPr>
              <w:widowControl/>
              <w:jc w:val="left"/>
              <w:rPr>
                <w:rFonts w:ascii="宋体" w:hAnsi="宋体" w:eastAsia="宋体" w:cs="Arial"/>
                <w:kern w:val="0"/>
                <w:sz w:val="22"/>
              </w:rPr>
            </w:pPr>
          </w:p>
        </w:tc>
        <w:tc>
          <w:tcPr>
            <w:tcW w:w="75" w:type="pct"/>
            <w:tcBorders>
              <w:top w:val="nil"/>
              <w:left w:val="nil"/>
              <w:bottom w:val="nil"/>
              <w:right w:val="nil"/>
            </w:tcBorders>
            <w:shd w:val="clear" w:color="auto" w:fill="auto"/>
            <w:noWrap/>
            <w:vAlign w:val="bottom"/>
          </w:tcPr>
          <w:p w14:paraId="77361806">
            <w:pPr>
              <w:widowControl/>
              <w:jc w:val="center"/>
              <w:rPr>
                <w:rFonts w:ascii="宋体" w:hAnsi="宋体" w:eastAsia="宋体" w:cs="Arial"/>
                <w:kern w:val="0"/>
                <w:sz w:val="22"/>
              </w:rPr>
            </w:pPr>
          </w:p>
        </w:tc>
      </w:tr>
      <w:tr w14:paraId="7CCB49BB">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2C934BC0">
            <w:pPr>
              <w:widowControl/>
              <w:jc w:val="left"/>
              <w:rPr>
                <w:rFonts w:ascii="宋体" w:hAnsi="宋体" w:eastAsia="宋体" w:cs="Arial"/>
                <w:kern w:val="0"/>
                <w:sz w:val="22"/>
              </w:rPr>
            </w:pPr>
            <w:r>
              <w:rPr>
                <w:rFonts w:hint="eastAsia" w:ascii="宋体" w:hAnsi="宋体" w:eastAsia="宋体" w:cs="Arial"/>
                <w:kern w:val="0"/>
                <w:sz w:val="22"/>
              </w:rPr>
              <w:t>301</w:t>
            </w:r>
          </w:p>
        </w:tc>
        <w:tc>
          <w:tcPr>
            <w:tcW w:w="946" w:type="pct"/>
            <w:tcBorders>
              <w:top w:val="nil"/>
              <w:left w:val="nil"/>
              <w:bottom w:val="single" w:color="000000" w:sz="4" w:space="0"/>
              <w:right w:val="single" w:color="000000" w:sz="4" w:space="0"/>
            </w:tcBorders>
            <w:shd w:val="clear" w:color="FFFFFF" w:fill="FFFFFF"/>
            <w:noWrap/>
            <w:vAlign w:val="center"/>
          </w:tcPr>
          <w:p w14:paraId="16ABF547">
            <w:pPr>
              <w:widowControl/>
              <w:jc w:val="left"/>
              <w:rPr>
                <w:rFonts w:ascii="宋体" w:hAnsi="宋体" w:eastAsia="宋体" w:cs="Arial"/>
                <w:kern w:val="0"/>
                <w:sz w:val="22"/>
              </w:rPr>
            </w:pPr>
            <w:r>
              <w:rPr>
                <w:rFonts w:hint="eastAsia" w:ascii="宋体" w:hAnsi="宋体" w:eastAsia="宋体" w:cs="Arial"/>
                <w:kern w:val="0"/>
                <w:sz w:val="22"/>
              </w:rPr>
              <w:t>工资福利支出</w:t>
            </w:r>
          </w:p>
        </w:tc>
        <w:tc>
          <w:tcPr>
            <w:tcW w:w="365" w:type="pct"/>
            <w:tcBorders>
              <w:top w:val="nil"/>
              <w:left w:val="nil"/>
              <w:bottom w:val="single" w:color="000000" w:sz="4" w:space="0"/>
              <w:right w:val="single" w:color="000000" w:sz="4" w:space="0"/>
            </w:tcBorders>
            <w:shd w:val="clear" w:color="000000" w:fill="FFFFFF"/>
            <w:noWrap/>
            <w:vAlign w:val="center"/>
          </w:tcPr>
          <w:p w14:paraId="15DD9309">
            <w:pPr>
              <w:widowControl/>
              <w:jc w:val="right"/>
              <w:rPr>
                <w:rFonts w:ascii="宋体" w:hAnsi="宋体" w:eastAsia="宋体" w:cs="Arial"/>
                <w:kern w:val="0"/>
                <w:sz w:val="22"/>
              </w:rPr>
            </w:pPr>
            <w:r>
              <w:rPr>
                <w:rFonts w:hint="eastAsia" w:ascii="宋体" w:hAnsi="宋体" w:eastAsia="宋体" w:cs="Arial"/>
                <w:kern w:val="0"/>
                <w:sz w:val="22"/>
              </w:rPr>
              <w:t>2,382.91</w:t>
            </w:r>
          </w:p>
        </w:tc>
        <w:tc>
          <w:tcPr>
            <w:tcW w:w="366" w:type="pct"/>
            <w:tcBorders>
              <w:top w:val="nil"/>
              <w:left w:val="nil"/>
              <w:bottom w:val="single" w:color="000000" w:sz="4" w:space="0"/>
              <w:right w:val="single" w:color="000000" w:sz="4" w:space="0"/>
            </w:tcBorders>
            <w:shd w:val="clear" w:color="FFFFFF" w:fill="FFFFFF"/>
            <w:noWrap/>
            <w:vAlign w:val="center"/>
          </w:tcPr>
          <w:p w14:paraId="2CC9B0B3">
            <w:pPr>
              <w:widowControl/>
              <w:jc w:val="left"/>
              <w:rPr>
                <w:rFonts w:ascii="宋体" w:hAnsi="宋体" w:eastAsia="宋体" w:cs="Arial"/>
                <w:kern w:val="0"/>
                <w:sz w:val="22"/>
              </w:rPr>
            </w:pPr>
            <w:r>
              <w:rPr>
                <w:rFonts w:hint="eastAsia" w:ascii="宋体" w:hAnsi="宋体" w:eastAsia="宋体" w:cs="Arial"/>
                <w:kern w:val="0"/>
                <w:sz w:val="22"/>
              </w:rPr>
              <w:t>302</w:t>
            </w:r>
          </w:p>
        </w:tc>
        <w:tc>
          <w:tcPr>
            <w:tcW w:w="568" w:type="pct"/>
            <w:tcBorders>
              <w:top w:val="nil"/>
              <w:left w:val="nil"/>
              <w:bottom w:val="single" w:color="000000" w:sz="4" w:space="0"/>
              <w:right w:val="single" w:color="000000" w:sz="4" w:space="0"/>
            </w:tcBorders>
            <w:shd w:val="clear" w:color="FFFFFF" w:fill="FFFFFF"/>
            <w:noWrap/>
            <w:vAlign w:val="center"/>
          </w:tcPr>
          <w:p w14:paraId="41F6C9F6">
            <w:pPr>
              <w:widowControl/>
              <w:jc w:val="left"/>
              <w:rPr>
                <w:rFonts w:ascii="宋体" w:hAnsi="宋体" w:eastAsia="宋体" w:cs="Arial"/>
                <w:kern w:val="0"/>
                <w:sz w:val="22"/>
              </w:rPr>
            </w:pPr>
            <w:r>
              <w:rPr>
                <w:rFonts w:hint="eastAsia" w:ascii="宋体" w:hAnsi="宋体" w:eastAsia="宋体" w:cs="Arial"/>
                <w:kern w:val="0"/>
                <w:sz w:val="22"/>
              </w:rPr>
              <w:t>商品和服务支出</w:t>
            </w:r>
          </w:p>
        </w:tc>
        <w:tc>
          <w:tcPr>
            <w:tcW w:w="430" w:type="pct"/>
            <w:tcBorders>
              <w:top w:val="nil"/>
              <w:left w:val="nil"/>
              <w:bottom w:val="single" w:color="000000" w:sz="4" w:space="0"/>
              <w:right w:val="single" w:color="000000" w:sz="4" w:space="0"/>
            </w:tcBorders>
            <w:shd w:val="clear" w:color="000000" w:fill="FFFFFF"/>
            <w:noWrap/>
            <w:vAlign w:val="center"/>
          </w:tcPr>
          <w:p w14:paraId="30640D50">
            <w:pPr>
              <w:widowControl/>
              <w:jc w:val="right"/>
              <w:rPr>
                <w:rFonts w:ascii="宋体" w:hAnsi="宋体" w:eastAsia="宋体" w:cs="Arial"/>
                <w:kern w:val="0"/>
                <w:sz w:val="22"/>
              </w:rPr>
            </w:pPr>
            <w:r>
              <w:rPr>
                <w:rFonts w:hint="eastAsia" w:ascii="宋体" w:hAnsi="宋体" w:eastAsia="宋体" w:cs="Arial"/>
                <w:kern w:val="0"/>
                <w:sz w:val="22"/>
              </w:rPr>
              <w:t>173.82</w:t>
            </w:r>
          </w:p>
        </w:tc>
        <w:tc>
          <w:tcPr>
            <w:tcW w:w="358" w:type="pct"/>
            <w:tcBorders>
              <w:top w:val="nil"/>
              <w:left w:val="nil"/>
              <w:bottom w:val="single" w:color="000000" w:sz="4" w:space="0"/>
              <w:right w:val="single" w:color="000000" w:sz="4" w:space="0"/>
            </w:tcBorders>
            <w:shd w:val="clear" w:color="FFFFFF" w:fill="FFFFFF"/>
            <w:noWrap/>
            <w:vAlign w:val="center"/>
          </w:tcPr>
          <w:p w14:paraId="7E3623BE">
            <w:pPr>
              <w:widowControl/>
              <w:jc w:val="left"/>
              <w:rPr>
                <w:rFonts w:ascii="宋体" w:hAnsi="宋体" w:eastAsia="宋体" w:cs="Arial"/>
                <w:kern w:val="0"/>
                <w:sz w:val="22"/>
              </w:rPr>
            </w:pPr>
            <w:r>
              <w:rPr>
                <w:rFonts w:hint="eastAsia" w:ascii="宋体" w:hAnsi="宋体" w:eastAsia="宋体" w:cs="Arial"/>
                <w:kern w:val="0"/>
                <w:sz w:val="22"/>
              </w:rPr>
              <w:t>307</w:t>
            </w:r>
          </w:p>
        </w:tc>
        <w:tc>
          <w:tcPr>
            <w:tcW w:w="1043" w:type="pct"/>
            <w:tcBorders>
              <w:top w:val="nil"/>
              <w:left w:val="nil"/>
              <w:bottom w:val="single" w:color="000000" w:sz="4" w:space="0"/>
              <w:right w:val="single" w:color="000000" w:sz="4" w:space="0"/>
            </w:tcBorders>
            <w:shd w:val="clear" w:color="FFFFFF" w:fill="FFFFFF"/>
            <w:noWrap/>
            <w:vAlign w:val="center"/>
          </w:tcPr>
          <w:p w14:paraId="0A03596C">
            <w:pPr>
              <w:widowControl/>
              <w:jc w:val="left"/>
              <w:rPr>
                <w:rFonts w:ascii="宋体" w:hAnsi="宋体" w:eastAsia="宋体" w:cs="Arial"/>
                <w:kern w:val="0"/>
                <w:sz w:val="22"/>
              </w:rPr>
            </w:pPr>
            <w:r>
              <w:rPr>
                <w:rFonts w:hint="eastAsia" w:ascii="宋体" w:hAnsi="宋体" w:eastAsia="宋体" w:cs="Arial"/>
                <w:kern w:val="0"/>
                <w:sz w:val="22"/>
              </w:rPr>
              <w:t>债务利息及费用支出</w:t>
            </w:r>
          </w:p>
        </w:tc>
        <w:tc>
          <w:tcPr>
            <w:tcW w:w="491" w:type="pct"/>
            <w:tcBorders>
              <w:top w:val="nil"/>
              <w:left w:val="nil"/>
              <w:bottom w:val="single" w:color="000000" w:sz="4" w:space="0"/>
              <w:right w:val="single" w:color="000000" w:sz="4" w:space="0"/>
            </w:tcBorders>
            <w:shd w:val="clear" w:color="000000" w:fill="FFFFFF"/>
            <w:noWrap/>
            <w:vAlign w:val="center"/>
          </w:tcPr>
          <w:p w14:paraId="3B72225D">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3191F370">
            <w:pPr>
              <w:widowControl/>
              <w:jc w:val="left"/>
              <w:rPr>
                <w:rFonts w:ascii="Times New Roman" w:hAnsi="Times New Roman" w:eastAsia="Times New Roman" w:cs="Times New Roman"/>
                <w:kern w:val="0"/>
                <w:sz w:val="20"/>
                <w:szCs w:val="20"/>
              </w:rPr>
            </w:pPr>
          </w:p>
        </w:tc>
      </w:tr>
      <w:tr w14:paraId="49D04B97">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352B9280">
            <w:pPr>
              <w:widowControl/>
              <w:jc w:val="left"/>
              <w:rPr>
                <w:rFonts w:ascii="宋体" w:hAnsi="宋体" w:eastAsia="宋体" w:cs="Arial"/>
                <w:kern w:val="0"/>
                <w:sz w:val="22"/>
              </w:rPr>
            </w:pPr>
            <w:r>
              <w:rPr>
                <w:rFonts w:hint="eastAsia" w:ascii="宋体" w:hAnsi="宋体" w:eastAsia="宋体" w:cs="Arial"/>
                <w:kern w:val="0"/>
                <w:sz w:val="22"/>
              </w:rPr>
              <w:t>30101</w:t>
            </w:r>
          </w:p>
        </w:tc>
        <w:tc>
          <w:tcPr>
            <w:tcW w:w="946" w:type="pct"/>
            <w:tcBorders>
              <w:top w:val="nil"/>
              <w:left w:val="nil"/>
              <w:bottom w:val="single" w:color="000000" w:sz="4" w:space="0"/>
              <w:right w:val="single" w:color="000000" w:sz="4" w:space="0"/>
            </w:tcBorders>
            <w:shd w:val="clear" w:color="FFFFFF" w:fill="FFFFFF"/>
            <w:noWrap/>
            <w:vAlign w:val="center"/>
          </w:tcPr>
          <w:p w14:paraId="43E850A5">
            <w:pPr>
              <w:widowControl/>
              <w:jc w:val="left"/>
              <w:rPr>
                <w:rFonts w:ascii="宋体" w:hAnsi="宋体" w:eastAsia="宋体" w:cs="Arial"/>
                <w:kern w:val="0"/>
                <w:sz w:val="22"/>
              </w:rPr>
            </w:pPr>
            <w:r>
              <w:rPr>
                <w:rFonts w:hint="eastAsia" w:ascii="宋体" w:hAnsi="宋体" w:eastAsia="宋体" w:cs="Arial"/>
                <w:kern w:val="0"/>
                <w:sz w:val="22"/>
              </w:rPr>
              <w:t xml:space="preserve">  基本工资</w:t>
            </w:r>
          </w:p>
        </w:tc>
        <w:tc>
          <w:tcPr>
            <w:tcW w:w="365" w:type="pct"/>
            <w:tcBorders>
              <w:top w:val="nil"/>
              <w:left w:val="nil"/>
              <w:bottom w:val="single" w:color="000000" w:sz="4" w:space="0"/>
              <w:right w:val="single" w:color="000000" w:sz="4" w:space="0"/>
            </w:tcBorders>
            <w:shd w:val="clear" w:color="000000" w:fill="FFFFFF"/>
            <w:noWrap/>
            <w:vAlign w:val="center"/>
          </w:tcPr>
          <w:p w14:paraId="4C17A881">
            <w:pPr>
              <w:widowControl/>
              <w:jc w:val="right"/>
              <w:rPr>
                <w:rFonts w:ascii="宋体" w:hAnsi="宋体" w:eastAsia="宋体" w:cs="Arial"/>
                <w:kern w:val="0"/>
                <w:sz w:val="22"/>
              </w:rPr>
            </w:pPr>
            <w:r>
              <w:rPr>
                <w:rFonts w:hint="eastAsia" w:ascii="宋体" w:hAnsi="宋体" w:eastAsia="宋体" w:cs="Arial"/>
                <w:kern w:val="0"/>
                <w:sz w:val="22"/>
              </w:rPr>
              <w:t>1,158.30</w:t>
            </w:r>
          </w:p>
        </w:tc>
        <w:tc>
          <w:tcPr>
            <w:tcW w:w="366" w:type="pct"/>
            <w:tcBorders>
              <w:top w:val="nil"/>
              <w:left w:val="nil"/>
              <w:bottom w:val="single" w:color="000000" w:sz="4" w:space="0"/>
              <w:right w:val="single" w:color="000000" w:sz="4" w:space="0"/>
            </w:tcBorders>
            <w:shd w:val="clear" w:color="FFFFFF" w:fill="FFFFFF"/>
            <w:noWrap/>
            <w:vAlign w:val="center"/>
          </w:tcPr>
          <w:p w14:paraId="3A739DEB">
            <w:pPr>
              <w:widowControl/>
              <w:jc w:val="left"/>
              <w:rPr>
                <w:rFonts w:ascii="宋体" w:hAnsi="宋体" w:eastAsia="宋体" w:cs="Arial"/>
                <w:kern w:val="0"/>
                <w:sz w:val="22"/>
              </w:rPr>
            </w:pPr>
            <w:r>
              <w:rPr>
                <w:rFonts w:hint="eastAsia" w:ascii="宋体" w:hAnsi="宋体" w:eastAsia="宋体" w:cs="Arial"/>
                <w:kern w:val="0"/>
                <w:sz w:val="22"/>
              </w:rPr>
              <w:t>30201</w:t>
            </w:r>
          </w:p>
        </w:tc>
        <w:tc>
          <w:tcPr>
            <w:tcW w:w="568" w:type="pct"/>
            <w:tcBorders>
              <w:top w:val="nil"/>
              <w:left w:val="nil"/>
              <w:bottom w:val="single" w:color="000000" w:sz="4" w:space="0"/>
              <w:right w:val="single" w:color="000000" w:sz="4" w:space="0"/>
            </w:tcBorders>
            <w:shd w:val="clear" w:color="FFFFFF" w:fill="FFFFFF"/>
            <w:noWrap/>
            <w:vAlign w:val="center"/>
          </w:tcPr>
          <w:p w14:paraId="47203411">
            <w:pPr>
              <w:widowControl/>
              <w:jc w:val="left"/>
              <w:rPr>
                <w:rFonts w:ascii="宋体" w:hAnsi="宋体" w:eastAsia="宋体" w:cs="Arial"/>
                <w:kern w:val="0"/>
                <w:sz w:val="22"/>
              </w:rPr>
            </w:pPr>
            <w:r>
              <w:rPr>
                <w:rFonts w:hint="eastAsia" w:ascii="宋体" w:hAnsi="宋体" w:eastAsia="宋体" w:cs="Arial"/>
                <w:kern w:val="0"/>
                <w:sz w:val="22"/>
              </w:rPr>
              <w:t xml:space="preserve">  办公费</w:t>
            </w:r>
          </w:p>
        </w:tc>
        <w:tc>
          <w:tcPr>
            <w:tcW w:w="430" w:type="pct"/>
            <w:tcBorders>
              <w:top w:val="nil"/>
              <w:left w:val="nil"/>
              <w:bottom w:val="single" w:color="000000" w:sz="4" w:space="0"/>
              <w:right w:val="single" w:color="000000" w:sz="4" w:space="0"/>
            </w:tcBorders>
            <w:shd w:val="clear" w:color="000000" w:fill="FFFFFF"/>
            <w:noWrap/>
            <w:vAlign w:val="center"/>
          </w:tcPr>
          <w:p w14:paraId="533A3F10">
            <w:pPr>
              <w:widowControl/>
              <w:jc w:val="right"/>
              <w:rPr>
                <w:rFonts w:ascii="宋体" w:hAnsi="宋体" w:eastAsia="宋体" w:cs="Arial"/>
                <w:kern w:val="0"/>
                <w:sz w:val="22"/>
              </w:rPr>
            </w:pPr>
            <w:r>
              <w:rPr>
                <w:rFonts w:hint="eastAsia" w:ascii="宋体" w:hAnsi="宋体" w:eastAsia="宋体" w:cs="Arial"/>
                <w:kern w:val="0"/>
                <w:sz w:val="22"/>
              </w:rPr>
              <w:t>15.00</w:t>
            </w:r>
          </w:p>
        </w:tc>
        <w:tc>
          <w:tcPr>
            <w:tcW w:w="358" w:type="pct"/>
            <w:tcBorders>
              <w:top w:val="nil"/>
              <w:left w:val="nil"/>
              <w:bottom w:val="single" w:color="000000" w:sz="4" w:space="0"/>
              <w:right w:val="single" w:color="000000" w:sz="4" w:space="0"/>
            </w:tcBorders>
            <w:shd w:val="clear" w:color="FFFFFF" w:fill="FFFFFF"/>
            <w:noWrap/>
            <w:vAlign w:val="center"/>
          </w:tcPr>
          <w:p w14:paraId="0B976256">
            <w:pPr>
              <w:widowControl/>
              <w:jc w:val="left"/>
              <w:rPr>
                <w:rFonts w:ascii="宋体" w:hAnsi="宋体" w:eastAsia="宋体" w:cs="Arial"/>
                <w:kern w:val="0"/>
                <w:sz w:val="22"/>
              </w:rPr>
            </w:pPr>
            <w:r>
              <w:rPr>
                <w:rFonts w:hint="eastAsia" w:ascii="宋体" w:hAnsi="宋体" w:eastAsia="宋体" w:cs="Arial"/>
                <w:kern w:val="0"/>
                <w:sz w:val="22"/>
              </w:rPr>
              <w:t>30701</w:t>
            </w:r>
          </w:p>
        </w:tc>
        <w:tc>
          <w:tcPr>
            <w:tcW w:w="1043" w:type="pct"/>
            <w:tcBorders>
              <w:top w:val="nil"/>
              <w:left w:val="nil"/>
              <w:bottom w:val="single" w:color="000000" w:sz="4" w:space="0"/>
              <w:right w:val="single" w:color="000000" w:sz="4" w:space="0"/>
            </w:tcBorders>
            <w:shd w:val="clear" w:color="FFFFFF" w:fill="FFFFFF"/>
            <w:noWrap/>
            <w:vAlign w:val="center"/>
          </w:tcPr>
          <w:p w14:paraId="2472EAC2">
            <w:pPr>
              <w:widowControl/>
              <w:jc w:val="left"/>
              <w:rPr>
                <w:rFonts w:ascii="宋体" w:hAnsi="宋体" w:eastAsia="宋体" w:cs="Arial"/>
                <w:kern w:val="0"/>
                <w:sz w:val="22"/>
              </w:rPr>
            </w:pPr>
            <w:r>
              <w:rPr>
                <w:rFonts w:hint="eastAsia" w:ascii="宋体" w:hAnsi="宋体" w:eastAsia="宋体" w:cs="Arial"/>
                <w:kern w:val="0"/>
                <w:sz w:val="22"/>
              </w:rPr>
              <w:t xml:space="preserve">  国内债务付息</w:t>
            </w:r>
          </w:p>
        </w:tc>
        <w:tc>
          <w:tcPr>
            <w:tcW w:w="491" w:type="pct"/>
            <w:tcBorders>
              <w:top w:val="nil"/>
              <w:left w:val="nil"/>
              <w:bottom w:val="single" w:color="000000" w:sz="4" w:space="0"/>
              <w:right w:val="single" w:color="000000" w:sz="4" w:space="0"/>
            </w:tcBorders>
            <w:shd w:val="clear" w:color="000000" w:fill="FFFFFF"/>
            <w:noWrap/>
            <w:vAlign w:val="center"/>
          </w:tcPr>
          <w:p w14:paraId="4086E1C3">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0F8BB577">
            <w:pPr>
              <w:widowControl/>
              <w:jc w:val="left"/>
              <w:rPr>
                <w:rFonts w:ascii="Times New Roman" w:hAnsi="Times New Roman" w:eastAsia="Times New Roman" w:cs="Times New Roman"/>
                <w:kern w:val="0"/>
                <w:sz w:val="20"/>
                <w:szCs w:val="20"/>
              </w:rPr>
            </w:pPr>
          </w:p>
        </w:tc>
      </w:tr>
      <w:tr w14:paraId="6BBBCACD">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2864D149">
            <w:pPr>
              <w:widowControl/>
              <w:jc w:val="left"/>
              <w:rPr>
                <w:rFonts w:ascii="宋体" w:hAnsi="宋体" w:eastAsia="宋体" w:cs="Arial"/>
                <w:kern w:val="0"/>
                <w:sz w:val="22"/>
              </w:rPr>
            </w:pPr>
            <w:r>
              <w:rPr>
                <w:rFonts w:hint="eastAsia" w:ascii="宋体" w:hAnsi="宋体" w:eastAsia="宋体" w:cs="Arial"/>
                <w:kern w:val="0"/>
                <w:sz w:val="22"/>
              </w:rPr>
              <w:t>30102</w:t>
            </w:r>
          </w:p>
        </w:tc>
        <w:tc>
          <w:tcPr>
            <w:tcW w:w="946" w:type="pct"/>
            <w:tcBorders>
              <w:top w:val="nil"/>
              <w:left w:val="nil"/>
              <w:bottom w:val="single" w:color="000000" w:sz="4" w:space="0"/>
              <w:right w:val="single" w:color="000000" w:sz="4" w:space="0"/>
            </w:tcBorders>
            <w:shd w:val="clear" w:color="FFFFFF" w:fill="FFFFFF"/>
            <w:noWrap/>
            <w:vAlign w:val="center"/>
          </w:tcPr>
          <w:p w14:paraId="3091CD29">
            <w:pPr>
              <w:widowControl/>
              <w:jc w:val="left"/>
              <w:rPr>
                <w:rFonts w:ascii="宋体" w:hAnsi="宋体" w:eastAsia="宋体" w:cs="Arial"/>
                <w:kern w:val="0"/>
                <w:sz w:val="22"/>
              </w:rPr>
            </w:pPr>
            <w:r>
              <w:rPr>
                <w:rFonts w:hint="eastAsia" w:ascii="宋体" w:hAnsi="宋体" w:eastAsia="宋体" w:cs="Arial"/>
                <w:kern w:val="0"/>
                <w:sz w:val="22"/>
              </w:rPr>
              <w:t xml:space="preserve">  津贴补贴</w:t>
            </w:r>
          </w:p>
        </w:tc>
        <w:tc>
          <w:tcPr>
            <w:tcW w:w="365" w:type="pct"/>
            <w:tcBorders>
              <w:top w:val="nil"/>
              <w:left w:val="nil"/>
              <w:bottom w:val="single" w:color="000000" w:sz="4" w:space="0"/>
              <w:right w:val="single" w:color="000000" w:sz="4" w:space="0"/>
            </w:tcBorders>
            <w:shd w:val="clear" w:color="000000" w:fill="FFFFFF"/>
            <w:noWrap/>
            <w:vAlign w:val="center"/>
          </w:tcPr>
          <w:p w14:paraId="5FC9EB08">
            <w:pPr>
              <w:widowControl/>
              <w:jc w:val="right"/>
              <w:rPr>
                <w:rFonts w:ascii="宋体" w:hAnsi="宋体" w:eastAsia="宋体" w:cs="Arial"/>
                <w:kern w:val="0"/>
                <w:sz w:val="22"/>
              </w:rPr>
            </w:pPr>
            <w:r>
              <w:rPr>
                <w:rFonts w:hint="eastAsia" w:ascii="宋体" w:hAnsi="宋体" w:eastAsia="宋体" w:cs="Arial"/>
                <w:kern w:val="0"/>
                <w:sz w:val="22"/>
              </w:rPr>
              <w:t>53.20</w:t>
            </w:r>
          </w:p>
        </w:tc>
        <w:tc>
          <w:tcPr>
            <w:tcW w:w="366" w:type="pct"/>
            <w:tcBorders>
              <w:top w:val="nil"/>
              <w:left w:val="nil"/>
              <w:bottom w:val="single" w:color="000000" w:sz="4" w:space="0"/>
              <w:right w:val="single" w:color="000000" w:sz="4" w:space="0"/>
            </w:tcBorders>
            <w:shd w:val="clear" w:color="FFFFFF" w:fill="FFFFFF"/>
            <w:noWrap/>
            <w:vAlign w:val="center"/>
          </w:tcPr>
          <w:p w14:paraId="09B1E099">
            <w:pPr>
              <w:widowControl/>
              <w:jc w:val="left"/>
              <w:rPr>
                <w:rFonts w:ascii="宋体" w:hAnsi="宋体" w:eastAsia="宋体" w:cs="Arial"/>
                <w:kern w:val="0"/>
                <w:sz w:val="22"/>
              </w:rPr>
            </w:pPr>
            <w:r>
              <w:rPr>
                <w:rFonts w:hint="eastAsia" w:ascii="宋体" w:hAnsi="宋体" w:eastAsia="宋体" w:cs="Arial"/>
                <w:kern w:val="0"/>
                <w:sz w:val="22"/>
              </w:rPr>
              <w:t>30202</w:t>
            </w:r>
          </w:p>
        </w:tc>
        <w:tc>
          <w:tcPr>
            <w:tcW w:w="568" w:type="pct"/>
            <w:tcBorders>
              <w:top w:val="nil"/>
              <w:left w:val="nil"/>
              <w:bottom w:val="single" w:color="000000" w:sz="4" w:space="0"/>
              <w:right w:val="single" w:color="000000" w:sz="4" w:space="0"/>
            </w:tcBorders>
            <w:shd w:val="clear" w:color="FFFFFF" w:fill="FFFFFF"/>
            <w:noWrap/>
            <w:vAlign w:val="center"/>
          </w:tcPr>
          <w:p w14:paraId="5EFAA9EC">
            <w:pPr>
              <w:widowControl/>
              <w:jc w:val="left"/>
              <w:rPr>
                <w:rFonts w:ascii="宋体" w:hAnsi="宋体" w:eastAsia="宋体" w:cs="Arial"/>
                <w:kern w:val="0"/>
                <w:sz w:val="22"/>
              </w:rPr>
            </w:pPr>
            <w:r>
              <w:rPr>
                <w:rFonts w:hint="eastAsia" w:ascii="宋体" w:hAnsi="宋体" w:eastAsia="宋体" w:cs="Arial"/>
                <w:kern w:val="0"/>
                <w:sz w:val="22"/>
              </w:rPr>
              <w:t xml:space="preserve">  印刷费</w:t>
            </w:r>
          </w:p>
        </w:tc>
        <w:tc>
          <w:tcPr>
            <w:tcW w:w="430" w:type="pct"/>
            <w:tcBorders>
              <w:top w:val="nil"/>
              <w:left w:val="nil"/>
              <w:bottom w:val="single" w:color="000000" w:sz="4" w:space="0"/>
              <w:right w:val="single" w:color="000000" w:sz="4" w:space="0"/>
            </w:tcBorders>
            <w:shd w:val="clear" w:color="000000" w:fill="FFFFFF"/>
            <w:noWrap/>
            <w:vAlign w:val="center"/>
          </w:tcPr>
          <w:p w14:paraId="4F79167B">
            <w:pPr>
              <w:widowControl/>
              <w:jc w:val="right"/>
              <w:rPr>
                <w:rFonts w:ascii="宋体" w:hAnsi="宋体" w:eastAsia="宋体" w:cs="Arial"/>
                <w:kern w:val="0"/>
                <w:sz w:val="22"/>
              </w:rPr>
            </w:pPr>
            <w:r>
              <w:rPr>
                <w:rFonts w:hint="eastAsia" w:ascii="宋体" w:hAnsi="宋体" w:eastAsia="宋体" w:cs="Arial"/>
                <w:kern w:val="0"/>
                <w:sz w:val="22"/>
              </w:rPr>
              <w:t>5.00</w:t>
            </w:r>
          </w:p>
        </w:tc>
        <w:tc>
          <w:tcPr>
            <w:tcW w:w="358" w:type="pct"/>
            <w:tcBorders>
              <w:top w:val="nil"/>
              <w:left w:val="nil"/>
              <w:bottom w:val="single" w:color="000000" w:sz="4" w:space="0"/>
              <w:right w:val="single" w:color="000000" w:sz="4" w:space="0"/>
            </w:tcBorders>
            <w:shd w:val="clear" w:color="FFFFFF" w:fill="FFFFFF"/>
            <w:noWrap/>
            <w:vAlign w:val="center"/>
          </w:tcPr>
          <w:p w14:paraId="2E8D2E8C">
            <w:pPr>
              <w:widowControl/>
              <w:jc w:val="left"/>
              <w:rPr>
                <w:rFonts w:ascii="宋体" w:hAnsi="宋体" w:eastAsia="宋体" w:cs="Arial"/>
                <w:kern w:val="0"/>
                <w:sz w:val="22"/>
              </w:rPr>
            </w:pPr>
            <w:r>
              <w:rPr>
                <w:rFonts w:hint="eastAsia" w:ascii="宋体" w:hAnsi="宋体" w:eastAsia="宋体" w:cs="Arial"/>
                <w:kern w:val="0"/>
                <w:sz w:val="22"/>
              </w:rPr>
              <w:t>30702</w:t>
            </w:r>
          </w:p>
        </w:tc>
        <w:tc>
          <w:tcPr>
            <w:tcW w:w="1043" w:type="pct"/>
            <w:tcBorders>
              <w:top w:val="nil"/>
              <w:left w:val="nil"/>
              <w:bottom w:val="single" w:color="000000" w:sz="4" w:space="0"/>
              <w:right w:val="single" w:color="000000" w:sz="4" w:space="0"/>
            </w:tcBorders>
            <w:shd w:val="clear" w:color="FFFFFF" w:fill="FFFFFF"/>
            <w:noWrap/>
            <w:vAlign w:val="center"/>
          </w:tcPr>
          <w:p w14:paraId="3C83C77A">
            <w:pPr>
              <w:widowControl/>
              <w:jc w:val="left"/>
              <w:rPr>
                <w:rFonts w:ascii="宋体" w:hAnsi="宋体" w:eastAsia="宋体" w:cs="Arial"/>
                <w:kern w:val="0"/>
                <w:sz w:val="22"/>
              </w:rPr>
            </w:pPr>
            <w:r>
              <w:rPr>
                <w:rFonts w:hint="eastAsia" w:ascii="宋体" w:hAnsi="宋体" w:eastAsia="宋体" w:cs="Arial"/>
                <w:kern w:val="0"/>
                <w:sz w:val="22"/>
              </w:rPr>
              <w:t xml:space="preserve">  国外债务付息</w:t>
            </w:r>
          </w:p>
        </w:tc>
        <w:tc>
          <w:tcPr>
            <w:tcW w:w="491" w:type="pct"/>
            <w:tcBorders>
              <w:top w:val="nil"/>
              <w:left w:val="nil"/>
              <w:bottom w:val="single" w:color="000000" w:sz="4" w:space="0"/>
              <w:right w:val="single" w:color="000000" w:sz="4" w:space="0"/>
            </w:tcBorders>
            <w:shd w:val="clear" w:color="000000" w:fill="FFFFFF"/>
            <w:noWrap/>
            <w:vAlign w:val="center"/>
          </w:tcPr>
          <w:p w14:paraId="1163EB93">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1334EBA3">
            <w:pPr>
              <w:widowControl/>
              <w:jc w:val="left"/>
              <w:rPr>
                <w:rFonts w:ascii="Times New Roman" w:hAnsi="Times New Roman" w:eastAsia="Times New Roman" w:cs="Times New Roman"/>
                <w:kern w:val="0"/>
                <w:sz w:val="20"/>
                <w:szCs w:val="20"/>
              </w:rPr>
            </w:pPr>
          </w:p>
        </w:tc>
      </w:tr>
      <w:tr w14:paraId="395C67DA">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3815B3B0">
            <w:pPr>
              <w:widowControl/>
              <w:jc w:val="left"/>
              <w:rPr>
                <w:rFonts w:ascii="宋体" w:hAnsi="宋体" w:eastAsia="宋体" w:cs="Arial"/>
                <w:kern w:val="0"/>
                <w:sz w:val="22"/>
              </w:rPr>
            </w:pPr>
            <w:r>
              <w:rPr>
                <w:rFonts w:hint="eastAsia" w:ascii="宋体" w:hAnsi="宋体" w:eastAsia="宋体" w:cs="Arial"/>
                <w:kern w:val="0"/>
                <w:sz w:val="22"/>
              </w:rPr>
              <w:t>30103</w:t>
            </w:r>
          </w:p>
        </w:tc>
        <w:tc>
          <w:tcPr>
            <w:tcW w:w="946" w:type="pct"/>
            <w:tcBorders>
              <w:top w:val="nil"/>
              <w:left w:val="nil"/>
              <w:bottom w:val="single" w:color="000000" w:sz="4" w:space="0"/>
              <w:right w:val="single" w:color="000000" w:sz="4" w:space="0"/>
            </w:tcBorders>
            <w:shd w:val="clear" w:color="FFFFFF" w:fill="FFFFFF"/>
            <w:noWrap/>
            <w:vAlign w:val="center"/>
          </w:tcPr>
          <w:p w14:paraId="1A29344F">
            <w:pPr>
              <w:widowControl/>
              <w:jc w:val="left"/>
              <w:rPr>
                <w:rFonts w:ascii="宋体" w:hAnsi="宋体" w:eastAsia="宋体" w:cs="Arial"/>
                <w:kern w:val="0"/>
                <w:sz w:val="22"/>
              </w:rPr>
            </w:pPr>
            <w:r>
              <w:rPr>
                <w:rFonts w:hint="eastAsia" w:ascii="宋体" w:hAnsi="宋体" w:eastAsia="宋体" w:cs="Arial"/>
                <w:kern w:val="0"/>
                <w:sz w:val="22"/>
              </w:rPr>
              <w:t xml:space="preserve">  奖金</w:t>
            </w:r>
          </w:p>
        </w:tc>
        <w:tc>
          <w:tcPr>
            <w:tcW w:w="365" w:type="pct"/>
            <w:tcBorders>
              <w:top w:val="nil"/>
              <w:left w:val="nil"/>
              <w:bottom w:val="single" w:color="000000" w:sz="4" w:space="0"/>
              <w:right w:val="single" w:color="000000" w:sz="4" w:space="0"/>
            </w:tcBorders>
            <w:shd w:val="clear" w:color="000000" w:fill="FFFFFF"/>
            <w:noWrap/>
            <w:vAlign w:val="center"/>
          </w:tcPr>
          <w:p w14:paraId="63B9D8F8">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33BE9C12">
            <w:pPr>
              <w:widowControl/>
              <w:jc w:val="left"/>
              <w:rPr>
                <w:rFonts w:ascii="宋体" w:hAnsi="宋体" w:eastAsia="宋体" w:cs="Arial"/>
                <w:kern w:val="0"/>
                <w:sz w:val="22"/>
              </w:rPr>
            </w:pPr>
            <w:r>
              <w:rPr>
                <w:rFonts w:hint="eastAsia" w:ascii="宋体" w:hAnsi="宋体" w:eastAsia="宋体" w:cs="Arial"/>
                <w:kern w:val="0"/>
                <w:sz w:val="22"/>
              </w:rPr>
              <w:t>30203</w:t>
            </w:r>
          </w:p>
        </w:tc>
        <w:tc>
          <w:tcPr>
            <w:tcW w:w="568" w:type="pct"/>
            <w:tcBorders>
              <w:top w:val="nil"/>
              <w:left w:val="nil"/>
              <w:bottom w:val="single" w:color="000000" w:sz="4" w:space="0"/>
              <w:right w:val="single" w:color="000000" w:sz="4" w:space="0"/>
            </w:tcBorders>
            <w:shd w:val="clear" w:color="FFFFFF" w:fill="FFFFFF"/>
            <w:noWrap/>
            <w:vAlign w:val="center"/>
          </w:tcPr>
          <w:p w14:paraId="1940E67B">
            <w:pPr>
              <w:widowControl/>
              <w:jc w:val="left"/>
              <w:rPr>
                <w:rFonts w:ascii="宋体" w:hAnsi="宋体" w:eastAsia="宋体" w:cs="Arial"/>
                <w:kern w:val="0"/>
                <w:sz w:val="22"/>
              </w:rPr>
            </w:pPr>
            <w:r>
              <w:rPr>
                <w:rFonts w:hint="eastAsia" w:ascii="宋体" w:hAnsi="宋体" w:eastAsia="宋体" w:cs="Arial"/>
                <w:kern w:val="0"/>
                <w:sz w:val="22"/>
              </w:rPr>
              <w:t xml:space="preserve">  咨询费</w:t>
            </w:r>
          </w:p>
        </w:tc>
        <w:tc>
          <w:tcPr>
            <w:tcW w:w="430" w:type="pct"/>
            <w:tcBorders>
              <w:top w:val="nil"/>
              <w:left w:val="nil"/>
              <w:bottom w:val="single" w:color="000000" w:sz="4" w:space="0"/>
              <w:right w:val="single" w:color="000000" w:sz="4" w:space="0"/>
            </w:tcBorders>
            <w:shd w:val="clear" w:color="000000" w:fill="FFFFFF"/>
            <w:noWrap/>
            <w:vAlign w:val="center"/>
          </w:tcPr>
          <w:p w14:paraId="46F2E58E">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1178BF3F">
            <w:pPr>
              <w:widowControl/>
              <w:jc w:val="left"/>
              <w:rPr>
                <w:rFonts w:ascii="宋体" w:hAnsi="宋体" w:eastAsia="宋体" w:cs="Arial"/>
                <w:kern w:val="0"/>
                <w:sz w:val="22"/>
              </w:rPr>
            </w:pPr>
            <w:r>
              <w:rPr>
                <w:rFonts w:hint="eastAsia" w:ascii="宋体" w:hAnsi="宋体" w:eastAsia="宋体" w:cs="Arial"/>
                <w:kern w:val="0"/>
                <w:sz w:val="22"/>
              </w:rPr>
              <w:t>310</w:t>
            </w:r>
          </w:p>
        </w:tc>
        <w:tc>
          <w:tcPr>
            <w:tcW w:w="1043" w:type="pct"/>
            <w:tcBorders>
              <w:top w:val="nil"/>
              <w:left w:val="nil"/>
              <w:bottom w:val="single" w:color="000000" w:sz="4" w:space="0"/>
              <w:right w:val="single" w:color="000000" w:sz="4" w:space="0"/>
            </w:tcBorders>
            <w:shd w:val="clear" w:color="FFFFFF" w:fill="FFFFFF"/>
            <w:noWrap/>
            <w:vAlign w:val="center"/>
          </w:tcPr>
          <w:p w14:paraId="77A9814B">
            <w:pPr>
              <w:widowControl/>
              <w:jc w:val="left"/>
              <w:rPr>
                <w:rFonts w:ascii="宋体" w:hAnsi="宋体" w:eastAsia="宋体" w:cs="Arial"/>
                <w:kern w:val="0"/>
                <w:sz w:val="22"/>
              </w:rPr>
            </w:pPr>
            <w:r>
              <w:rPr>
                <w:rFonts w:hint="eastAsia" w:ascii="宋体" w:hAnsi="宋体" w:eastAsia="宋体" w:cs="Arial"/>
                <w:kern w:val="0"/>
                <w:sz w:val="22"/>
              </w:rPr>
              <w:t>资本性支出</w:t>
            </w:r>
          </w:p>
        </w:tc>
        <w:tc>
          <w:tcPr>
            <w:tcW w:w="491" w:type="pct"/>
            <w:tcBorders>
              <w:top w:val="nil"/>
              <w:left w:val="nil"/>
              <w:bottom w:val="single" w:color="000000" w:sz="4" w:space="0"/>
              <w:right w:val="single" w:color="000000" w:sz="4" w:space="0"/>
            </w:tcBorders>
            <w:shd w:val="clear" w:color="000000" w:fill="FFFFFF"/>
            <w:noWrap/>
            <w:vAlign w:val="center"/>
          </w:tcPr>
          <w:p w14:paraId="5ACA8D4A">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40C97FFA">
            <w:pPr>
              <w:widowControl/>
              <w:jc w:val="left"/>
              <w:rPr>
                <w:rFonts w:ascii="Times New Roman" w:hAnsi="Times New Roman" w:eastAsia="Times New Roman" w:cs="Times New Roman"/>
                <w:kern w:val="0"/>
                <w:sz w:val="20"/>
                <w:szCs w:val="20"/>
              </w:rPr>
            </w:pPr>
          </w:p>
        </w:tc>
      </w:tr>
      <w:tr w14:paraId="2CF03CDD">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018AFF0D">
            <w:pPr>
              <w:widowControl/>
              <w:jc w:val="left"/>
              <w:rPr>
                <w:rFonts w:ascii="宋体" w:hAnsi="宋体" w:eastAsia="宋体" w:cs="Arial"/>
                <w:kern w:val="0"/>
                <w:sz w:val="22"/>
              </w:rPr>
            </w:pPr>
            <w:r>
              <w:rPr>
                <w:rFonts w:hint="eastAsia" w:ascii="宋体" w:hAnsi="宋体" w:eastAsia="宋体" w:cs="Arial"/>
                <w:kern w:val="0"/>
                <w:sz w:val="22"/>
              </w:rPr>
              <w:t>30106</w:t>
            </w:r>
          </w:p>
        </w:tc>
        <w:tc>
          <w:tcPr>
            <w:tcW w:w="946" w:type="pct"/>
            <w:tcBorders>
              <w:top w:val="nil"/>
              <w:left w:val="nil"/>
              <w:bottom w:val="single" w:color="000000" w:sz="4" w:space="0"/>
              <w:right w:val="single" w:color="000000" w:sz="4" w:space="0"/>
            </w:tcBorders>
            <w:shd w:val="clear" w:color="FFFFFF" w:fill="FFFFFF"/>
            <w:noWrap/>
            <w:vAlign w:val="center"/>
          </w:tcPr>
          <w:p w14:paraId="1232FEF6">
            <w:pPr>
              <w:widowControl/>
              <w:jc w:val="left"/>
              <w:rPr>
                <w:rFonts w:ascii="宋体" w:hAnsi="宋体" w:eastAsia="宋体" w:cs="Arial"/>
                <w:kern w:val="0"/>
                <w:sz w:val="22"/>
              </w:rPr>
            </w:pPr>
            <w:r>
              <w:rPr>
                <w:rFonts w:hint="eastAsia" w:ascii="宋体" w:hAnsi="宋体" w:eastAsia="宋体" w:cs="Arial"/>
                <w:kern w:val="0"/>
                <w:sz w:val="22"/>
              </w:rPr>
              <w:t xml:space="preserve">  伙食补助费</w:t>
            </w:r>
          </w:p>
        </w:tc>
        <w:tc>
          <w:tcPr>
            <w:tcW w:w="365" w:type="pct"/>
            <w:tcBorders>
              <w:top w:val="nil"/>
              <w:left w:val="nil"/>
              <w:bottom w:val="single" w:color="000000" w:sz="4" w:space="0"/>
              <w:right w:val="single" w:color="000000" w:sz="4" w:space="0"/>
            </w:tcBorders>
            <w:shd w:val="clear" w:color="000000" w:fill="FFFFFF"/>
            <w:noWrap/>
            <w:vAlign w:val="center"/>
          </w:tcPr>
          <w:p w14:paraId="408C5788">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4727D965">
            <w:pPr>
              <w:widowControl/>
              <w:jc w:val="left"/>
              <w:rPr>
                <w:rFonts w:ascii="宋体" w:hAnsi="宋体" w:eastAsia="宋体" w:cs="Arial"/>
                <w:kern w:val="0"/>
                <w:sz w:val="22"/>
              </w:rPr>
            </w:pPr>
            <w:r>
              <w:rPr>
                <w:rFonts w:hint="eastAsia" w:ascii="宋体" w:hAnsi="宋体" w:eastAsia="宋体" w:cs="Arial"/>
                <w:kern w:val="0"/>
                <w:sz w:val="22"/>
              </w:rPr>
              <w:t>30204</w:t>
            </w:r>
          </w:p>
        </w:tc>
        <w:tc>
          <w:tcPr>
            <w:tcW w:w="568" w:type="pct"/>
            <w:tcBorders>
              <w:top w:val="nil"/>
              <w:left w:val="nil"/>
              <w:bottom w:val="single" w:color="000000" w:sz="4" w:space="0"/>
              <w:right w:val="single" w:color="000000" w:sz="4" w:space="0"/>
            </w:tcBorders>
            <w:shd w:val="clear" w:color="FFFFFF" w:fill="FFFFFF"/>
            <w:noWrap/>
            <w:vAlign w:val="center"/>
          </w:tcPr>
          <w:p w14:paraId="71E6414B">
            <w:pPr>
              <w:widowControl/>
              <w:jc w:val="left"/>
              <w:rPr>
                <w:rFonts w:ascii="宋体" w:hAnsi="宋体" w:eastAsia="宋体" w:cs="Arial"/>
                <w:kern w:val="0"/>
                <w:sz w:val="22"/>
              </w:rPr>
            </w:pPr>
            <w:r>
              <w:rPr>
                <w:rFonts w:hint="eastAsia" w:ascii="宋体" w:hAnsi="宋体" w:eastAsia="宋体" w:cs="Arial"/>
                <w:kern w:val="0"/>
                <w:sz w:val="22"/>
              </w:rPr>
              <w:t xml:space="preserve">  手续费</w:t>
            </w:r>
          </w:p>
        </w:tc>
        <w:tc>
          <w:tcPr>
            <w:tcW w:w="430" w:type="pct"/>
            <w:tcBorders>
              <w:top w:val="nil"/>
              <w:left w:val="nil"/>
              <w:bottom w:val="single" w:color="000000" w:sz="4" w:space="0"/>
              <w:right w:val="single" w:color="000000" w:sz="4" w:space="0"/>
            </w:tcBorders>
            <w:shd w:val="clear" w:color="000000" w:fill="FFFFFF"/>
            <w:noWrap/>
            <w:vAlign w:val="center"/>
          </w:tcPr>
          <w:p w14:paraId="49F6438A">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6FDDF163">
            <w:pPr>
              <w:widowControl/>
              <w:jc w:val="left"/>
              <w:rPr>
                <w:rFonts w:ascii="宋体" w:hAnsi="宋体" w:eastAsia="宋体" w:cs="Arial"/>
                <w:kern w:val="0"/>
                <w:sz w:val="22"/>
              </w:rPr>
            </w:pPr>
            <w:r>
              <w:rPr>
                <w:rFonts w:hint="eastAsia" w:ascii="宋体" w:hAnsi="宋体" w:eastAsia="宋体" w:cs="Arial"/>
                <w:kern w:val="0"/>
                <w:sz w:val="22"/>
              </w:rPr>
              <w:t>31001</w:t>
            </w:r>
          </w:p>
        </w:tc>
        <w:tc>
          <w:tcPr>
            <w:tcW w:w="1043" w:type="pct"/>
            <w:tcBorders>
              <w:top w:val="nil"/>
              <w:left w:val="nil"/>
              <w:bottom w:val="single" w:color="000000" w:sz="4" w:space="0"/>
              <w:right w:val="single" w:color="000000" w:sz="4" w:space="0"/>
            </w:tcBorders>
            <w:shd w:val="clear" w:color="FFFFFF" w:fill="FFFFFF"/>
            <w:noWrap/>
            <w:vAlign w:val="center"/>
          </w:tcPr>
          <w:p w14:paraId="099554FF">
            <w:pPr>
              <w:widowControl/>
              <w:jc w:val="left"/>
              <w:rPr>
                <w:rFonts w:ascii="宋体" w:hAnsi="宋体" w:eastAsia="宋体" w:cs="Arial"/>
                <w:kern w:val="0"/>
                <w:sz w:val="22"/>
              </w:rPr>
            </w:pPr>
            <w:r>
              <w:rPr>
                <w:rFonts w:hint="eastAsia" w:ascii="宋体" w:hAnsi="宋体" w:eastAsia="宋体" w:cs="Arial"/>
                <w:kern w:val="0"/>
                <w:sz w:val="22"/>
              </w:rPr>
              <w:t xml:space="preserve">  房屋建筑物购建</w:t>
            </w:r>
          </w:p>
        </w:tc>
        <w:tc>
          <w:tcPr>
            <w:tcW w:w="491" w:type="pct"/>
            <w:tcBorders>
              <w:top w:val="nil"/>
              <w:left w:val="nil"/>
              <w:bottom w:val="single" w:color="000000" w:sz="4" w:space="0"/>
              <w:right w:val="single" w:color="000000" w:sz="4" w:space="0"/>
            </w:tcBorders>
            <w:shd w:val="clear" w:color="000000" w:fill="FFFFFF"/>
            <w:noWrap/>
            <w:vAlign w:val="center"/>
          </w:tcPr>
          <w:p w14:paraId="3B1BD87A">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6B0F4C0C">
            <w:pPr>
              <w:widowControl/>
              <w:jc w:val="left"/>
              <w:rPr>
                <w:rFonts w:ascii="Times New Roman" w:hAnsi="Times New Roman" w:eastAsia="Times New Roman" w:cs="Times New Roman"/>
                <w:kern w:val="0"/>
                <w:sz w:val="20"/>
                <w:szCs w:val="20"/>
              </w:rPr>
            </w:pPr>
          </w:p>
        </w:tc>
      </w:tr>
      <w:tr w14:paraId="0B2BEE0E">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2D9230F7">
            <w:pPr>
              <w:widowControl/>
              <w:jc w:val="left"/>
              <w:rPr>
                <w:rFonts w:ascii="宋体" w:hAnsi="宋体" w:eastAsia="宋体" w:cs="Arial"/>
                <w:kern w:val="0"/>
                <w:sz w:val="22"/>
              </w:rPr>
            </w:pPr>
            <w:r>
              <w:rPr>
                <w:rFonts w:hint="eastAsia" w:ascii="宋体" w:hAnsi="宋体" w:eastAsia="宋体" w:cs="Arial"/>
                <w:kern w:val="0"/>
                <w:sz w:val="22"/>
              </w:rPr>
              <w:t>30107</w:t>
            </w:r>
          </w:p>
        </w:tc>
        <w:tc>
          <w:tcPr>
            <w:tcW w:w="946" w:type="pct"/>
            <w:tcBorders>
              <w:top w:val="nil"/>
              <w:left w:val="nil"/>
              <w:bottom w:val="single" w:color="000000" w:sz="4" w:space="0"/>
              <w:right w:val="single" w:color="000000" w:sz="4" w:space="0"/>
            </w:tcBorders>
            <w:shd w:val="clear" w:color="FFFFFF" w:fill="FFFFFF"/>
            <w:noWrap/>
            <w:vAlign w:val="center"/>
          </w:tcPr>
          <w:p w14:paraId="74395878">
            <w:pPr>
              <w:widowControl/>
              <w:jc w:val="left"/>
              <w:rPr>
                <w:rFonts w:ascii="宋体" w:hAnsi="宋体" w:eastAsia="宋体" w:cs="Arial"/>
                <w:kern w:val="0"/>
                <w:sz w:val="22"/>
              </w:rPr>
            </w:pPr>
            <w:r>
              <w:rPr>
                <w:rFonts w:hint="eastAsia" w:ascii="宋体" w:hAnsi="宋体" w:eastAsia="宋体" w:cs="Arial"/>
                <w:kern w:val="0"/>
                <w:sz w:val="22"/>
              </w:rPr>
              <w:t xml:space="preserve">  绩效工资</w:t>
            </w:r>
          </w:p>
        </w:tc>
        <w:tc>
          <w:tcPr>
            <w:tcW w:w="365" w:type="pct"/>
            <w:tcBorders>
              <w:top w:val="nil"/>
              <w:left w:val="nil"/>
              <w:bottom w:val="single" w:color="000000" w:sz="4" w:space="0"/>
              <w:right w:val="single" w:color="000000" w:sz="4" w:space="0"/>
            </w:tcBorders>
            <w:shd w:val="clear" w:color="000000" w:fill="FFFFFF"/>
            <w:noWrap/>
            <w:vAlign w:val="center"/>
          </w:tcPr>
          <w:p w14:paraId="05AF6DF7">
            <w:pPr>
              <w:widowControl/>
              <w:jc w:val="right"/>
              <w:rPr>
                <w:rFonts w:ascii="宋体" w:hAnsi="宋体" w:eastAsia="宋体" w:cs="Arial"/>
                <w:kern w:val="0"/>
                <w:sz w:val="22"/>
              </w:rPr>
            </w:pPr>
            <w:r>
              <w:rPr>
                <w:rFonts w:hint="eastAsia" w:ascii="宋体" w:hAnsi="宋体" w:eastAsia="宋体" w:cs="Arial"/>
                <w:kern w:val="0"/>
                <w:sz w:val="22"/>
              </w:rPr>
              <w:t>465.60</w:t>
            </w:r>
          </w:p>
        </w:tc>
        <w:tc>
          <w:tcPr>
            <w:tcW w:w="366" w:type="pct"/>
            <w:tcBorders>
              <w:top w:val="nil"/>
              <w:left w:val="nil"/>
              <w:bottom w:val="single" w:color="000000" w:sz="4" w:space="0"/>
              <w:right w:val="single" w:color="000000" w:sz="4" w:space="0"/>
            </w:tcBorders>
            <w:shd w:val="clear" w:color="FFFFFF" w:fill="FFFFFF"/>
            <w:noWrap/>
            <w:vAlign w:val="center"/>
          </w:tcPr>
          <w:p w14:paraId="3E3009A9">
            <w:pPr>
              <w:widowControl/>
              <w:jc w:val="left"/>
              <w:rPr>
                <w:rFonts w:ascii="宋体" w:hAnsi="宋体" w:eastAsia="宋体" w:cs="Arial"/>
                <w:kern w:val="0"/>
                <w:sz w:val="22"/>
              </w:rPr>
            </w:pPr>
            <w:r>
              <w:rPr>
                <w:rFonts w:hint="eastAsia" w:ascii="宋体" w:hAnsi="宋体" w:eastAsia="宋体" w:cs="Arial"/>
                <w:kern w:val="0"/>
                <w:sz w:val="22"/>
              </w:rPr>
              <w:t>30205</w:t>
            </w:r>
          </w:p>
        </w:tc>
        <w:tc>
          <w:tcPr>
            <w:tcW w:w="568" w:type="pct"/>
            <w:tcBorders>
              <w:top w:val="nil"/>
              <w:left w:val="nil"/>
              <w:bottom w:val="single" w:color="000000" w:sz="4" w:space="0"/>
              <w:right w:val="single" w:color="000000" w:sz="4" w:space="0"/>
            </w:tcBorders>
            <w:shd w:val="clear" w:color="FFFFFF" w:fill="FFFFFF"/>
            <w:noWrap/>
            <w:vAlign w:val="center"/>
          </w:tcPr>
          <w:p w14:paraId="313CD843">
            <w:pPr>
              <w:widowControl/>
              <w:jc w:val="left"/>
              <w:rPr>
                <w:rFonts w:ascii="宋体" w:hAnsi="宋体" w:eastAsia="宋体" w:cs="Arial"/>
                <w:kern w:val="0"/>
                <w:sz w:val="22"/>
              </w:rPr>
            </w:pPr>
            <w:r>
              <w:rPr>
                <w:rFonts w:hint="eastAsia" w:ascii="宋体" w:hAnsi="宋体" w:eastAsia="宋体" w:cs="Arial"/>
                <w:kern w:val="0"/>
                <w:sz w:val="22"/>
              </w:rPr>
              <w:t xml:space="preserve">  水费</w:t>
            </w:r>
          </w:p>
        </w:tc>
        <w:tc>
          <w:tcPr>
            <w:tcW w:w="430" w:type="pct"/>
            <w:tcBorders>
              <w:top w:val="nil"/>
              <w:left w:val="nil"/>
              <w:bottom w:val="single" w:color="000000" w:sz="4" w:space="0"/>
              <w:right w:val="single" w:color="000000" w:sz="4" w:space="0"/>
            </w:tcBorders>
            <w:shd w:val="clear" w:color="000000" w:fill="FFFFFF"/>
            <w:noWrap/>
            <w:vAlign w:val="center"/>
          </w:tcPr>
          <w:p w14:paraId="369FE470">
            <w:pPr>
              <w:widowControl/>
              <w:jc w:val="right"/>
              <w:rPr>
                <w:rFonts w:ascii="宋体" w:hAnsi="宋体" w:eastAsia="宋体" w:cs="Arial"/>
                <w:kern w:val="0"/>
                <w:sz w:val="22"/>
              </w:rPr>
            </w:pPr>
            <w:r>
              <w:rPr>
                <w:rFonts w:hint="eastAsia" w:ascii="宋体" w:hAnsi="宋体" w:eastAsia="宋体" w:cs="Arial"/>
                <w:kern w:val="0"/>
                <w:sz w:val="22"/>
              </w:rPr>
              <w:t>6.00</w:t>
            </w:r>
          </w:p>
        </w:tc>
        <w:tc>
          <w:tcPr>
            <w:tcW w:w="358" w:type="pct"/>
            <w:tcBorders>
              <w:top w:val="nil"/>
              <w:left w:val="nil"/>
              <w:bottom w:val="single" w:color="000000" w:sz="4" w:space="0"/>
              <w:right w:val="single" w:color="000000" w:sz="4" w:space="0"/>
            </w:tcBorders>
            <w:shd w:val="clear" w:color="FFFFFF" w:fill="FFFFFF"/>
            <w:noWrap/>
            <w:vAlign w:val="center"/>
          </w:tcPr>
          <w:p w14:paraId="0D274AF0">
            <w:pPr>
              <w:widowControl/>
              <w:jc w:val="left"/>
              <w:rPr>
                <w:rFonts w:ascii="宋体" w:hAnsi="宋体" w:eastAsia="宋体" w:cs="Arial"/>
                <w:kern w:val="0"/>
                <w:sz w:val="22"/>
              </w:rPr>
            </w:pPr>
            <w:r>
              <w:rPr>
                <w:rFonts w:hint="eastAsia" w:ascii="宋体" w:hAnsi="宋体" w:eastAsia="宋体" w:cs="Arial"/>
                <w:kern w:val="0"/>
                <w:sz w:val="22"/>
              </w:rPr>
              <w:t>31002</w:t>
            </w:r>
          </w:p>
        </w:tc>
        <w:tc>
          <w:tcPr>
            <w:tcW w:w="1043" w:type="pct"/>
            <w:tcBorders>
              <w:top w:val="nil"/>
              <w:left w:val="nil"/>
              <w:bottom w:val="single" w:color="000000" w:sz="4" w:space="0"/>
              <w:right w:val="single" w:color="000000" w:sz="4" w:space="0"/>
            </w:tcBorders>
            <w:shd w:val="clear" w:color="FFFFFF" w:fill="FFFFFF"/>
            <w:noWrap/>
            <w:vAlign w:val="center"/>
          </w:tcPr>
          <w:p w14:paraId="249FD820">
            <w:pPr>
              <w:widowControl/>
              <w:jc w:val="left"/>
              <w:rPr>
                <w:rFonts w:ascii="宋体" w:hAnsi="宋体" w:eastAsia="宋体" w:cs="Arial"/>
                <w:kern w:val="0"/>
                <w:sz w:val="22"/>
              </w:rPr>
            </w:pPr>
            <w:r>
              <w:rPr>
                <w:rFonts w:hint="eastAsia" w:ascii="宋体" w:hAnsi="宋体" w:eastAsia="宋体" w:cs="Arial"/>
                <w:kern w:val="0"/>
                <w:sz w:val="22"/>
              </w:rPr>
              <w:t xml:space="preserve">  办公设备购置</w:t>
            </w:r>
          </w:p>
        </w:tc>
        <w:tc>
          <w:tcPr>
            <w:tcW w:w="491" w:type="pct"/>
            <w:tcBorders>
              <w:top w:val="nil"/>
              <w:left w:val="nil"/>
              <w:bottom w:val="single" w:color="000000" w:sz="4" w:space="0"/>
              <w:right w:val="single" w:color="000000" w:sz="4" w:space="0"/>
            </w:tcBorders>
            <w:shd w:val="clear" w:color="000000" w:fill="FFFFFF"/>
            <w:noWrap/>
            <w:vAlign w:val="center"/>
          </w:tcPr>
          <w:p w14:paraId="4FFF97FE">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3A8E808F">
            <w:pPr>
              <w:widowControl/>
              <w:jc w:val="left"/>
              <w:rPr>
                <w:rFonts w:ascii="Times New Roman" w:hAnsi="Times New Roman" w:eastAsia="Times New Roman" w:cs="Times New Roman"/>
                <w:kern w:val="0"/>
                <w:sz w:val="20"/>
                <w:szCs w:val="20"/>
              </w:rPr>
            </w:pPr>
          </w:p>
        </w:tc>
      </w:tr>
      <w:tr w14:paraId="6A67B901">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0036E954">
            <w:pPr>
              <w:widowControl/>
              <w:jc w:val="left"/>
              <w:rPr>
                <w:rFonts w:ascii="宋体" w:hAnsi="宋体" w:eastAsia="宋体" w:cs="Arial"/>
                <w:kern w:val="0"/>
                <w:sz w:val="22"/>
              </w:rPr>
            </w:pPr>
            <w:r>
              <w:rPr>
                <w:rFonts w:hint="eastAsia" w:ascii="宋体" w:hAnsi="宋体" w:eastAsia="宋体" w:cs="Arial"/>
                <w:kern w:val="0"/>
                <w:sz w:val="22"/>
              </w:rPr>
              <w:t>30108</w:t>
            </w:r>
          </w:p>
        </w:tc>
        <w:tc>
          <w:tcPr>
            <w:tcW w:w="946" w:type="pct"/>
            <w:tcBorders>
              <w:top w:val="nil"/>
              <w:left w:val="nil"/>
              <w:bottom w:val="single" w:color="000000" w:sz="4" w:space="0"/>
              <w:right w:val="single" w:color="000000" w:sz="4" w:space="0"/>
            </w:tcBorders>
            <w:shd w:val="clear" w:color="FFFFFF" w:fill="FFFFFF"/>
            <w:noWrap/>
            <w:vAlign w:val="center"/>
          </w:tcPr>
          <w:p w14:paraId="5CD5F192">
            <w:pPr>
              <w:widowControl/>
              <w:jc w:val="left"/>
              <w:rPr>
                <w:rFonts w:ascii="宋体" w:hAnsi="宋体" w:eastAsia="宋体" w:cs="Arial"/>
                <w:kern w:val="0"/>
                <w:sz w:val="22"/>
              </w:rPr>
            </w:pPr>
            <w:r>
              <w:rPr>
                <w:rFonts w:hint="eastAsia" w:ascii="宋体" w:hAnsi="宋体" w:eastAsia="宋体" w:cs="Arial"/>
                <w:kern w:val="0"/>
                <w:sz w:val="22"/>
              </w:rPr>
              <w:t xml:space="preserve">  机关事业单位基本养老保险缴费</w:t>
            </w:r>
          </w:p>
        </w:tc>
        <w:tc>
          <w:tcPr>
            <w:tcW w:w="365" w:type="pct"/>
            <w:tcBorders>
              <w:top w:val="nil"/>
              <w:left w:val="nil"/>
              <w:bottom w:val="single" w:color="000000" w:sz="4" w:space="0"/>
              <w:right w:val="single" w:color="000000" w:sz="4" w:space="0"/>
            </w:tcBorders>
            <w:shd w:val="clear" w:color="000000" w:fill="FFFFFF"/>
            <w:noWrap/>
            <w:vAlign w:val="center"/>
          </w:tcPr>
          <w:p w14:paraId="55DBF948">
            <w:pPr>
              <w:widowControl/>
              <w:jc w:val="right"/>
              <w:rPr>
                <w:rFonts w:ascii="宋体" w:hAnsi="宋体" w:eastAsia="宋体" w:cs="Arial"/>
                <w:kern w:val="0"/>
                <w:sz w:val="22"/>
              </w:rPr>
            </w:pPr>
            <w:r>
              <w:rPr>
                <w:rFonts w:hint="eastAsia" w:ascii="宋体" w:hAnsi="宋体" w:eastAsia="宋体" w:cs="Arial"/>
                <w:kern w:val="0"/>
                <w:sz w:val="22"/>
              </w:rPr>
              <w:t>314.30</w:t>
            </w:r>
          </w:p>
        </w:tc>
        <w:tc>
          <w:tcPr>
            <w:tcW w:w="366" w:type="pct"/>
            <w:tcBorders>
              <w:top w:val="nil"/>
              <w:left w:val="nil"/>
              <w:bottom w:val="single" w:color="000000" w:sz="4" w:space="0"/>
              <w:right w:val="single" w:color="000000" w:sz="4" w:space="0"/>
            </w:tcBorders>
            <w:shd w:val="clear" w:color="FFFFFF" w:fill="FFFFFF"/>
            <w:noWrap/>
            <w:vAlign w:val="center"/>
          </w:tcPr>
          <w:p w14:paraId="18A8689F">
            <w:pPr>
              <w:widowControl/>
              <w:jc w:val="left"/>
              <w:rPr>
                <w:rFonts w:ascii="宋体" w:hAnsi="宋体" w:eastAsia="宋体" w:cs="Arial"/>
                <w:kern w:val="0"/>
                <w:sz w:val="22"/>
              </w:rPr>
            </w:pPr>
            <w:r>
              <w:rPr>
                <w:rFonts w:hint="eastAsia" w:ascii="宋体" w:hAnsi="宋体" w:eastAsia="宋体" w:cs="Arial"/>
                <w:kern w:val="0"/>
                <w:sz w:val="22"/>
              </w:rPr>
              <w:t>30206</w:t>
            </w:r>
          </w:p>
        </w:tc>
        <w:tc>
          <w:tcPr>
            <w:tcW w:w="568" w:type="pct"/>
            <w:tcBorders>
              <w:top w:val="nil"/>
              <w:left w:val="nil"/>
              <w:bottom w:val="single" w:color="000000" w:sz="4" w:space="0"/>
              <w:right w:val="single" w:color="000000" w:sz="4" w:space="0"/>
            </w:tcBorders>
            <w:shd w:val="clear" w:color="FFFFFF" w:fill="FFFFFF"/>
            <w:noWrap/>
            <w:vAlign w:val="center"/>
          </w:tcPr>
          <w:p w14:paraId="0A20D388">
            <w:pPr>
              <w:widowControl/>
              <w:jc w:val="left"/>
              <w:rPr>
                <w:rFonts w:ascii="宋体" w:hAnsi="宋体" w:eastAsia="宋体" w:cs="Arial"/>
                <w:kern w:val="0"/>
                <w:sz w:val="22"/>
              </w:rPr>
            </w:pPr>
            <w:r>
              <w:rPr>
                <w:rFonts w:hint="eastAsia" w:ascii="宋体" w:hAnsi="宋体" w:eastAsia="宋体" w:cs="Arial"/>
                <w:kern w:val="0"/>
                <w:sz w:val="22"/>
              </w:rPr>
              <w:t xml:space="preserve">  电费</w:t>
            </w:r>
          </w:p>
        </w:tc>
        <w:tc>
          <w:tcPr>
            <w:tcW w:w="430" w:type="pct"/>
            <w:tcBorders>
              <w:top w:val="nil"/>
              <w:left w:val="nil"/>
              <w:bottom w:val="single" w:color="000000" w:sz="4" w:space="0"/>
              <w:right w:val="single" w:color="000000" w:sz="4" w:space="0"/>
            </w:tcBorders>
            <w:shd w:val="clear" w:color="000000" w:fill="FFFFFF"/>
            <w:noWrap/>
            <w:vAlign w:val="center"/>
          </w:tcPr>
          <w:p w14:paraId="49E7235B">
            <w:pPr>
              <w:widowControl/>
              <w:jc w:val="right"/>
              <w:rPr>
                <w:rFonts w:ascii="宋体" w:hAnsi="宋体" w:eastAsia="宋体" w:cs="Arial"/>
                <w:kern w:val="0"/>
                <w:sz w:val="22"/>
              </w:rPr>
            </w:pPr>
            <w:r>
              <w:rPr>
                <w:rFonts w:hint="eastAsia" w:ascii="宋体" w:hAnsi="宋体" w:eastAsia="宋体" w:cs="Arial"/>
                <w:kern w:val="0"/>
                <w:sz w:val="22"/>
              </w:rPr>
              <w:t>14.00</w:t>
            </w:r>
          </w:p>
        </w:tc>
        <w:tc>
          <w:tcPr>
            <w:tcW w:w="358" w:type="pct"/>
            <w:tcBorders>
              <w:top w:val="nil"/>
              <w:left w:val="nil"/>
              <w:bottom w:val="single" w:color="000000" w:sz="4" w:space="0"/>
              <w:right w:val="single" w:color="000000" w:sz="4" w:space="0"/>
            </w:tcBorders>
            <w:shd w:val="clear" w:color="FFFFFF" w:fill="FFFFFF"/>
            <w:noWrap/>
            <w:vAlign w:val="center"/>
          </w:tcPr>
          <w:p w14:paraId="4319D6B7">
            <w:pPr>
              <w:widowControl/>
              <w:jc w:val="left"/>
              <w:rPr>
                <w:rFonts w:ascii="宋体" w:hAnsi="宋体" w:eastAsia="宋体" w:cs="Arial"/>
                <w:kern w:val="0"/>
                <w:sz w:val="22"/>
              </w:rPr>
            </w:pPr>
            <w:r>
              <w:rPr>
                <w:rFonts w:hint="eastAsia" w:ascii="宋体" w:hAnsi="宋体" w:eastAsia="宋体" w:cs="Arial"/>
                <w:kern w:val="0"/>
                <w:sz w:val="22"/>
              </w:rPr>
              <w:t>31003</w:t>
            </w:r>
          </w:p>
        </w:tc>
        <w:tc>
          <w:tcPr>
            <w:tcW w:w="1043" w:type="pct"/>
            <w:tcBorders>
              <w:top w:val="nil"/>
              <w:left w:val="nil"/>
              <w:bottom w:val="single" w:color="000000" w:sz="4" w:space="0"/>
              <w:right w:val="single" w:color="000000" w:sz="4" w:space="0"/>
            </w:tcBorders>
            <w:shd w:val="clear" w:color="FFFFFF" w:fill="FFFFFF"/>
            <w:noWrap/>
            <w:vAlign w:val="center"/>
          </w:tcPr>
          <w:p w14:paraId="04782628">
            <w:pPr>
              <w:widowControl/>
              <w:jc w:val="left"/>
              <w:rPr>
                <w:rFonts w:ascii="宋体" w:hAnsi="宋体" w:eastAsia="宋体" w:cs="Arial"/>
                <w:kern w:val="0"/>
                <w:sz w:val="22"/>
              </w:rPr>
            </w:pPr>
            <w:r>
              <w:rPr>
                <w:rFonts w:hint="eastAsia" w:ascii="宋体" w:hAnsi="宋体" w:eastAsia="宋体" w:cs="Arial"/>
                <w:kern w:val="0"/>
                <w:sz w:val="22"/>
              </w:rPr>
              <w:t xml:space="preserve">  专用设备购置</w:t>
            </w:r>
          </w:p>
        </w:tc>
        <w:tc>
          <w:tcPr>
            <w:tcW w:w="491" w:type="pct"/>
            <w:tcBorders>
              <w:top w:val="nil"/>
              <w:left w:val="nil"/>
              <w:bottom w:val="single" w:color="000000" w:sz="4" w:space="0"/>
              <w:right w:val="single" w:color="000000" w:sz="4" w:space="0"/>
            </w:tcBorders>
            <w:shd w:val="clear" w:color="000000" w:fill="FFFFFF"/>
            <w:noWrap/>
            <w:vAlign w:val="center"/>
          </w:tcPr>
          <w:p w14:paraId="03476711">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29E45EFB">
            <w:pPr>
              <w:widowControl/>
              <w:jc w:val="left"/>
              <w:rPr>
                <w:rFonts w:ascii="Times New Roman" w:hAnsi="Times New Roman" w:eastAsia="Times New Roman" w:cs="Times New Roman"/>
                <w:kern w:val="0"/>
                <w:sz w:val="20"/>
                <w:szCs w:val="20"/>
              </w:rPr>
            </w:pPr>
          </w:p>
        </w:tc>
      </w:tr>
      <w:tr w14:paraId="45BBC2AE">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78FCB29B">
            <w:pPr>
              <w:widowControl/>
              <w:jc w:val="left"/>
              <w:rPr>
                <w:rFonts w:ascii="宋体" w:hAnsi="宋体" w:eastAsia="宋体" w:cs="Arial"/>
                <w:kern w:val="0"/>
                <w:sz w:val="22"/>
              </w:rPr>
            </w:pPr>
            <w:r>
              <w:rPr>
                <w:rFonts w:hint="eastAsia" w:ascii="宋体" w:hAnsi="宋体" w:eastAsia="宋体" w:cs="Arial"/>
                <w:kern w:val="0"/>
                <w:sz w:val="22"/>
              </w:rPr>
              <w:t>30109</w:t>
            </w:r>
          </w:p>
        </w:tc>
        <w:tc>
          <w:tcPr>
            <w:tcW w:w="946" w:type="pct"/>
            <w:tcBorders>
              <w:top w:val="nil"/>
              <w:left w:val="nil"/>
              <w:bottom w:val="single" w:color="000000" w:sz="4" w:space="0"/>
              <w:right w:val="single" w:color="000000" w:sz="4" w:space="0"/>
            </w:tcBorders>
            <w:shd w:val="clear" w:color="FFFFFF" w:fill="FFFFFF"/>
            <w:noWrap/>
            <w:vAlign w:val="center"/>
          </w:tcPr>
          <w:p w14:paraId="7663798C">
            <w:pPr>
              <w:widowControl/>
              <w:jc w:val="left"/>
              <w:rPr>
                <w:rFonts w:ascii="宋体" w:hAnsi="宋体" w:eastAsia="宋体" w:cs="Arial"/>
                <w:kern w:val="0"/>
                <w:sz w:val="22"/>
              </w:rPr>
            </w:pPr>
            <w:r>
              <w:rPr>
                <w:rFonts w:hint="eastAsia" w:ascii="宋体" w:hAnsi="宋体" w:eastAsia="宋体" w:cs="Arial"/>
                <w:kern w:val="0"/>
                <w:sz w:val="22"/>
              </w:rPr>
              <w:t xml:space="preserve">  职业年金缴费</w:t>
            </w:r>
          </w:p>
        </w:tc>
        <w:tc>
          <w:tcPr>
            <w:tcW w:w="365" w:type="pct"/>
            <w:tcBorders>
              <w:top w:val="nil"/>
              <w:left w:val="nil"/>
              <w:bottom w:val="single" w:color="000000" w:sz="4" w:space="0"/>
              <w:right w:val="single" w:color="000000" w:sz="4" w:space="0"/>
            </w:tcBorders>
            <w:shd w:val="clear" w:color="000000" w:fill="FFFFFF"/>
            <w:noWrap/>
            <w:vAlign w:val="center"/>
          </w:tcPr>
          <w:p w14:paraId="72A18B55">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1BD4D97A">
            <w:pPr>
              <w:widowControl/>
              <w:jc w:val="left"/>
              <w:rPr>
                <w:rFonts w:ascii="宋体" w:hAnsi="宋体" w:eastAsia="宋体" w:cs="Arial"/>
                <w:kern w:val="0"/>
                <w:sz w:val="22"/>
              </w:rPr>
            </w:pPr>
            <w:r>
              <w:rPr>
                <w:rFonts w:hint="eastAsia" w:ascii="宋体" w:hAnsi="宋体" w:eastAsia="宋体" w:cs="Arial"/>
                <w:kern w:val="0"/>
                <w:sz w:val="22"/>
              </w:rPr>
              <w:t>30207</w:t>
            </w:r>
          </w:p>
        </w:tc>
        <w:tc>
          <w:tcPr>
            <w:tcW w:w="568" w:type="pct"/>
            <w:tcBorders>
              <w:top w:val="nil"/>
              <w:left w:val="nil"/>
              <w:bottom w:val="single" w:color="000000" w:sz="4" w:space="0"/>
              <w:right w:val="single" w:color="000000" w:sz="4" w:space="0"/>
            </w:tcBorders>
            <w:shd w:val="clear" w:color="FFFFFF" w:fill="FFFFFF"/>
            <w:noWrap/>
            <w:vAlign w:val="center"/>
          </w:tcPr>
          <w:p w14:paraId="0449D959">
            <w:pPr>
              <w:widowControl/>
              <w:jc w:val="left"/>
              <w:rPr>
                <w:rFonts w:ascii="宋体" w:hAnsi="宋体" w:eastAsia="宋体" w:cs="Arial"/>
                <w:kern w:val="0"/>
                <w:sz w:val="22"/>
              </w:rPr>
            </w:pPr>
            <w:r>
              <w:rPr>
                <w:rFonts w:hint="eastAsia" w:ascii="宋体" w:hAnsi="宋体" w:eastAsia="宋体" w:cs="Arial"/>
                <w:kern w:val="0"/>
                <w:sz w:val="22"/>
              </w:rPr>
              <w:t xml:space="preserve">  邮电费</w:t>
            </w:r>
          </w:p>
        </w:tc>
        <w:tc>
          <w:tcPr>
            <w:tcW w:w="430" w:type="pct"/>
            <w:tcBorders>
              <w:top w:val="nil"/>
              <w:left w:val="nil"/>
              <w:bottom w:val="single" w:color="000000" w:sz="4" w:space="0"/>
              <w:right w:val="single" w:color="000000" w:sz="4" w:space="0"/>
            </w:tcBorders>
            <w:shd w:val="clear" w:color="000000" w:fill="FFFFFF"/>
            <w:noWrap/>
            <w:vAlign w:val="center"/>
          </w:tcPr>
          <w:p w14:paraId="5B0FD867">
            <w:pPr>
              <w:widowControl/>
              <w:jc w:val="right"/>
              <w:rPr>
                <w:rFonts w:ascii="宋体" w:hAnsi="宋体" w:eastAsia="宋体" w:cs="Arial"/>
                <w:kern w:val="0"/>
                <w:sz w:val="22"/>
              </w:rPr>
            </w:pPr>
            <w:r>
              <w:rPr>
                <w:rFonts w:hint="eastAsia" w:ascii="宋体" w:hAnsi="宋体" w:eastAsia="宋体" w:cs="Arial"/>
                <w:kern w:val="0"/>
                <w:sz w:val="22"/>
              </w:rPr>
              <w:t>2.20</w:t>
            </w:r>
          </w:p>
        </w:tc>
        <w:tc>
          <w:tcPr>
            <w:tcW w:w="358" w:type="pct"/>
            <w:tcBorders>
              <w:top w:val="nil"/>
              <w:left w:val="nil"/>
              <w:bottom w:val="single" w:color="000000" w:sz="4" w:space="0"/>
              <w:right w:val="single" w:color="000000" w:sz="4" w:space="0"/>
            </w:tcBorders>
            <w:shd w:val="clear" w:color="FFFFFF" w:fill="FFFFFF"/>
            <w:noWrap/>
            <w:vAlign w:val="center"/>
          </w:tcPr>
          <w:p w14:paraId="5AB1A376">
            <w:pPr>
              <w:widowControl/>
              <w:jc w:val="left"/>
              <w:rPr>
                <w:rFonts w:ascii="宋体" w:hAnsi="宋体" w:eastAsia="宋体" w:cs="Arial"/>
                <w:kern w:val="0"/>
                <w:sz w:val="22"/>
              </w:rPr>
            </w:pPr>
            <w:r>
              <w:rPr>
                <w:rFonts w:hint="eastAsia" w:ascii="宋体" w:hAnsi="宋体" w:eastAsia="宋体" w:cs="Arial"/>
                <w:kern w:val="0"/>
                <w:sz w:val="22"/>
              </w:rPr>
              <w:t>31005</w:t>
            </w:r>
          </w:p>
        </w:tc>
        <w:tc>
          <w:tcPr>
            <w:tcW w:w="1043" w:type="pct"/>
            <w:tcBorders>
              <w:top w:val="nil"/>
              <w:left w:val="nil"/>
              <w:bottom w:val="single" w:color="000000" w:sz="4" w:space="0"/>
              <w:right w:val="single" w:color="000000" w:sz="4" w:space="0"/>
            </w:tcBorders>
            <w:shd w:val="clear" w:color="FFFFFF" w:fill="FFFFFF"/>
            <w:noWrap/>
            <w:vAlign w:val="center"/>
          </w:tcPr>
          <w:p w14:paraId="7F4E6E3F">
            <w:pPr>
              <w:widowControl/>
              <w:jc w:val="left"/>
              <w:rPr>
                <w:rFonts w:ascii="宋体" w:hAnsi="宋体" w:eastAsia="宋体" w:cs="Arial"/>
                <w:kern w:val="0"/>
                <w:sz w:val="22"/>
              </w:rPr>
            </w:pPr>
            <w:r>
              <w:rPr>
                <w:rFonts w:hint="eastAsia" w:ascii="宋体" w:hAnsi="宋体" w:eastAsia="宋体" w:cs="Arial"/>
                <w:kern w:val="0"/>
                <w:sz w:val="22"/>
              </w:rPr>
              <w:t xml:space="preserve">  基础设施建设</w:t>
            </w:r>
          </w:p>
        </w:tc>
        <w:tc>
          <w:tcPr>
            <w:tcW w:w="491" w:type="pct"/>
            <w:tcBorders>
              <w:top w:val="nil"/>
              <w:left w:val="nil"/>
              <w:bottom w:val="single" w:color="000000" w:sz="4" w:space="0"/>
              <w:right w:val="single" w:color="000000" w:sz="4" w:space="0"/>
            </w:tcBorders>
            <w:shd w:val="clear" w:color="000000" w:fill="FFFFFF"/>
            <w:noWrap/>
            <w:vAlign w:val="center"/>
          </w:tcPr>
          <w:p w14:paraId="672FD922">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173DD638">
            <w:pPr>
              <w:widowControl/>
              <w:jc w:val="left"/>
              <w:rPr>
                <w:rFonts w:ascii="Times New Roman" w:hAnsi="Times New Roman" w:eastAsia="Times New Roman" w:cs="Times New Roman"/>
                <w:kern w:val="0"/>
                <w:sz w:val="20"/>
                <w:szCs w:val="20"/>
              </w:rPr>
            </w:pPr>
          </w:p>
        </w:tc>
      </w:tr>
      <w:tr w14:paraId="45E0566C">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4F8D8FF3">
            <w:pPr>
              <w:widowControl/>
              <w:jc w:val="left"/>
              <w:rPr>
                <w:rFonts w:ascii="宋体" w:hAnsi="宋体" w:eastAsia="宋体" w:cs="Arial"/>
                <w:kern w:val="0"/>
                <w:sz w:val="22"/>
              </w:rPr>
            </w:pPr>
            <w:r>
              <w:rPr>
                <w:rFonts w:hint="eastAsia" w:ascii="宋体" w:hAnsi="宋体" w:eastAsia="宋体" w:cs="Arial"/>
                <w:kern w:val="0"/>
                <w:sz w:val="22"/>
              </w:rPr>
              <w:t>30110</w:t>
            </w:r>
          </w:p>
        </w:tc>
        <w:tc>
          <w:tcPr>
            <w:tcW w:w="946" w:type="pct"/>
            <w:tcBorders>
              <w:top w:val="nil"/>
              <w:left w:val="nil"/>
              <w:bottom w:val="single" w:color="000000" w:sz="4" w:space="0"/>
              <w:right w:val="single" w:color="000000" w:sz="4" w:space="0"/>
            </w:tcBorders>
            <w:shd w:val="clear" w:color="FFFFFF" w:fill="FFFFFF"/>
            <w:noWrap/>
            <w:vAlign w:val="center"/>
          </w:tcPr>
          <w:p w14:paraId="1510AA25">
            <w:pPr>
              <w:widowControl/>
              <w:jc w:val="left"/>
              <w:rPr>
                <w:rFonts w:ascii="宋体" w:hAnsi="宋体" w:eastAsia="宋体" w:cs="Arial"/>
                <w:kern w:val="0"/>
                <w:sz w:val="22"/>
              </w:rPr>
            </w:pPr>
            <w:r>
              <w:rPr>
                <w:rFonts w:hint="eastAsia" w:ascii="宋体" w:hAnsi="宋体" w:eastAsia="宋体" w:cs="Arial"/>
                <w:kern w:val="0"/>
                <w:sz w:val="22"/>
              </w:rPr>
              <w:t xml:space="preserve">  职工基本医疗保险缴费</w:t>
            </w:r>
          </w:p>
        </w:tc>
        <w:tc>
          <w:tcPr>
            <w:tcW w:w="365" w:type="pct"/>
            <w:tcBorders>
              <w:top w:val="nil"/>
              <w:left w:val="nil"/>
              <w:bottom w:val="single" w:color="000000" w:sz="4" w:space="0"/>
              <w:right w:val="single" w:color="000000" w:sz="4" w:space="0"/>
            </w:tcBorders>
            <w:shd w:val="clear" w:color="000000" w:fill="FFFFFF"/>
            <w:noWrap/>
            <w:vAlign w:val="center"/>
          </w:tcPr>
          <w:p w14:paraId="3B8FCF3C">
            <w:pPr>
              <w:widowControl/>
              <w:jc w:val="right"/>
              <w:rPr>
                <w:rFonts w:ascii="宋体" w:hAnsi="宋体" w:eastAsia="宋体" w:cs="Arial"/>
                <w:kern w:val="0"/>
                <w:sz w:val="22"/>
              </w:rPr>
            </w:pPr>
            <w:r>
              <w:rPr>
                <w:rFonts w:hint="eastAsia" w:ascii="宋体" w:hAnsi="宋体" w:eastAsia="宋体" w:cs="Arial"/>
                <w:kern w:val="0"/>
                <w:sz w:val="22"/>
              </w:rPr>
              <w:t>176.63</w:t>
            </w:r>
          </w:p>
        </w:tc>
        <w:tc>
          <w:tcPr>
            <w:tcW w:w="366" w:type="pct"/>
            <w:tcBorders>
              <w:top w:val="nil"/>
              <w:left w:val="nil"/>
              <w:bottom w:val="single" w:color="000000" w:sz="4" w:space="0"/>
              <w:right w:val="single" w:color="000000" w:sz="4" w:space="0"/>
            </w:tcBorders>
            <w:shd w:val="clear" w:color="FFFFFF" w:fill="FFFFFF"/>
            <w:noWrap/>
            <w:vAlign w:val="center"/>
          </w:tcPr>
          <w:p w14:paraId="44FBC97B">
            <w:pPr>
              <w:widowControl/>
              <w:jc w:val="left"/>
              <w:rPr>
                <w:rFonts w:ascii="宋体" w:hAnsi="宋体" w:eastAsia="宋体" w:cs="Arial"/>
                <w:kern w:val="0"/>
                <w:sz w:val="22"/>
              </w:rPr>
            </w:pPr>
            <w:r>
              <w:rPr>
                <w:rFonts w:hint="eastAsia" w:ascii="宋体" w:hAnsi="宋体" w:eastAsia="宋体" w:cs="Arial"/>
                <w:kern w:val="0"/>
                <w:sz w:val="22"/>
              </w:rPr>
              <w:t>30208</w:t>
            </w:r>
          </w:p>
        </w:tc>
        <w:tc>
          <w:tcPr>
            <w:tcW w:w="568" w:type="pct"/>
            <w:tcBorders>
              <w:top w:val="nil"/>
              <w:left w:val="nil"/>
              <w:bottom w:val="single" w:color="000000" w:sz="4" w:space="0"/>
              <w:right w:val="single" w:color="000000" w:sz="4" w:space="0"/>
            </w:tcBorders>
            <w:shd w:val="clear" w:color="FFFFFF" w:fill="FFFFFF"/>
            <w:noWrap/>
            <w:vAlign w:val="center"/>
          </w:tcPr>
          <w:p w14:paraId="3AB3724A">
            <w:pPr>
              <w:widowControl/>
              <w:jc w:val="left"/>
              <w:rPr>
                <w:rFonts w:ascii="宋体" w:hAnsi="宋体" w:eastAsia="宋体" w:cs="Arial"/>
                <w:kern w:val="0"/>
                <w:sz w:val="22"/>
              </w:rPr>
            </w:pPr>
            <w:r>
              <w:rPr>
                <w:rFonts w:hint="eastAsia" w:ascii="宋体" w:hAnsi="宋体" w:eastAsia="宋体" w:cs="Arial"/>
                <w:kern w:val="0"/>
                <w:sz w:val="22"/>
              </w:rPr>
              <w:t xml:space="preserve">  取暖费</w:t>
            </w:r>
          </w:p>
        </w:tc>
        <w:tc>
          <w:tcPr>
            <w:tcW w:w="430" w:type="pct"/>
            <w:tcBorders>
              <w:top w:val="nil"/>
              <w:left w:val="nil"/>
              <w:bottom w:val="single" w:color="000000" w:sz="4" w:space="0"/>
              <w:right w:val="single" w:color="000000" w:sz="4" w:space="0"/>
            </w:tcBorders>
            <w:shd w:val="clear" w:color="000000" w:fill="FFFFFF"/>
            <w:noWrap/>
            <w:vAlign w:val="center"/>
          </w:tcPr>
          <w:p w14:paraId="51C4F8A2">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0B08BB69">
            <w:pPr>
              <w:widowControl/>
              <w:jc w:val="left"/>
              <w:rPr>
                <w:rFonts w:ascii="宋体" w:hAnsi="宋体" w:eastAsia="宋体" w:cs="Arial"/>
                <w:kern w:val="0"/>
                <w:sz w:val="22"/>
              </w:rPr>
            </w:pPr>
            <w:r>
              <w:rPr>
                <w:rFonts w:hint="eastAsia" w:ascii="宋体" w:hAnsi="宋体" w:eastAsia="宋体" w:cs="Arial"/>
                <w:kern w:val="0"/>
                <w:sz w:val="22"/>
              </w:rPr>
              <w:t>31006</w:t>
            </w:r>
          </w:p>
        </w:tc>
        <w:tc>
          <w:tcPr>
            <w:tcW w:w="1043" w:type="pct"/>
            <w:tcBorders>
              <w:top w:val="nil"/>
              <w:left w:val="nil"/>
              <w:bottom w:val="single" w:color="000000" w:sz="4" w:space="0"/>
              <w:right w:val="single" w:color="000000" w:sz="4" w:space="0"/>
            </w:tcBorders>
            <w:shd w:val="clear" w:color="FFFFFF" w:fill="FFFFFF"/>
            <w:noWrap/>
            <w:vAlign w:val="center"/>
          </w:tcPr>
          <w:p w14:paraId="319A41CC">
            <w:pPr>
              <w:widowControl/>
              <w:jc w:val="left"/>
              <w:rPr>
                <w:rFonts w:ascii="宋体" w:hAnsi="宋体" w:eastAsia="宋体" w:cs="Arial"/>
                <w:kern w:val="0"/>
                <w:sz w:val="22"/>
              </w:rPr>
            </w:pPr>
            <w:r>
              <w:rPr>
                <w:rFonts w:hint="eastAsia" w:ascii="宋体" w:hAnsi="宋体" w:eastAsia="宋体" w:cs="Arial"/>
                <w:kern w:val="0"/>
                <w:sz w:val="22"/>
              </w:rPr>
              <w:t xml:space="preserve">  大型修缮</w:t>
            </w:r>
          </w:p>
        </w:tc>
        <w:tc>
          <w:tcPr>
            <w:tcW w:w="491" w:type="pct"/>
            <w:tcBorders>
              <w:top w:val="nil"/>
              <w:left w:val="nil"/>
              <w:bottom w:val="single" w:color="000000" w:sz="4" w:space="0"/>
              <w:right w:val="single" w:color="000000" w:sz="4" w:space="0"/>
            </w:tcBorders>
            <w:shd w:val="clear" w:color="000000" w:fill="FFFFFF"/>
            <w:noWrap/>
            <w:vAlign w:val="center"/>
          </w:tcPr>
          <w:p w14:paraId="19162C3C">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1AC82C82">
            <w:pPr>
              <w:widowControl/>
              <w:jc w:val="left"/>
              <w:rPr>
                <w:rFonts w:ascii="Times New Roman" w:hAnsi="Times New Roman" w:eastAsia="Times New Roman" w:cs="Times New Roman"/>
                <w:kern w:val="0"/>
                <w:sz w:val="20"/>
                <w:szCs w:val="20"/>
              </w:rPr>
            </w:pPr>
          </w:p>
        </w:tc>
      </w:tr>
      <w:tr w14:paraId="5E67DBA1">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4699C869">
            <w:pPr>
              <w:widowControl/>
              <w:jc w:val="left"/>
              <w:rPr>
                <w:rFonts w:ascii="宋体" w:hAnsi="宋体" w:eastAsia="宋体" w:cs="Arial"/>
                <w:kern w:val="0"/>
                <w:sz w:val="22"/>
              </w:rPr>
            </w:pPr>
            <w:r>
              <w:rPr>
                <w:rFonts w:hint="eastAsia" w:ascii="宋体" w:hAnsi="宋体" w:eastAsia="宋体" w:cs="Arial"/>
                <w:kern w:val="0"/>
                <w:sz w:val="22"/>
              </w:rPr>
              <w:t>30111</w:t>
            </w:r>
          </w:p>
        </w:tc>
        <w:tc>
          <w:tcPr>
            <w:tcW w:w="946" w:type="pct"/>
            <w:tcBorders>
              <w:top w:val="nil"/>
              <w:left w:val="nil"/>
              <w:bottom w:val="single" w:color="000000" w:sz="4" w:space="0"/>
              <w:right w:val="single" w:color="000000" w:sz="4" w:space="0"/>
            </w:tcBorders>
            <w:shd w:val="clear" w:color="FFFFFF" w:fill="FFFFFF"/>
            <w:noWrap/>
            <w:vAlign w:val="center"/>
          </w:tcPr>
          <w:p w14:paraId="3682B568">
            <w:pPr>
              <w:widowControl/>
              <w:jc w:val="left"/>
              <w:rPr>
                <w:rFonts w:ascii="宋体" w:hAnsi="宋体" w:eastAsia="宋体" w:cs="Arial"/>
                <w:kern w:val="0"/>
                <w:sz w:val="22"/>
              </w:rPr>
            </w:pPr>
            <w:r>
              <w:rPr>
                <w:rFonts w:hint="eastAsia" w:ascii="宋体" w:hAnsi="宋体" w:eastAsia="宋体" w:cs="Arial"/>
                <w:kern w:val="0"/>
                <w:sz w:val="22"/>
              </w:rPr>
              <w:t xml:space="preserve">  公务员医疗补助缴费</w:t>
            </w:r>
          </w:p>
        </w:tc>
        <w:tc>
          <w:tcPr>
            <w:tcW w:w="365" w:type="pct"/>
            <w:tcBorders>
              <w:top w:val="nil"/>
              <w:left w:val="nil"/>
              <w:bottom w:val="single" w:color="000000" w:sz="4" w:space="0"/>
              <w:right w:val="single" w:color="000000" w:sz="4" w:space="0"/>
            </w:tcBorders>
            <w:shd w:val="clear" w:color="000000" w:fill="FFFFFF"/>
            <w:noWrap/>
            <w:vAlign w:val="center"/>
          </w:tcPr>
          <w:p w14:paraId="4C4B4C54">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549C3BBB">
            <w:pPr>
              <w:widowControl/>
              <w:jc w:val="left"/>
              <w:rPr>
                <w:rFonts w:ascii="宋体" w:hAnsi="宋体" w:eastAsia="宋体" w:cs="Arial"/>
                <w:kern w:val="0"/>
                <w:sz w:val="22"/>
              </w:rPr>
            </w:pPr>
            <w:r>
              <w:rPr>
                <w:rFonts w:hint="eastAsia" w:ascii="宋体" w:hAnsi="宋体" w:eastAsia="宋体" w:cs="Arial"/>
                <w:kern w:val="0"/>
                <w:sz w:val="22"/>
              </w:rPr>
              <w:t>30209</w:t>
            </w:r>
          </w:p>
        </w:tc>
        <w:tc>
          <w:tcPr>
            <w:tcW w:w="568" w:type="pct"/>
            <w:tcBorders>
              <w:top w:val="nil"/>
              <w:left w:val="nil"/>
              <w:bottom w:val="single" w:color="000000" w:sz="4" w:space="0"/>
              <w:right w:val="single" w:color="000000" w:sz="4" w:space="0"/>
            </w:tcBorders>
            <w:shd w:val="clear" w:color="FFFFFF" w:fill="FFFFFF"/>
            <w:noWrap/>
            <w:vAlign w:val="center"/>
          </w:tcPr>
          <w:p w14:paraId="3729FE86">
            <w:pPr>
              <w:widowControl/>
              <w:jc w:val="left"/>
              <w:rPr>
                <w:rFonts w:ascii="宋体" w:hAnsi="宋体" w:eastAsia="宋体" w:cs="Arial"/>
                <w:kern w:val="0"/>
                <w:sz w:val="22"/>
              </w:rPr>
            </w:pPr>
            <w:r>
              <w:rPr>
                <w:rFonts w:hint="eastAsia" w:ascii="宋体" w:hAnsi="宋体" w:eastAsia="宋体" w:cs="Arial"/>
                <w:kern w:val="0"/>
                <w:sz w:val="22"/>
              </w:rPr>
              <w:t xml:space="preserve">  物业管理费</w:t>
            </w:r>
          </w:p>
        </w:tc>
        <w:tc>
          <w:tcPr>
            <w:tcW w:w="430" w:type="pct"/>
            <w:tcBorders>
              <w:top w:val="nil"/>
              <w:left w:val="nil"/>
              <w:bottom w:val="single" w:color="000000" w:sz="4" w:space="0"/>
              <w:right w:val="single" w:color="000000" w:sz="4" w:space="0"/>
            </w:tcBorders>
            <w:shd w:val="clear" w:color="000000" w:fill="FFFFFF"/>
            <w:noWrap/>
            <w:vAlign w:val="center"/>
          </w:tcPr>
          <w:p w14:paraId="6C380662">
            <w:pPr>
              <w:widowControl/>
              <w:jc w:val="right"/>
              <w:rPr>
                <w:rFonts w:ascii="宋体" w:hAnsi="宋体" w:eastAsia="宋体" w:cs="Arial"/>
                <w:kern w:val="0"/>
                <w:sz w:val="22"/>
              </w:rPr>
            </w:pPr>
            <w:r>
              <w:rPr>
                <w:rFonts w:hint="eastAsia" w:ascii="宋体" w:hAnsi="宋体" w:eastAsia="宋体" w:cs="Arial"/>
                <w:kern w:val="0"/>
                <w:sz w:val="22"/>
              </w:rPr>
              <w:t>10.00</w:t>
            </w:r>
          </w:p>
        </w:tc>
        <w:tc>
          <w:tcPr>
            <w:tcW w:w="358" w:type="pct"/>
            <w:tcBorders>
              <w:top w:val="nil"/>
              <w:left w:val="nil"/>
              <w:bottom w:val="single" w:color="000000" w:sz="4" w:space="0"/>
              <w:right w:val="single" w:color="000000" w:sz="4" w:space="0"/>
            </w:tcBorders>
            <w:shd w:val="clear" w:color="FFFFFF" w:fill="FFFFFF"/>
            <w:noWrap/>
            <w:vAlign w:val="center"/>
          </w:tcPr>
          <w:p w14:paraId="23FADE9A">
            <w:pPr>
              <w:widowControl/>
              <w:jc w:val="left"/>
              <w:rPr>
                <w:rFonts w:ascii="宋体" w:hAnsi="宋体" w:eastAsia="宋体" w:cs="Arial"/>
                <w:kern w:val="0"/>
                <w:sz w:val="22"/>
              </w:rPr>
            </w:pPr>
            <w:r>
              <w:rPr>
                <w:rFonts w:hint="eastAsia" w:ascii="宋体" w:hAnsi="宋体" w:eastAsia="宋体" w:cs="Arial"/>
                <w:kern w:val="0"/>
                <w:sz w:val="22"/>
              </w:rPr>
              <w:t>31007</w:t>
            </w:r>
          </w:p>
        </w:tc>
        <w:tc>
          <w:tcPr>
            <w:tcW w:w="1043" w:type="pct"/>
            <w:tcBorders>
              <w:top w:val="nil"/>
              <w:left w:val="nil"/>
              <w:bottom w:val="single" w:color="000000" w:sz="4" w:space="0"/>
              <w:right w:val="single" w:color="000000" w:sz="4" w:space="0"/>
            </w:tcBorders>
            <w:shd w:val="clear" w:color="FFFFFF" w:fill="FFFFFF"/>
            <w:noWrap/>
            <w:vAlign w:val="center"/>
          </w:tcPr>
          <w:p w14:paraId="2B807CBC">
            <w:pPr>
              <w:widowControl/>
              <w:jc w:val="left"/>
              <w:rPr>
                <w:rFonts w:ascii="宋体" w:hAnsi="宋体" w:eastAsia="宋体" w:cs="Arial"/>
                <w:kern w:val="0"/>
                <w:sz w:val="22"/>
              </w:rPr>
            </w:pPr>
            <w:r>
              <w:rPr>
                <w:rFonts w:hint="eastAsia" w:ascii="宋体" w:hAnsi="宋体" w:eastAsia="宋体" w:cs="Arial"/>
                <w:kern w:val="0"/>
                <w:sz w:val="22"/>
              </w:rPr>
              <w:t xml:space="preserve">  信息网络及软件购置更新</w:t>
            </w:r>
          </w:p>
        </w:tc>
        <w:tc>
          <w:tcPr>
            <w:tcW w:w="491" w:type="pct"/>
            <w:tcBorders>
              <w:top w:val="nil"/>
              <w:left w:val="nil"/>
              <w:bottom w:val="single" w:color="000000" w:sz="4" w:space="0"/>
              <w:right w:val="single" w:color="000000" w:sz="4" w:space="0"/>
            </w:tcBorders>
            <w:shd w:val="clear" w:color="000000" w:fill="FFFFFF"/>
            <w:noWrap/>
            <w:vAlign w:val="center"/>
          </w:tcPr>
          <w:p w14:paraId="10FF4401">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6463AFFD">
            <w:pPr>
              <w:widowControl/>
              <w:jc w:val="left"/>
              <w:rPr>
                <w:rFonts w:ascii="Times New Roman" w:hAnsi="Times New Roman" w:eastAsia="Times New Roman" w:cs="Times New Roman"/>
                <w:kern w:val="0"/>
                <w:sz w:val="20"/>
                <w:szCs w:val="20"/>
              </w:rPr>
            </w:pPr>
          </w:p>
        </w:tc>
      </w:tr>
      <w:tr w14:paraId="31C01377">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75E21DB1">
            <w:pPr>
              <w:widowControl/>
              <w:jc w:val="left"/>
              <w:rPr>
                <w:rFonts w:ascii="宋体" w:hAnsi="宋体" w:eastAsia="宋体" w:cs="Arial"/>
                <w:kern w:val="0"/>
                <w:sz w:val="22"/>
              </w:rPr>
            </w:pPr>
            <w:r>
              <w:rPr>
                <w:rFonts w:hint="eastAsia" w:ascii="宋体" w:hAnsi="宋体" w:eastAsia="宋体" w:cs="Arial"/>
                <w:kern w:val="0"/>
                <w:sz w:val="22"/>
              </w:rPr>
              <w:t>30112</w:t>
            </w:r>
          </w:p>
        </w:tc>
        <w:tc>
          <w:tcPr>
            <w:tcW w:w="946" w:type="pct"/>
            <w:tcBorders>
              <w:top w:val="nil"/>
              <w:left w:val="nil"/>
              <w:bottom w:val="single" w:color="000000" w:sz="4" w:space="0"/>
              <w:right w:val="single" w:color="000000" w:sz="4" w:space="0"/>
            </w:tcBorders>
            <w:shd w:val="clear" w:color="FFFFFF" w:fill="FFFFFF"/>
            <w:noWrap/>
            <w:vAlign w:val="center"/>
          </w:tcPr>
          <w:p w14:paraId="59388A8C">
            <w:pPr>
              <w:widowControl/>
              <w:jc w:val="left"/>
              <w:rPr>
                <w:rFonts w:ascii="宋体" w:hAnsi="宋体" w:eastAsia="宋体" w:cs="Arial"/>
                <w:kern w:val="0"/>
                <w:sz w:val="22"/>
              </w:rPr>
            </w:pPr>
            <w:r>
              <w:rPr>
                <w:rFonts w:hint="eastAsia" w:ascii="宋体" w:hAnsi="宋体" w:eastAsia="宋体" w:cs="Arial"/>
                <w:kern w:val="0"/>
                <w:sz w:val="22"/>
              </w:rPr>
              <w:t xml:space="preserve">  其他社会保障缴费</w:t>
            </w:r>
          </w:p>
        </w:tc>
        <w:tc>
          <w:tcPr>
            <w:tcW w:w="365" w:type="pct"/>
            <w:tcBorders>
              <w:top w:val="nil"/>
              <w:left w:val="nil"/>
              <w:bottom w:val="single" w:color="000000" w:sz="4" w:space="0"/>
              <w:right w:val="single" w:color="000000" w:sz="4" w:space="0"/>
            </w:tcBorders>
            <w:shd w:val="clear" w:color="000000" w:fill="FFFFFF"/>
            <w:noWrap/>
            <w:vAlign w:val="center"/>
          </w:tcPr>
          <w:p w14:paraId="16612C9B">
            <w:pPr>
              <w:widowControl/>
              <w:jc w:val="right"/>
              <w:rPr>
                <w:rFonts w:ascii="宋体" w:hAnsi="宋体" w:eastAsia="宋体" w:cs="Arial"/>
                <w:kern w:val="0"/>
                <w:sz w:val="22"/>
              </w:rPr>
            </w:pPr>
            <w:r>
              <w:rPr>
                <w:rFonts w:hint="eastAsia" w:ascii="宋体" w:hAnsi="宋体" w:eastAsia="宋体" w:cs="Arial"/>
                <w:kern w:val="0"/>
                <w:sz w:val="22"/>
              </w:rPr>
              <w:t>32.76</w:t>
            </w:r>
          </w:p>
        </w:tc>
        <w:tc>
          <w:tcPr>
            <w:tcW w:w="366" w:type="pct"/>
            <w:tcBorders>
              <w:top w:val="nil"/>
              <w:left w:val="nil"/>
              <w:bottom w:val="single" w:color="000000" w:sz="4" w:space="0"/>
              <w:right w:val="single" w:color="000000" w:sz="4" w:space="0"/>
            </w:tcBorders>
            <w:shd w:val="clear" w:color="FFFFFF" w:fill="FFFFFF"/>
            <w:noWrap/>
            <w:vAlign w:val="center"/>
          </w:tcPr>
          <w:p w14:paraId="2E6D144B">
            <w:pPr>
              <w:widowControl/>
              <w:jc w:val="left"/>
              <w:rPr>
                <w:rFonts w:ascii="宋体" w:hAnsi="宋体" w:eastAsia="宋体" w:cs="Arial"/>
                <w:kern w:val="0"/>
                <w:sz w:val="22"/>
              </w:rPr>
            </w:pPr>
            <w:r>
              <w:rPr>
                <w:rFonts w:hint="eastAsia" w:ascii="宋体" w:hAnsi="宋体" w:eastAsia="宋体" w:cs="Arial"/>
                <w:kern w:val="0"/>
                <w:sz w:val="22"/>
              </w:rPr>
              <w:t>30211</w:t>
            </w:r>
          </w:p>
        </w:tc>
        <w:tc>
          <w:tcPr>
            <w:tcW w:w="568" w:type="pct"/>
            <w:tcBorders>
              <w:top w:val="nil"/>
              <w:left w:val="nil"/>
              <w:bottom w:val="single" w:color="000000" w:sz="4" w:space="0"/>
              <w:right w:val="single" w:color="000000" w:sz="4" w:space="0"/>
            </w:tcBorders>
            <w:shd w:val="clear" w:color="FFFFFF" w:fill="FFFFFF"/>
            <w:noWrap/>
            <w:vAlign w:val="center"/>
          </w:tcPr>
          <w:p w14:paraId="60B87107">
            <w:pPr>
              <w:widowControl/>
              <w:jc w:val="left"/>
              <w:rPr>
                <w:rFonts w:ascii="宋体" w:hAnsi="宋体" w:eastAsia="宋体" w:cs="Arial"/>
                <w:kern w:val="0"/>
                <w:sz w:val="22"/>
              </w:rPr>
            </w:pPr>
            <w:r>
              <w:rPr>
                <w:rFonts w:hint="eastAsia" w:ascii="宋体" w:hAnsi="宋体" w:eastAsia="宋体" w:cs="Arial"/>
                <w:kern w:val="0"/>
                <w:sz w:val="22"/>
              </w:rPr>
              <w:t xml:space="preserve">  差旅费</w:t>
            </w:r>
          </w:p>
        </w:tc>
        <w:tc>
          <w:tcPr>
            <w:tcW w:w="430" w:type="pct"/>
            <w:tcBorders>
              <w:top w:val="nil"/>
              <w:left w:val="nil"/>
              <w:bottom w:val="single" w:color="000000" w:sz="4" w:space="0"/>
              <w:right w:val="single" w:color="000000" w:sz="4" w:space="0"/>
            </w:tcBorders>
            <w:shd w:val="clear" w:color="000000" w:fill="FFFFFF"/>
            <w:noWrap/>
            <w:vAlign w:val="center"/>
          </w:tcPr>
          <w:p w14:paraId="7FBE9D88">
            <w:pPr>
              <w:widowControl/>
              <w:jc w:val="right"/>
              <w:rPr>
                <w:rFonts w:ascii="宋体" w:hAnsi="宋体" w:eastAsia="宋体" w:cs="Arial"/>
                <w:kern w:val="0"/>
                <w:sz w:val="22"/>
              </w:rPr>
            </w:pPr>
            <w:r>
              <w:rPr>
                <w:rFonts w:hint="eastAsia" w:ascii="宋体" w:hAnsi="宋体" w:eastAsia="宋体" w:cs="Arial"/>
                <w:kern w:val="0"/>
                <w:sz w:val="22"/>
              </w:rPr>
              <w:t>15.01</w:t>
            </w:r>
          </w:p>
        </w:tc>
        <w:tc>
          <w:tcPr>
            <w:tcW w:w="358" w:type="pct"/>
            <w:tcBorders>
              <w:top w:val="nil"/>
              <w:left w:val="nil"/>
              <w:bottom w:val="single" w:color="000000" w:sz="4" w:space="0"/>
              <w:right w:val="single" w:color="000000" w:sz="4" w:space="0"/>
            </w:tcBorders>
            <w:shd w:val="clear" w:color="FFFFFF" w:fill="FFFFFF"/>
            <w:noWrap/>
            <w:vAlign w:val="center"/>
          </w:tcPr>
          <w:p w14:paraId="6A078E76">
            <w:pPr>
              <w:widowControl/>
              <w:jc w:val="left"/>
              <w:rPr>
                <w:rFonts w:ascii="宋体" w:hAnsi="宋体" w:eastAsia="宋体" w:cs="Arial"/>
                <w:kern w:val="0"/>
                <w:sz w:val="22"/>
              </w:rPr>
            </w:pPr>
            <w:r>
              <w:rPr>
                <w:rFonts w:hint="eastAsia" w:ascii="宋体" w:hAnsi="宋体" w:eastAsia="宋体" w:cs="Arial"/>
                <w:kern w:val="0"/>
                <w:sz w:val="22"/>
              </w:rPr>
              <w:t>31008</w:t>
            </w:r>
          </w:p>
        </w:tc>
        <w:tc>
          <w:tcPr>
            <w:tcW w:w="1043" w:type="pct"/>
            <w:tcBorders>
              <w:top w:val="nil"/>
              <w:left w:val="nil"/>
              <w:bottom w:val="single" w:color="000000" w:sz="4" w:space="0"/>
              <w:right w:val="single" w:color="000000" w:sz="4" w:space="0"/>
            </w:tcBorders>
            <w:shd w:val="clear" w:color="FFFFFF" w:fill="FFFFFF"/>
            <w:noWrap/>
            <w:vAlign w:val="center"/>
          </w:tcPr>
          <w:p w14:paraId="790D9B79">
            <w:pPr>
              <w:widowControl/>
              <w:jc w:val="left"/>
              <w:rPr>
                <w:rFonts w:ascii="宋体" w:hAnsi="宋体" w:eastAsia="宋体" w:cs="Arial"/>
                <w:kern w:val="0"/>
                <w:sz w:val="22"/>
              </w:rPr>
            </w:pPr>
            <w:r>
              <w:rPr>
                <w:rFonts w:hint="eastAsia" w:ascii="宋体" w:hAnsi="宋体" w:eastAsia="宋体" w:cs="Arial"/>
                <w:kern w:val="0"/>
                <w:sz w:val="22"/>
              </w:rPr>
              <w:t xml:space="preserve">  物资储备</w:t>
            </w:r>
          </w:p>
        </w:tc>
        <w:tc>
          <w:tcPr>
            <w:tcW w:w="491" w:type="pct"/>
            <w:tcBorders>
              <w:top w:val="nil"/>
              <w:left w:val="nil"/>
              <w:bottom w:val="single" w:color="000000" w:sz="4" w:space="0"/>
              <w:right w:val="single" w:color="000000" w:sz="4" w:space="0"/>
            </w:tcBorders>
            <w:shd w:val="clear" w:color="000000" w:fill="FFFFFF"/>
            <w:noWrap/>
            <w:vAlign w:val="center"/>
          </w:tcPr>
          <w:p w14:paraId="211213E3">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1BDAAAA2">
            <w:pPr>
              <w:widowControl/>
              <w:jc w:val="left"/>
              <w:rPr>
                <w:rFonts w:ascii="Times New Roman" w:hAnsi="Times New Roman" w:eastAsia="Times New Roman" w:cs="Times New Roman"/>
                <w:kern w:val="0"/>
                <w:sz w:val="20"/>
                <w:szCs w:val="20"/>
              </w:rPr>
            </w:pPr>
          </w:p>
        </w:tc>
      </w:tr>
      <w:tr w14:paraId="31EA64AB">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5B188664">
            <w:pPr>
              <w:widowControl/>
              <w:jc w:val="left"/>
              <w:rPr>
                <w:rFonts w:ascii="宋体" w:hAnsi="宋体" w:eastAsia="宋体" w:cs="Arial"/>
                <w:kern w:val="0"/>
                <w:sz w:val="22"/>
              </w:rPr>
            </w:pPr>
            <w:r>
              <w:rPr>
                <w:rFonts w:hint="eastAsia" w:ascii="宋体" w:hAnsi="宋体" w:eastAsia="宋体" w:cs="Arial"/>
                <w:kern w:val="0"/>
                <w:sz w:val="22"/>
              </w:rPr>
              <w:t>30113</w:t>
            </w:r>
          </w:p>
        </w:tc>
        <w:tc>
          <w:tcPr>
            <w:tcW w:w="946" w:type="pct"/>
            <w:tcBorders>
              <w:top w:val="nil"/>
              <w:left w:val="nil"/>
              <w:bottom w:val="single" w:color="000000" w:sz="4" w:space="0"/>
              <w:right w:val="single" w:color="000000" w:sz="4" w:space="0"/>
            </w:tcBorders>
            <w:shd w:val="clear" w:color="FFFFFF" w:fill="FFFFFF"/>
            <w:noWrap/>
            <w:vAlign w:val="center"/>
          </w:tcPr>
          <w:p w14:paraId="00714451">
            <w:pPr>
              <w:widowControl/>
              <w:jc w:val="left"/>
              <w:rPr>
                <w:rFonts w:ascii="宋体" w:hAnsi="宋体" w:eastAsia="宋体" w:cs="Arial"/>
                <w:kern w:val="0"/>
                <w:sz w:val="22"/>
              </w:rPr>
            </w:pPr>
            <w:r>
              <w:rPr>
                <w:rFonts w:hint="eastAsia" w:ascii="宋体" w:hAnsi="宋体" w:eastAsia="宋体" w:cs="Arial"/>
                <w:kern w:val="0"/>
                <w:sz w:val="22"/>
              </w:rPr>
              <w:t xml:space="preserve">  住房公积金</w:t>
            </w:r>
          </w:p>
        </w:tc>
        <w:tc>
          <w:tcPr>
            <w:tcW w:w="365" w:type="pct"/>
            <w:tcBorders>
              <w:top w:val="nil"/>
              <w:left w:val="nil"/>
              <w:bottom w:val="single" w:color="000000" w:sz="4" w:space="0"/>
              <w:right w:val="single" w:color="000000" w:sz="4" w:space="0"/>
            </w:tcBorders>
            <w:shd w:val="clear" w:color="000000" w:fill="FFFFFF"/>
            <w:noWrap/>
            <w:vAlign w:val="center"/>
          </w:tcPr>
          <w:p w14:paraId="6769A54E">
            <w:pPr>
              <w:widowControl/>
              <w:jc w:val="right"/>
              <w:rPr>
                <w:rFonts w:ascii="宋体" w:hAnsi="宋体" w:eastAsia="宋体" w:cs="Arial"/>
                <w:kern w:val="0"/>
                <w:sz w:val="22"/>
              </w:rPr>
            </w:pPr>
            <w:r>
              <w:rPr>
                <w:rFonts w:hint="eastAsia" w:ascii="宋体" w:hAnsi="宋体" w:eastAsia="宋体" w:cs="Arial"/>
                <w:kern w:val="0"/>
                <w:sz w:val="22"/>
              </w:rPr>
              <w:t>182.12</w:t>
            </w:r>
          </w:p>
        </w:tc>
        <w:tc>
          <w:tcPr>
            <w:tcW w:w="366" w:type="pct"/>
            <w:tcBorders>
              <w:top w:val="nil"/>
              <w:left w:val="nil"/>
              <w:bottom w:val="single" w:color="000000" w:sz="4" w:space="0"/>
              <w:right w:val="single" w:color="000000" w:sz="4" w:space="0"/>
            </w:tcBorders>
            <w:shd w:val="clear" w:color="FFFFFF" w:fill="FFFFFF"/>
            <w:noWrap/>
            <w:vAlign w:val="center"/>
          </w:tcPr>
          <w:p w14:paraId="34C76FD1">
            <w:pPr>
              <w:widowControl/>
              <w:jc w:val="left"/>
              <w:rPr>
                <w:rFonts w:ascii="宋体" w:hAnsi="宋体" w:eastAsia="宋体" w:cs="Arial"/>
                <w:kern w:val="0"/>
                <w:sz w:val="22"/>
              </w:rPr>
            </w:pPr>
            <w:r>
              <w:rPr>
                <w:rFonts w:hint="eastAsia" w:ascii="宋体" w:hAnsi="宋体" w:eastAsia="宋体" w:cs="Arial"/>
                <w:kern w:val="0"/>
                <w:sz w:val="22"/>
              </w:rPr>
              <w:t>30212</w:t>
            </w:r>
          </w:p>
        </w:tc>
        <w:tc>
          <w:tcPr>
            <w:tcW w:w="568" w:type="pct"/>
            <w:tcBorders>
              <w:top w:val="nil"/>
              <w:left w:val="nil"/>
              <w:bottom w:val="single" w:color="000000" w:sz="4" w:space="0"/>
              <w:right w:val="single" w:color="000000" w:sz="4" w:space="0"/>
            </w:tcBorders>
            <w:shd w:val="clear" w:color="FFFFFF" w:fill="FFFFFF"/>
            <w:noWrap/>
            <w:vAlign w:val="center"/>
          </w:tcPr>
          <w:p w14:paraId="0C383BB7">
            <w:pPr>
              <w:widowControl/>
              <w:jc w:val="left"/>
              <w:rPr>
                <w:rFonts w:ascii="宋体" w:hAnsi="宋体" w:eastAsia="宋体" w:cs="Arial"/>
                <w:kern w:val="0"/>
                <w:sz w:val="22"/>
              </w:rPr>
            </w:pPr>
            <w:r>
              <w:rPr>
                <w:rFonts w:hint="eastAsia" w:ascii="宋体" w:hAnsi="宋体" w:eastAsia="宋体" w:cs="Arial"/>
                <w:kern w:val="0"/>
                <w:sz w:val="22"/>
              </w:rPr>
              <w:t xml:space="preserve">  因公出国（境）费用</w:t>
            </w:r>
          </w:p>
        </w:tc>
        <w:tc>
          <w:tcPr>
            <w:tcW w:w="430" w:type="pct"/>
            <w:tcBorders>
              <w:top w:val="nil"/>
              <w:left w:val="nil"/>
              <w:bottom w:val="single" w:color="000000" w:sz="4" w:space="0"/>
              <w:right w:val="single" w:color="000000" w:sz="4" w:space="0"/>
            </w:tcBorders>
            <w:shd w:val="clear" w:color="000000" w:fill="FFFFFF"/>
            <w:noWrap/>
            <w:vAlign w:val="center"/>
          </w:tcPr>
          <w:p w14:paraId="09D4177F">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03D7D325">
            <w:pPr>
              <w:widowControl/>
              <w:jc w:val="left"/>
              <w:rPr>
                <w:rFonts w:ascii="宋体" w:hAnsi="宋体" w:eastAsia="宋体" w:cs="Arial"/>
                <w:kern w:val="0"/>
                <w:sz w:val="22"/>
              </w:rPr>
            </w:pPr>
            <w:r>
              <w:rPr>
                <w:rFonts w:hint="eastAsia" w:ascii="宋体" w:hAnsi="宋体" w:eastAsia="宋体" w:cs="Arial"/>
                <w:kern w:val="0"/>
                <w:sz w:val="22"/>
              </w:rPr>
              <w:t>31009</w:t>
            </w:r>
          </w:p>
        </w:tc>
        <w:tc>
          <w:tcPr>
            <w:tcW w:w="1043" w:type="pct"/>
            <w:tcBorders>
              <w:top w:val="nil"/>
              <w:left w:val="nil"/>
              <w:bottom w:val="single" w:color="000000" w:sz="4" w:space="0"/>
              <w:right w:val="single" w:color="000000" w:sz="4" w:space="0"/>
            </w:tcBorders>
            <w:shd w:val="clear" w:color="FFFFFF" w:fill="FFFFFF"/>
            <w:noWrap/>
            <w:vAlign w:val="center"/>
          </w:tcPr>
          <w:p w14:paraId="0C3DFE85">
            <w:pPr>
              <w:widowControl/>
              <w:jc w:val="left"/>
              <w:rPr>
                <w:rFonts w:ascii="宋体" w:hAnsi="宋体" w:eastAsia="宋体" w:cs="Arial"/>
                <w:kern w:val="0"/>
                <w:sz w:val="22"/>
              </w:rPr>
            </w:pPr>
            <w:r>
              <w:rPr>
                <w:rFonts w:hint="eastAsia" w:ascii="宋体" w:hAnsi="宋体" w:eastAsia="宋体" w:cs="Arial"/>
                <w:kern w:val="0"/>
                <w:sz w:val="22"/>
              </w:rPr>
              <w:t xml:space="preserve">  土地补偿</w:t>
            </w:r>
          </w:p>
        </w:tc>
        <w:tc>
          <w:tcPr>
            <w:tcW w:w="491" w:type="pct"/>
            <w:tcBorders>
              <w:top w:val="nil"/>
              <w:left w:val="nil"/>
              <w:bottom w:val="single" w:color="000000" w:sz="4" w:space="0"/>
              <w:right w:val="single" w:color="000000" w:sz="4" w:space="0"/>
            </w:tcBorders>
            <w:shd w:val="clear" w:color="000000" w:fill="FFFFFF"/>
            <w:noWrap/>
            <w:vAlign w:val="center"/>
          </w:tcPr>
          <w:p w14:paraId="6E1B64EB">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79D40664">
            <w:pPr>
              <w:widowControl/>
              <w:jc w:val="left"/>
              <w:rPr>
                <w:rFonts w:ascii="Times New Roman" w:hAnsi="Times New Roman" w:eastAsia="Times New Roman" w:cs="Times New Roman"/>
                <w:kern w:val="0"/>
                <w:sz w:val="20"/>
                <w:szCs w:val="20"/>
              </w:rPr>
            </w:pPr>
          </w:p>
        </w:tc>
      </w:tr>
      <w:tr w14:paraId="537FB496">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579D7931">
            <w:pPr>
              <w:widowControl/>
              <w:jc w:val="left"/>
              <w:rPr>
                <w:rFonts w:ascii="宋体" w:hAnsi="宋体" w:eastAsia="宋体" w:cs="Arial"/>
                <w:kern w:val="0"/>
                <w:sz w:val="22"/>
              </w:rPr>
            </w:pPr>
            <w:r>
              <w:rPr>
                <w:rFonts w:hint="eastAsia" w:ascii="宋体" w:hAnsi="宋体" w:eastAsia="宋体" w:cs="Arial"/>
                <w:kern w:val="0"/>
                <w:sz w:val="22"/>
              </w:rPr>
              <w:t>30114</w:t>
            </w:r>
          </w:p>
        </w:tc>
        <w:tc>
          <w:tcPr>
            <w:tcW w:w="946" w:type="pct"/>
            <w:tcBorders>
              <w:top w:val="nil"/>
              <w:left w:val="nil"/>
              <w:bottom w:val="single" w:color="000000" w:sz="4" w:space="0"/>
              <w:right w:val="single" w:color="000000" w:sz="4" w:space="0"/>
            </w:tcBorders>
            <w:shd w:val="clear" w:color="FFFFFF" w:fill="FFFFFF"/>
            <w:noWrap/>
            <w:vAlign w:val="center"/>
          </w:tcPr>
          <w:p w14:paraId="09E43836">
            <w:pPr>
              <w:widowControl/>
              <w:jc w:val="left"/>
              <w:rPr>
                <w:rFonts w:ascii="宋体" w:hAnsi="宋体" w:eastAsia="宋体" w:cs="Arial"/>
                <w:kern w:val="0"/>
                <w:sz w:val="22"/>
              </w:rPr>
            </w:pPr>
            <w:r>
              <w:rPr>
                <w:rFonts w:hint="eastAsia" w:ascii="宋体" w:hAnsi="宋体" w:eastAsia="宋体" w:cs="Arial"/>
                <w:kern w:val="0"/>
                <w:sz w:val="22"/>
              </w:rPr>
              <w:t xml:space="preserve">  医疗费</w:t>
            </w:r>
          </w:p>
        </w:tc>
        <w:tc>
          <w:tcPr>
            <w:tcW w:w="365" w:type="pct"/>
            <w:tcBorders>
              <w:top w:val="nil"/>
              <w:left w:val="nil"/>
              <w:bottom w:val="single" w:color="000000" w:sz="4" w:space="0"/>
              <w:right w:val="single" w:color="000000" w:sz="4" w:space="0"/>
            </w:tcBorders>
            <w:shd w:val="clear" w:color="000000" w:fill="FFFFFF"/>
            <w:noWrap/>
            <w:vAlign w:val="center"/>
          </w:tcPr>
          <w:p w14:paraId="65CA49C9">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7AE2AE90">
            <w:pPr>
              <w:widowControl/>
              <w:jc w:val="left"/>
              <w:rPr>
                <w:rFonts w:ascii="宋体" w:hAnsi="宋体" w:eastAsia="宋体" w:cs="Arial"/>
                <w:kern w:val="0"/>
                <w:sz w:val="22"/>
              </w:rPr>
            </w:pPr>
            <w:r>
              <w:rPr>
                <w:rFonts w:hint="eastAsia" w:ascii="宋体" w:hAnsi="宋体" w:eastAsia="宋体" w:cs="Arial"/>
                <w:kern w:val="0"/>
                <w:sz w:val="22"/>
              </w:rPr>
              <w:t>30213</w:t>
            </w:r>
          </w:p>
        </w:tc>
        <w:tc>
          <w:tcPr>
            <w:tcW w:w="568" w:type="pct"/>
            <w:tcBorders>
              <w:top w:val="nil"/>
              <w:left w:val="nil"/>
              <w:bottom w:val="single" w:color="000000" w:sz="4" w:space="0"/>
              <w:right w:val="single" w:color="000000" w:sz="4" w:space="0"/>
            </w:tcBorders>
            <w:shd w:val="clear" w:color="FFFFFF" w:fill="FFFFFF"/>
            <w:noWrap/>
            <w:vAlign w:val="center"/>
          </w:tcPr>
          <w:p w14:paraId="1280F453">
            <w:pPr>
              <w:widowControl/>
              <w:jc w:val="left"/>
              <w:rPr>
                <w:rFonts w:ascii="宋体" w:hAnsi="宋体" w:eastAsia="宋体" w:cs="Arial"/>
                <w:kern w:val="0"/>
                <w:sz w:val="22"/>
              </w:rPr>
            </w:pPr>
            <w:r>
              <w:rPr>
                <w:rFonts w:hint="eastAsia" w:ascii="宋体" w:hAnsi="宋体" w:eastAsia="宋体" w:cs="Arial"/>
                <w:kern w:val="0"/>
                <w:sz w:val="22"/>
              </w:rPr>
              <w:t xml:space="preserve">  维修（护）费</w:t>
            </w:r>
          </w:p>
        </w:tc>
        <w:tc>
          <w:tcPr>
            <w:tcW w:w="430" w:type="pct"/>
            <w:tcBorders>
              <w:top w:val="nil"/>
              <w:left w:val="nil"/>
              <w:bottom w:val="single" w:color="000000" w:sz="4" w:space="0"/>
              <w:right w:val="single" w:color="000000" w:sz="4" w:space="0"/>
            </w:tcBorders>
            <w:shd w:val="clear" w:color="000000" w:fill="FFFFFF"/>
            <w:noWrap/>
            <w:vAlign w:val="center"/>
          </w:tcPr>
          <w:p w14:paraId="536319D7">
            <w:pPr>
              <w:widowControl/>
              <w:jc w:val="right"/>
              <w:rPr>
                <w:rFonts w:ascii="宋体" w:hAnsi="宋体" w:eastAsia="宋体" w:cs="Arial"/>
                <w:kern w:val="0"/>
                <w:sz w:val="22"/>
              </w:rPr>
            </w:pPr>
            <w:r>
              <w:rPr>
                <w:rFonts w:hint="eastAsia" w:ascii="宋体" w:hAnsi="宋体" w:eastAsia="宋体" w:cs="Arial"/>
                <w:kern w:val="0"/>
                <w:sz w:val="22"/>
              </w:rPr>
              <w:t>6.00</w:t>
            </w:r>
          </w:p>
        </w:tc>
        <w:tc>
          <w:tcPr>
            <w:tcW w:w="358" w:type="pct"/>
            <w:tcBorders>
              <w:top w:val="nil"/>
              <w:left w:val="nil"/>
              <w:bottom w:val="single" w:color="000000" w:sz="4" w:space="0"/>
              <w:right w:val="single" w:color="000000" w:sz="4" w:space="0"/>
            </w:tcBorders>
            <w:shd w:val="clear" w:color="FFFFFF" w:fill="FFFFFF"/>
            <w:noWrap/>
            <w:vAlign w:val="center"/>
          </w:tcPr>
          <w:p w14:paraId="20B88939">
            <w:pPr>
              <w:widowControl/>
              <w:jc w:val="left"/>
              <w:rPr>
                <w:rFonts w:ascii="宋体" w:hAnsi="宋体" w:eastAsia="宋体" w:cs="Arial"/>
                <w:kern w:val="0"/>
                <w:sz w:val="22"/>
              </w:rPr>
            </w:pPr>
            <w:r>
              <w:rPr>
                <w:rFonts w:hint="eastAsia" w:ascii="宋体" w:hAnsi="宋体" w:eastAsia="宋体" w:cs="Arial"/>
                <w:kern w:val="0"/>
                <w:sz w:val="22"/>
              </w:rPr>
              <w:t>31010</w:t>
            </w:r>
          </w:p>
        </w:tc>
        <w:tc>
          <w:tcPr>
            <w:tcW w:w="1043" w:type="pct"/>
            <w:tcBorders>
              <w:top w:val="nil"/>
              <w:left w:val="nil"/>
              <w:bottom w:val="single" w:color="000000" w:sz="4" w:space="0"/>
              <w:right w:val="single" w:color="000000" w:sz="4" w:space="0"/>
            </w:tcBorders>
            <w:shd w:val="clear" w:color="FFFFFF" w:fill="FFFFFF"/>
            <w:noWrap/>
            <w:vAlign w:val="center"/>
          </w:tcPr>
          <w:p w14:paraId="111951D7">
            <w:pPr>
              <w:widowControl/>
              <w:jc w:val="left"/>
              <w:rPr>
                <w:rFonts w:ascii="宋体" w:hAnsi="宋体" w:eastAsia="宋体" w:cs="Arial"/>
                <w:kern w:val="0"/>
                <w:sz w:val="22"/>
              </w:rPr>
            </w:pPr>
            <w:r>
              <w:rPr>
                <w:rFonts w:hint="eastAsia" w:ascii="宋体" w:hAnsi="宋体" w:eastAsia="宋体" w:cs="Arial"/>
                <w:kern w:val="0"/>
                <w:sz w:val="22"/>
              </w:rPr>
              <w:t xml:space="preserve">  安置补助</w:t>
            </w:r>
          </w:p>
        </w:tc>
        <w:tc>
          <w:tcPr>
            <w:tcW w:w="491" w:type="pct"/>
            <w:tcBorders>
              <w:top w:val="nil"/>
              <w:left w:val="nil"/>
              <w:bottom w:val="single" w:color="000000" w:sz="4" w:space="0"/>
              <w:right w:val="single" w:color="000000" w:sz="4" w:space="0"/>
            </w:tcBorders>
            <w:shd w:val="clear" w:color="000000" w:fill="FFFFFF"/>
            <w:noWrap/>
            <w:vAlign w:val="center"/>
          </w:tcPr>
          <w:p w14:paraId="3CCD51C3">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1B53C59F">
            <w:pPr>
              <w:widowControl/>
              <w:jc w:val="left"/>
              <w:rPr>
                <w:rFonts w:ascii="Times New Roman" w:hAnsi="Times New Roman" w:eastAsia="Times New Roman" w:cs="Times New Roman"/>
                <w:kern w:val="0"/>
                <w:sz w:val="20"/>
                <w:szCs w:val="20"/>
              </w:rPr>
            </w:pPr>
          </w:p>
        </w:tc>
      </w:tr>
      <w:tr w14:paraId="31A64907">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65C3BB03">
            <w:pPr>
              <w:widowControl/>
              <w:jc w:val="left"/>
              <w:rPr>
                <w:rFonts w:ascii="宋体" w:hAnsi="宋体" w:eastAsia="宋体" w:cs="Arial"/>
                <w:kern w:val="0"/>
                <w:sz w:val="22"/>
              </w:rPr>
            </w:pPr>
            <w:r>
              <w:rPr>
                <w:rFonts w:hint="eastAsia" w:ascii="宋体" w:hAnsi="宋体" w:eastAsia="宋体" w:cs="Arial"/>
                <w:kern w:val="0"/>
                <w:sz w:val="22"/>
              </w:rPr>
              <w:t>30199</w:t>
            </w:r>
          </w:p>
        </w:tc>
        <w:tc>
          <w:tcPr>
            <w:tcW w:w="946" w:type="pct"/>
            <w:tcBorders>
              <w:top w:val="nil"/>
              <w:left w:val="nil"/>
              <w:bottom w:val="single" w:color="000000" w:sz="4" w:space="0"/>
              <w:right w:val="single" w:color="000000" w:sz="4" w:space="0"/>
            </w:tcBorders>
            <w:shd w:val="clear" w:color="FFFFFF" w:fill="FFFFFF"/>
            <w:noWrap/>
            <w:vAlign w:val="center"/>
          </w:tcPr>
          <w:p w14:paraId="2E144563">
            <w:pPr>
              <w:widowControl/>
              <w:jc w:val="left"/>
              <w:rPr>
                <w:rFonts w:ascii="宋体" w:hAnsi="宋体" w:eastAsia="宋体" w:cs="Arial"/>
                <w:kern w:val="0"/>
                <w:sz w:val="22"/>
              </w:rPr>
            </w:pPr>
            <w:r>
              <w:rPr>
                <w:rFonts w:hint="eastAsia" w:ascii="宋体" w:hAnsi="宋体" w:eastAsia="宋体" w:cs="Arial"/>
                <w:kern w:val="0"/>
                <w:sz w:val="22"/>
              </w:rPr>
              <w:t xml:space="preserve">  其他工资福利支出</w:t>
            </w:r>
          </w:p>
        </w:tc>
        <w:tc>
          <w:tcPr>
            <w:tcW w:w="365" w:type="pct"/>
            <w:tcBorders>
              <w:top w:val="nil"/>
              <w:left w:val="nil"/>
              <w:bottom w:val="single" w:color="000000" w:sz="4" w:space="0"/>
              <w:right w:val="single" w:color="000000" w:sz="4" w:space="0"/>
            </w:tcBorders>
            <w:shd w:val="clear" w:color="000000" w:fill="FFFFFF"/>
            <w:noWrap/>
            <w:vAlign w:val="center"/>
          </w:tcPr>
          <w:p w14:paraId="6447C151">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1DABE0D2">
            <w:pPr>
              <w:widowControl/>
              <w:jc w:val="left"/>
              <w:rPr>
                <w:rFonts w:ascii="宋体" w:hAnsi="宋体" w:eastAsia="宋体" w:cs="Arial"/>
                <w:kern w:val="0"/>
                <w:sz w:val="22"/>
              </w:rPr>
            </w:pPr>
            <w:r>
              <w:rPr>
                <w:rFonts w:hint="eastAsia" w:ascii="宋体" w:hAnsi="宋体" w:eastAsia="宋体" w:cs="Arial"/>
                <w:kern w:val="0"/>
                <w:sz w:val="22"/>
              </w:rPr>
              <w:t>30214</w:t>
            </w:r>
          </w:p>
        </w:tc>
        <w:tc>
          <w:tcPr>
            <w:tcW w:w="568" w:type="pct"/>
            <w:tcBorders>
              <w:top w:val="nil"/>
              <w:left w:val="nil"/>
              <w:bottom w:val="single" w:color="000000" w:sz="4" w:space="0"/>
              <w:right w:val="single" w:color="000000" w:sz="4" w:space="0"/>
            </w:tcBorders>
            <w:shd w:val="clear" w:color="FFFFFF" w:fill="FFFFFF"/>
            <w:noWrap/>
            <w:vAlign w:val="center"/>
          </w:tcPr>
          <w:p w14:paraId="1A9529D7">
            <w:pPr>
              <w:widowControl/>
              <w:jc w:val="left"/>
              <w:rPr>
                <w:rFonts w:ascii="宋体" w:hAnsi="宋体" w:eastAsia="宋体" w:cs="Arial"/>
                <w:kern w:val="0"/>
                <w:sz w:val="22"/>
              </w:rPr>
            </w:pPr>
            <w:r>
              <w:rPr>
                <w:rFonts w:hint="eastAsia" w:ascii="宋体" w:hAnsi="宋体" w:eastAsia="宋体" w:cs="Arial"/>
                <w:kern w:val="0"/>
                <w:sz w:val="22"/>
              </w:rPr>
              <w:t xml:space="preserve">  租赁费</w:t>
            </w:r>
          </w:p>
        </w:tc>
        <w:tc>
          <w:tcPr>
            <w:tcW w:w="430" w:type="pct"/>
            <w:tcBorders>
              <w:top w:val="nil"/>
              <w:left w:val="nil"/>
              <w:bottom w:val="single" w:color="000000" w:sz="4" w:space="0"/>
              <w:right w:val="single" w:color="000000" w:sz="4" w:space="0"/>
            </w:tcBorders>
            <w:shd w:val="clear" w:color="000000" w:fill="FFFFFF"/>
            <w:noWrap/>
            <w:vAlign w:val="center"/>
          </w:tcPr>
          <w:p w14:paraId="6BB90CEA">
            <w:pPr>
              <w:widowControl/>
              <w:jc w:val="right"/>
              <w:rPr>
                <w:rFonts w:ascii="宋体" w:hAnsi="宋体" w:eastAsia="宋体" w:cs="Arial"/>
                <w:kern w:val="0"/>
                <w:sz w:val="22"/>
              </w:rPr>
            </w:pPr>
            <w:r>
              <w:rPr>
                <w:rFonts w:hint="eastAsia" w:ascii="宋体" w:hAnsi="宋体" w:eastAsia="宋体" w:cs="Arial"/>
                <w:kern w:val="0"/>
                <w:sz w:val="22"/>
              </w:rPr>
              <w:t>2.80</w:t>
            </w:r>
          </w:p>
        </w:tc>
        <w:tc>
          <w:tcPr>
            <w:tcW w:w="358" w:type="pct"/>
            <w:tcBorders>
              <w:top w:val="nil"/>
              <w:left w:val="nil"/>
              <w:bottom w:val="single" w:color="000000" w:sz="4" w:space="0"/>
              <w:right w:val="single" w:color="000000" w:sz="4" w:space="0"/>
            </w:tcBorders>
            <w:shd w:val="clear" w:color="FFFFFF" w:fill="FFFFFF"/>
            <w:noWrap/>
            <w:vAlign w:val="center"/>
          </w:tcPr>
          <w:p w14:paraId="5757408A">
            <w:pPr>
              <w:widowControl/>
              <w:jc w:val="left"/>
              <w:rPr>
                <w:rFonts w:ascii="宋体" w:hAnsi="宋体" w:eastAsia="宋体" w:cs="Arial"/>
                <w:kern w:val="0"/>
                <w:sz w:val="22"/>
              </w:rPr>
            </w:pPr>
            <w:r>
              <w:rPr>
                <w:rFonts w:hint="eastAsia" w:ascii="宋体" w:hAnsi="宋体" w:eastAsia="宋体" w:cs="Arial"/>
                <w:kern w:val="0"/>
                <w:sz w:val="22"/>
              </w:rPr>
              <w:t>31011</w:t>
            </w:r>
          </w:p>
        </w:tc>
        <w:tc>
          <w:tcPr>
            <w:tcW w:w="1043" w:type="pct"/>
            <w:tcBorders>
              <w:top w:val="nil"/>
              <w:left w:val="nil"/>
              <w:bottom w:val="single" w:color="000000" w:sz="4" w:space="0"/>
              <w:right w:val="single" w:color="000000" w:sz="4" w:space="0"/>
            </w:tcBorders>
            <w:shd w:val="clear" w:color="FFFFFF" w:fill="FFFFFF"/>
            <w:noWrap/>
            <w:vAlign w:val="center"/>
          </w:tcPr>
          <w:p w14:paraId="23CD407C">
            <w:pPr>
              <w:widowControl/>
              <w:jc w:val="left"/>
              <w:rPr>
                <w:rFonts w:ascii="宋体" w:hAnsi="宋体" w:eastAsia="宋体" w:cs="Arial"/>
                <w:kern w:val="0"/>
                <w:sz w:val="22"/>
              </w:rPr>
            </w:pPr>
            <w:r>
              <w:rPr>
                <w:rFonts w:hint="eastAsia" w:ascii="宋体" w:hAnsi="宋体" w:eastAsia="宋体" w:cs="Arial"/>
                <w:kern w:val="0"/>
                <w:sz w:val="22"/>
              </w:rPr>
              <w:t xml:space="preserve">  地上附着物和青苗补偿</w:t>
            </w:r>
          </w:p>
        </w:tc>
        <w:tc>
          <w:tcPr>
            <w:tcW w:w="491" w:type="pct"/>
            <w:tcBorders>
              <w:top w:val="nil"/>
              <w:left w:val="nil"/>
              <w:bottom w:val="single" w:color="000000" w:sz="4" w:space="0"/>
              <w:right w:val="single" w:color="000000" w:sz="4" w:space="0"/>
            </w:tcBorders>
            <w:shd w:val="clear" w:color="000000" w:fill="FFFFFF"/>
            <w:noWrap/>
            <w:vAlign w:val="center"/>
          </w:tcPr>
          <w:p w14:paraId="32A8A701">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045BB0E7">
            <w:pPr>
              <w:widowControl/>
              <w:jc w:val="left"/>
              <w:rPr>
                <w:rFonts w:ascii="Times New Roman" w:hAnsi="Times New Roman" w:eastAsia="Times New Roman" w:cs="Times New Roman"/>
                <w:kern w:val="0"/>
                <w:sz w:val="20"/>
                <w:szCs w:val="20"/>
              </w:rPr>
            </w:pPr>
          </w:p>
        </w:tc>
      </w:tr>
      <w:tr w14:paraId="65B92357">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27A3AE8F">
            <w:pPr>
              <w:widowControl/>
              <w:jc w:val="left"/>
              <w:rPr>
                <w:rFonts w:ascii="宋体" w:hAnsi="宋体" w:eastAsia="宋体" w:cs="Arial"/>
                <w:kern w:val="0"/>
                <w:sz w:val="22"/>
              </w:rPr>
            </w:pPr>
            <w:r>
              <w:rPr>
                <w:rFonts w:hint="eastAsia" w:ascii="宋体" w:hAnsi="宋体" w:eastAsia="宋体" w:cs="Arial"/>
                <w:kern w:val="0"/>
                <w:sz w:val="22"/>
              </w:rPr>
              <w:t>303</w:t>
            </w:r>
          </w:p>
        </w:tc>
        <w:tc>
          <w:tcPr>
            <w:tcW w:w="946" w:type="pct"/>
            <w:tcBorders>
              <w:top w:val="nil"/>
              <w:left w:val="nil"/>
              <w:bottom w:val="single" w:color="000000" w:sz="4" w:space="0"/>
              <w:right w:val="single" w:color="000000" w:sz="4" w:space="0"/>
            </w:tcBorders>
            <w:shd w:val="clear" w:color="FFFFFF" w:fill="FFFFFF"/>
            <w:noWrap/>
            <w:vAlign w:val="center"/>
          </w:tcPr>
          <w:p w14:paraId="1D8B61A3">
            <w:pPr>
              <w:widowControl/>
              <w:jc w:val="left"/>
              <w:rPr>
                <w:rFonts w:ascii="宋体" w:hAnsi="宋体" w:eastAsia="宋体" w:cs="Arial"/>
                <w:kern w:val="0"/>
                <w:sz w:val="22"/>
              </w:rPr>
            </w:pPr>
            <w:r>
              <w:rPr>
                <w:rFonts w:hint="eastAsia" w:ascii="宋体" w:hAnsi="宋体" w:eastAsia="宋体" w:cs="Arial"/>
                <w:kern w:val="0"/>
                <w:sz w:val="22"/>
              </w:rPr>
              <w:t>对个人和家庭的补助</w:t>
            </w:r>
          </w:p>
        </w:tc>
        <w:tc>
          <w:tcPr>
            <w:tcW w:w="365" w:type="pct"/>
            <w:tcBorders>
              <w:top w:val="nil"/>
              <w:left w:val="nil"/>
              <w:bottom w:val="single" w:color="000000" w:sz="4" w:space="0"/>
              <w:right w:val="single" w:color="000000" w:sz="4" w:space="0"/>
            </w:tcBorders>
            <w:shd w:val="clear" w:color="000000" w:fill="FFFFFF"/>
            <w:noWrap/>
            <w:vAlign w:val="center"/>
          </w:tcPr>
          <w:p w14:paraId="7D330BB7">
            <w:pPr>
              <w:widowControl/>
              <w:jc w:val="right"/>
              <w:rPr>
                <w:rFonts w:ascii="宋体" w:hAnsi="宋体" w:eastAsia="宋体" w:cs="Arial"/>
                <w:kern w:val="0"/>
                <w:sz w:val="22"/>
              </w:rPr>
            </w:pPr>
            <w:r>
              <w:rPr>
                <w:rFonts w:hint="eastAsia" w:ascii="宋体" w:hAnsi="宋体" w:eastAsia="宋体" w:cs="Arial"/>
                <w:kern w:val="0"/>
                <w:sz w:val="22"/>
              </w:rPr>
              <w:t>230.10</w:t>
            </w:r>
          </w:p>
        </w:tc>
        <w:tc>
          <w:tcPr>
            <w:tcW w:w="366" w:type="pct"/>
            <w:tcBorders>
              <w:top w:val="nil"/>
              <w:left w:val="nil"/>
              <w:bottom w:val="single" w:color="000000" w:sz="4" w:space="0"/>
              <w:right w:val="single" w:color="000000" w:sz="4" w:space="0"/>
            </w:tcBorders>
            <w:shd w:val="clear" w:color="FFFFFF" w:fill="FFFFFF"/>
            <w:noWrap/>
            <w:vAlign w:val="center"/>
          </w:tcPr>
          <w:p w14:paraId="6E3ED00D">
            <w:pPr>
              <w:widowControl/>
              <w:jc w:val="left"/>
              <w:rPr>
                <w:rFonts w:ascii="宋体" w:hAnsi="宋体" w:eastAsia="宋体" w:cs="Arial"/>
                <w:kern w:val="0"/>
                <w:sz w:val="22"/>
              </w:rPr>
            </w:pPr>
            <w:r>
              <w:rPr>
                <w:rFonts w:hint="eastAsia" w:ascii="宋体" w:hAnsi="宋体" w:eastAsia="宋体" w:cs="Arial"/>
                <w:kern w:val="0"/>
                <w:sz w:val="22"/>
              </w:rPr>
              <w:t>30215</w:t>
            </w:r>
          </w:p>
        </w:tc>
        <w:tc>
          <w:tcPr>
            <w:tcW w:w="568" w:type="pct"/>
            <w:tcBorders>
              <w:top w:val="nil"/>
              <w:left w:val="nil"/>
              <w:bottom w:val="single" w:color="000000" w:sz="4" w:space="0"/>
              <w:right w:val="single" w:color="000000" w:sz="4" w:space="0"/>
            </w:tcBorders>
            <w:shd w:val="clear" w:color="FFFFFF" w:fill="FFFFFF"/>
            <w:noWrap/>
            <w:vAlign w:val="center"/>
          </w:tcPr>
          <w:p w14:paraId="6653D855">
            <w:pPr>
              <w:widowControl/>
              <w:jc w:val="left"/>
              <w:rPr>
                <w:rFonts w:ascii="宋体" w:hAnsi="宋体" w:eastAsia="宋体" w:cs="Arial"/>
                <w:kern w:val="0"/>
                <w:sz w:val="22"/>
              </w:rPr>
            </w:pPr>
            <w:r>
              <w:rPr>
                <w:rFonts w:hint="eastAsia" w:ascii="宋体" w:hAnsi="宋体" w:eastAsia="宋体" w:cs="Arial"/>
                <w:kern w:val="0"/>
                <w:sz w:val="22"/>
              </w:rPr>
              <w:t xml:space="preserve">  会议费</w:t>
            </w:r>
          </w:p>
        </w:tc>
        <w:tc>
          <w:tcPr>
            <w:tcW w:w="430" w:type="pct"/>
            <w:tcBorders>
              <w:top w:val="nil"/>
              <w:left w:val="nil"/>
              <w:bottom w:val="single" w:color="000000" w:sz="4" w:space="0"/>
              <w:right w:val="single" w:color="000000" w:sz="4" w:space="0"/>
            </w:tcBorders>
            <w:shd w:val="clear" w:color="000000" w:fill="FFFFFF"/>
            <w:noWrap/>
            <w:vAlign w:val="center"/>
          </w:tcPr>
          <w:p w14:paraId="6EA7F966">
            <w:pPr>
              <w:widowControl/>
              <w:jc w:val="right"/>
              <w:rPr>
                <w:rFonts w:ascii="宋体" w:hAnsi="宋体" w:eastAsia="宋体" w:cs="Arial"/>
                <w:kern w:val="0"/>
                <w:sz w:val="22"/>
              </w:rPr>
            </w:pPr>
            <w:r>
              <w:rPr>
                <w:rFonts w:hint="eastAsia" w:ascii="宋体" w:hAnsi="宋体" w:eastAsia="宋体" w:cs="Arial"/>
                <w:kern w:val="0"/>
                <w:sz w:val="22"/>
              </w:rPr>
              <w:t>0.58</w:t>
            </w:r>
          </w:p>
        </w:tc>
        <w:tc>
          <w:tcPr>
            <w:tcW w:w="358" w:type="pct"/>
            <w:tcBorders>
              <w:top w:val="nil"/>
              <w:left w:val="nil"/>
              <w:bottom w:val="single" w:color="000000" w:sz="4" w:space="0"/>
              <w:right w:val="single" w:color="000000" w:sz="4" w:space="0"/>
            </w:tcBorders>
            <w:shd w:val="clear" w:color="FFFFFF" w:fill="FFFFFF"/>
            <w:noWrap/>
            <w:vAlign w:val="center"/>
          </w:tcPr>
          <w:p w14:paraId="4CB8A4EB">
            <w:pPr>
              <w:widowControl/>
              <w:jc w:val="left"/>
              <w:rPr>
                <w:rFonts w:ascii="宋体" w:hAnsi="宋体" w:eastAsia="宋体" w:cs="Arial"/>
                <w:kern w:val="0"/>
                <w:sz w:val="22"/>
              </w:rPr>
            </w:pPr>
            <w:r>
              <w:rPr>
                <w:rFonts w:hint="eastAsia" w:ascii="宋体" w:hAnsi="宋体" w:eastAsia="宋体" w:cs="Arial"/>
                <w:kern w:val="0"/>
                <w:sz w:val="22"/>
              </w:rPr>
              <w:t>31012</w:t>
            </w:r>
          </w:p>
        </w:tc>
        <w:tc>
          <w:tcPr>
            <w:tcW w:w="1043" w:type="pct"/>
            <w:tcBorders>
              <w:top w:val="nil"/>
              <w:left w:val="nil"/>
              <w:bottom w:val="single" w:color="000000" w:sz="4" w:space="0"/>
              <w:right w:val="single" w:color="000000" w:sz="4" w:space="0"/>
            </w:tcBorders>
            <w:shd w:val="clear" w:color="FFFFFF" w:fill="FFFFFF"/>
            <w:noWrap/>
            <w:vAlign w:val="center"/>
          </w:tcPr>
          <w:p w14:paraId="20E2B688">
            <w:pPr>
              <w:widowControl/>
              <w:jc w:val="left"/>
              <w:rPr>
                <w:rFonts w:ascii="宋体" w:hAnsi="宋体" w:eastAsia="宋体" w:cs="Arial"/>
                <w:kern w:val="0"/>
                <w:sz w:val="22"/>
              </w:rPr>
            </w:pPr>
            <w:r>
              <w:rPr>
                <w:rFonts w:hint="eastAsia" w:ascii="宋体" w:hAnsi="宋体" w:eastAsia="宋体" w:cs="Arial"/>
                <w:kern w:val="0"/>
                <w:sz w:val="22"/>
              </w:rPr>
              <w:t xml:space="preserve">  拆迁补偿</w:t>
            </w:r>
          </w:p>
        </w:tc>
        <w:tc>
          <w:tcPr>
            <w:tcW w:w="491" w:type="pct"/>
            <w:tcBorders>
              <w:top w:val="nil"/>
              <w:left w:val="nil"/>
              <w:bottom w:val="single" w:color="000000" w:sz="4" w:space="0"/>
              <w:right w:val="single" w:color="000000" w:sz="4" w:space="0"/>
            </w:tcBorders>
            <w:shd w:val="clear" w:color="000000" w:fill="FFFFFF"/>
            <w:noWrap/>
            <w:vAlign w:val="center"/>
          </w:tcPr>
          <w:p w14:paraId="7A1DBCD7">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193823D1">
            <w:pPr>
              <w:widowControl/>
              <w:jc w:val="left"/>
              <w:rPr>
                <w:rFonts w:ascii="Times New Roman" w:hAnsi="Times New Roman" w:eastAsia="Times New Roman" w:cs="Times New Roman"/>
                <w:kern w:val="0"/>
                <w:sz w:val="20"/>
                <w:szCs w:val="20"/>
              </w:rPr>
            </w:pPr>
          </w:p>
        </w:tc>
      </w:tr>
      <w:tr w14:paraId="11333EFD">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2949DB86">
            <w:pPr>
              <w:widowControl/>
              <w:jc w:val="left"/>
              <w:rPr>
                <w:rFonts w:ascii="宋体" w:hAnsi="宋体" w:eastAsia="宋体" w:cs="Arial"/>
                <w:kern w:val="0"/>
                <w:sz w:val="22"/>
              </w:rPr>
            </w:pPr>
            <w:r>
              <w:rPr>
                <w:rFonts w:hint="eastAsia" w:ascii="宋体" w:hAnsi="宋体" w:eastAsia="宋体" w:cs="Arial"/>
                <w:kern w:val="0"/>
                <w:sz w:val="22"/>
              </w:rPr>
              <w:t>30301</w:t>
            </w:r>
          </w:p>
        </w:tc>
        <w:tc>
          <w:tcPr>
            <w:tcW w:w="946" w:type="pct"/>
            <w:tcBorders>
              <w:top w:val="nil"/>
              <w:left w:val="nil"/>
              <w:bottom w:val="single" w:color="000000" w:sz="4" w:space="0"/>
              <w:right w:val="single" w:color="000000" w:sz="4" w:space="0"/>
            </w:tcBorders>
            <w:shd w:val="clear" w:color="FFFFFF" w:fill="FFFFFF"/>
            <w:noWrap/>
            <w:vAlign w:val="center"/>
          </w:tcPr>
          <w:p w14:paraId="0E96338A">
            <w:pPr>
              <w:widowControl/>
              <w:jc w:val="left"/>
              <w:rPr>
                <w:rFonts w:ascii="宋体" w:hAnsi="宋体" w:eastAsia="宋体" w:cs="Arial"/>
                <w:kern w:val="0"/>
                <w:sz w:val="22"/>
              </w:rPr>
            </w:pPr>
            <w:r>
              <w:rPr>
                <w:rFonts w:hint="eastAsia" w:ascii="宋体" w:hAnsi="宋体" w:eastAsia="宋体" w:cs="Arial"/>
                <w:kern w:val="0"/>
                <w:sz w:val="22"/>
              </w:rPr>
              <w:t xml:space="preserve">  离休费</w:t>
            </w:r>
          </w:p>
        </w:tc>
        <w:tc>
          <w:tcPr>
            <w:tcW w:w="365" w:type="pct"/>
            <w:tcBorders>
              <w:top w:val="nil"/>
              <w:left w:val="nil"/>
              <w:bottom w:val="single" w:color="000000" w:sz="4" w:space="0"/>
              <w:right w:val="single" w:color="000000" w:sz="4" w:space="0"/>
            </w:tcBorders>
            <w:shd w:val="clear" w:color="000000" w:fill="FFFFFF"/>
            <w:noWrap/>
            <w:vAlign w:val="center"/>
          </w:tcPr>
          <w:p w14:paraId="3ED396E1">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3FBB2DF3">
            <w:pPr>
              <w:widowControl/>
              <w:jc w:val="left"/>
              <w:rPr>
                <w:rFonts w:ascii="宋体" w:hAnsi="宋体" w:eastAsia="宋体" w:cs="Arial"/>
                <w:kern w:val="0"/>
                <w:sz w:val="22"/>
              </w:rPr>
            </w:pPr>
            <w:r>
              <w:rPr>
                <w:rFonts w:hint="eastAsia" w:ascii="宋体" w:hAnsi="宋体" w:eastAsia="宋体" w:cs="Arial"/>
                <w:kern w:val="0"/>
                <w:sz w:val="22"/>
              </w:rPr>
              <w:t>30216</w:t>
            </w:r>
          </w:p>
        </w:tc>
        <w:tc>
          <w:tcPr>
            <w:tcW w:w="568" w:type="pct"/>
            <w:tcBorders>
              <w:top w:val="nil"/>
              <w:left w:val="nil"/>
              <w:bottom w:val="single" w:color="000000" w:sz="4" w:space="0"/>
              <w:right w:val="single" w:color="000000" w:sz="4" w:space="0"/>
            </w:tcBorders>
            <w:shd w:val="clear" w:color="FFFFFF" w:fill="FFFFFF"/>
            <w:noWrap/>
            <w:vAlign w:val="center"/>
          </w:tcPr>
          <w:p w14:paraId="3AE4ABD3">
            <w:pPr>
              <w:widowControl/>
              <w:jc w:val="left"/>
              <w:rPr>
                <w:rFonts w:ascii="宋体" w:hAnsi="宋体" w:eastAsia="宋体" w:cs="Arial"/>
                <w:kern w:val="0"/>
                <w:sz w:val="22"/>
              </w:rPr>
            </w:pPr>
            <w:r>
              <w:rPr>
                <w:rFonts w:hint="eastAsia" w:ascii="宋体" w:hAnsi="宋体" w:eastAsia="宋体" w:cs="Arial"/>
                <w:kern w:val="0"/>
                <w:sz w:val="22"/>
              </w:rPr>
              <w:t xml:space="preserve">  培训费</w:t>
            </w:r>
          </w:p>
        </w:tc>
        <w:tc>
          <w:tcPr>
            <w:tcW w:w="430" w:type="pct"/>
            <w:tcBorders>
              <w:top w:val="nil"/>
              <w:left w:val="nil"/>
              <w:bottom w:val="single" w:color="000000" w:sz="4" w:space="0"/>
              <w:right w:val="single" w:color="000000" w:sz="4" w:space="0"/>
            </w:tcBorders>
            <w:shd w:val="clear" w:color="000000" w:fill="FFFFFF"/>
            <w:noWrap/>
            <w:vAlign w:val="center"/>
          </w:tcPr>
          <w:p w14:paraId="1303BCC6">
            <w:pPr>
              <w:widowControl/>
              <w:jc w:val="right"/>
              <w:rPr>
                <w:rFonts w:ascii="宋体" w:hAnsi="宋体" w:eastAsia="宋体" w:cs="Arial"/>
                <w:kern w:val="0"/>
                <w:sz w:val="22"/>
              </w:rPr>
            </w:pPr>
            <w:r>
              <w:rPr>
                <w:rFonts w:hint="eastAsia" w:ascii="宋体" w:hAnsi="宋体" w:eastAsia="宋体" w:cs="Arial"/>
                <w:kern w:val="0"/>
                <w:sz w:val="22"/>
              </w:rPr>
              <w:t>5.00</w:t>
            </w:r>
          </w:p>
        </w:tc>
        <w:tc>
          <w:tcPr>
            <w:tcW w:w="358" w:type="pct"/>
            <w:tcBorders>
              <w:top w:val="nil"/>
              <w:left w:val="nil"/>
              <w:bottom w:val="single" w:color="000000" w:sz="4" w:space="0"/>
              <w:right w:val="single" w:color="000000" w:sz="4" w:space="0"/>
            </w:tcBorders>
            <w:shd w:val="clear" w:color="FFFFFF" w:fill="FFFFFF"/>
            <w:noWrap/>
            <w:vAlign w:val="center"/>
          </w:tcPr>
          <w:p w14:paraId="073DA751">
            <w:pPr>
              <w:widowControl/>
              <w:jc w:val="left"/>
              <w:rPr>
                <w:rFonts w:ascii="宋体" w:hAnsi="宋体" w:eastAsia="宋体" w:cs="Arial"/>
                <w:kern w:val="0"/>
                <w:sz w:val="22"/>
              </w:rPr>
            </w:pPr>
            <w:r>
              <w:rPr>
                <w:rFonts w:hint="eastAsia" w:ascii="宋体" w:hAnsi="宋体" w:eastAsia="宋体" w:cs="Arial"/>
                <w:kern w:val="0"/>
                <w:sz w:val="22"/>
              </w:rPr>
              <w:t>31013</w:t>
            </w:r>
          </w:p>
        </w:tc>
        <w:tc>
          <w:tcPr>
            <w:tcW w:w="1043" w:type="pct"/>
            <w:tcBorders>
              <w:top w:val="nil"/>
              <w:left w:val="nil"/>
              <w:bottom w:val="single" w:color="000000" w:sz="4" w:space="0"/>
              <w:right w:val="single" w:color="000000" w:sz="4" w:space="0"/>
            </w:tcBorders>
            <w:shd w:val="clear" w:color="FFFFFF" w:fill="FFFFFF"/>
            <w:noWrap/>
            <w:vAlign w:val="center"/>
          </w:tcPr>
          <w:p w14:paraId="1AD760D9">
            <w:pPr>
              <w:widowControl/>
              <w:jc w:val="left"/>
              <w:rPr>
                <w:rFonts w:ascii="宋体" w:hAnsi="宋体" w:eastAsia="宋体" w:cs="Arial"/>
                <w:kern w:val="0"/>
                <w:sz w:val="22"/>
              </w:rPr>
            </w:pPr>
            <w:r>
              <w:rPr>
                <w:rFonts w:hint="eastAsia" w:ascii="宋体" w:hAnsi="宋体" w:eastAsia="宋体" w:cs="Arial"/>
                <w:kern w:val="0"/>
                <w:sz w:val="22"/>
              </w:rPr>
              <w:t xml:space="preserve">  公务用车购置</w:t>
            </w:r>
          </w:p>
        </w:tc>
        <w:tc>
          <w:tcPr>
            <w:tcW w:w="491" w:type="pct"/>
            <w:tcBorders>
              <w:top w:val="nil"/>
              <w:left w:val="nil"/>
              <w:bottom w:val="single" w:color="000000" w:sz="4" w:space="0"/>
              <w:right w:val="single" w:color="000000" w:sz="4" w:space="0"/>
            </w:tcBorders>
            <w:shd w:val="clear" w:color="000000" w:fill="FFFFFF"/>
            <w:noWrap/>
            <w:vAlign w:val="center"/>
          </w:tcPr>
          <w:p w14:paraId="65B208D8">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0AF2A17D">
            <w:pPr>
              <w:widowControl/>
              <w:jc w:val="left"/>
              <w:rPr>
                <w:rFonts w:ascii="Times New Roman" w:hAnsi="Times New Roman" w:eastAsia="Times New Roman" w:cs="Times New Roman"/>
                <w:kern w:val="0"/>
                <w:sz w:val="20"/>
                <w:szCs w:val="20"/>
              </w:rPr>
            </w:pPr>
          </w:p>
        </w:tc>
      </w:tr>
      <w:tr w14:paraId="183710C6">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57A4D8A4">
            <w:pPr>
              <w:widowControl/>
              <w:jc w:val="left"/>
              <w:rPr>
                <w:rFonts w:ascii="宋体" w:hAnsi="宋体" w:eastAsia="宋体" w:cs="Arial"/>
                <w:kern w:val="0"/>
                <w:sz w:val="22"/>
              </w:rPr>
            </w:pPr>
            <w:r>
              <w:rPr>
                <w:rFonts w:hint="eastAsia" w:ascii="宋体" w:hAnsi="宋体" w:eastAsia="宋体" w:cs="Arial"/>
                <w:kern w:val="0"/>
                <w:sz w:val="22"/>
              </w:rPr>
              <w:t>30302</w:t>
            </w:r>
          </w:p>
        </w:tc>
        <w:tc>
          <w:tcPr>
            <w:tcW w:w="946" w:type="pct"/>
            <w:tcBorders>
              <w:top w:val="nil"/>
              <w:left w:val="nil"/>
              <w:bottom w:val="single" w:color="000000" w:sz="4" w:space="0"/>
              <w:right w:val="single" w:color="000000" w:sz="4" w:space="0"/>
            </w:tcBorders>
            <w:shd w:val="clear" w:color="FFFFFF" w:fill="FFFFFF"/>
            <w:noWrap/>
            <w:vAlign w:val="center"/>
          </w:tcPr>
          <w:p w14:paraId="7A68F741">
            <w:pPr>
              <w:widowControl/>
              <w:jc w:val="left"/>
              <w:rPr>
                <w:rFonts w:ascii="宋体" w:hAnsi="宋体" w:eastAsia="宋体" w:cs="Arial"/>
                <w:kern w:val="0"/>
                <w:sz w:val="22"/>
              </w:rPr>
            </w:pPr>
            <w:r>
              <w:rPr>
                <w:rFonts w:hint="eastAsia" w:ascii="宋体" w:hAnsi="宋体" w:eastAsia="宋体" w:cs="Arial"/>
                <w:kern w:val="0"/>
                <w:sz w:val="22"/>
              </w:rPr>
              <w:t xml:space="preserve">  退休费</w:t>
            </w:r>
          </w:p>
        </w:tc>
        <w:tc>
          <w:tcPr>
            <w:tcW w:w="365" w:type="pct"/>
            <w:tcBorders>
              <w:top w:val="nil"/>
              <w:left w:val="nil"/>
              <w:bottom w:val="single" w:color="000000" w:sz="4" w:space="0"/>
              <w:right w:val="single" w:color="000000" w:sz="4" w:space="0"/>
            </w:tcBorders>
            <w:shd w:val="clear" w:color="000000" w:fill="FFFFFF"/>
            <w:noWrap/>
            <w:vAlign w:val="center"/>
          </w:tcPr>
          <w:p w14:paraId="3A8AEBB7">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77474D79">
            <w:pPr>
              <w:widowControl/>
              <w:jc w:val="left"/>
              <w:rPr>
                <w:rFonts w:ascii="宋体" w:hAnsi="宋体" w:eastAsia="宋体" w:cs="Arial"/>
                <w:kern w:val="0"/>
                <w:sz w:val="22"/>
              </w:rPr>
            </w:pPr>
            <w:r>
              <w:rPr>
                <w:rFonts w:hint="eastAsia" w:ascii="宋体" w:hAnsi="宋体" w:eastAsia="宋体" w:cs="Arial"/>
                <w:kern w:val="0"/>
                <w:sz w:val="22"/>
              </w:rPr>
              <w:t>30217</w:t>
            </w:r>
          </w:p>
        </w:tc>
        <w:tc>
          <w:tcPr>
            <w:tcW w:w="568" w:type="pct"/>
            <w:tcBorders>
              <w:top w:val="nil"/>
              <w:left w:val="nil"/>
              <w:bottom w:val="single" w:color="000000" w:sz="4" w:space="0"/>
              <w:right w:val="single" w:color="000000" w:sz="4" w:space="0"/>
            </w:tcBorders>
            <w:shd w:val="clear" w:color="FFFFFF" w:fill="FFFFFF"/>
            <w:noWrap/>
            <w:vAlign w:val="center"/>
          </w:tcPr>
          <w:p w14:paraId="70004720">
            <w:pPr>
              <w:widowControl/>
              <w:jc w:val="left"/>
              <w:rPr>
                <w:rFonts w:ascii="宋体" w:hAnsi="宋体" w:eastAsia="宋体" w:cs="Arial"/>
                <w:kern w:val="0"/>
                <w:sz w:val="22"/>
              </w:rPr>
            </w:pPr>
            <w:r>
              <w:rPr>
                <w:rFonts w:hint="eastAsia" w:ascii="宋体" w:hAnsi="宋体" w:eastAsia="宋体" w:cs="Arial"/>
                <w:kern w:val="0"/>
                <w:sz w:val="22"/>
              </w:rPr>
              <w:t xml:space="preserve">  公务接待费</w:t>
            </w:r>
          </w:p>
        </w:tc>
        <w:tc>
          <w:tcPr>
            <w:tcW w:w="430" w:type="pct"/>
            <w:tcBorders>
              <w:top w:val="nil"/>
              <w:left w:val="nil"/>
              <w:bottom w:val="single" w:color="000000" w:sz="4" w:space="0"/>
              <w:right w:val="single" w:color="000000" w:sz="4" w:space="0"/>
            </w:tcBorders>
            <w:shd w:val="clear" w:color="000000" w:fill="FFFFFF"/>
            <w:noWrap/>
            <w:vAlign w:val="center"/>
          </w:tcPr>
          <w:p w14:paraId="080FA037">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0A4FF43E">
            <w:pPr>
              <w:widowControl/>
              <w:jc w:val="left"/>
              <w:rPr>
                <w:rFonts w:ascii="宋体" w:hAnsi="宋体" w:eastAsia="宋体" w:cs="Arial"/>
                <w:kern w:val="0"/>
                <w:sz w:val="22"/>
              </w:rPr>
            </w:pPr>
            <w:r>
              <w:rPr>
                <w:rFonts w:hint="eastAsia" w:ascii="宋体" w:hAnsi="宋体" w:eastAsia="宋体" w:cs="Arial"/>
                <w:kern w:val="0"/>
                <w:sz w:val="22"/>
              </w:rPr>
              <w:t>31019</w:t>
            </w:r>
          </w:p>
        </w:tc>
        <w:tc>
          <w:tcPr>
            <w:tcW w:w="1043" w:type="pct"/>
            <w:tcBorders>
              <w:top w:val="nil"/>
              <w:left w:val="nil"/>
              <w:bottom w:val="single" w:color="000000" w:sz="4" w:space="0"/>
              <w:right w:val="single" w:color="000000" w:sz="4" w:space="0"/>
            </w:tcBorders>
            <w:shd w:val="clear" w:color="FFFFFF" w:fill="FFFFFF"/>
            <w:noWrap/>
            <w:vAlign w:val="center"/>
          </w:tcPr>
          <w:p w14:paraId="31294AA3">
            <w:pPr>
              <w:widowControl/>
              <w:jc w:val="left"/>
              <w:rPr>
                <w:rFonts w:ascii="宋体" w:hAnsi="宋体" w:eastAsia="宋体" w:cs="Arial"/>
                <w:kern w:val="0"/>
                <w:sz w:val="22"/>
              </w:rPr>
            </w:pPr>
            <w:r>
              <w:rPr>
                <w:rFonts w:hint="eastAsia" w:ascii="宋体" w:hAnsi="宋体" w:eastAsia="宋体" w:cs="Arial"/>
                <w:kern w:val="0"/>
                <w:sz w:val="22"/>
              </w:rPr>
              <w:t xml:space="preserve">  其他交通工具购置</w:t>
            </w:r>
          </w:p>
        </w:tc>
        <w:tc>
          <w:tcPr>
            <w:tcW w:w="491" w:type="pct"/>
            <w:tcBorders>
              <w:top w:val="nil"/>
              <w:left w:val="nil"/>
              <w:bottom w:val="single" w:color="000000" w:sz="4" w:space="0"/>
              <w:right w:val="single" w:color="000000" w:sz="4" w:space="0"/>
            </w:tcBorders>
            <w:shd w:val="clear" w:color="000000" w:fill="FFFFFF"/>
            <w:noWrap/>
            <w:vAlign w:val="center"/>
          </w:tcPr>
          <w:p w14:paraId="0C922CA9">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2C0E57EA">
            <w:pPr>
              <w:widowControl/>
              <w:jc w:val="left"/>
              <w:rPr>
                <w:rFonts w:ascii="Times New Roman" w:hAnsi="Times New Roman" w:eastAsia="Times New Roman" w:cs="Times New Roman"/>
                <w:kern w:val="0"/>
                <w:sz w:val="20"/>
                <w:szCs w:val="20"/>
              </w:rPr>
            </w:pPr>
          </w:p>
        </w:tc>
      </w:tr>
      <w:tr w14:paraId="7540B523">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1125CEC4">
            <w:pPr>
              <w:widowControl/>
              <w:jc w:val="left"/>
              <w:rPr>
                <w:rFonts w:ascii="宋体" w:hAnsi="宋体" w:eastAsia="宋体" w:cs="Arial"/>
                <w:kern w:val="0"/>
                <w:sz w:val="22"/>
              </w:rPr>
            </w:pPr>
            <w:r>
              <w:rPr>
                <w:rFonts w:hint="eastAsia" w:ascii="宋体" w:hAnsi="宋体" w:eastAsia="宋体" w:cs="Arial"/>
                <w:kern w:val="0"/>
                <w:sz w:val="22"/>
              </w:rPr>
              <w:t>30303</w:t>
            </w:r>
          </w:p>
        </w:tc>
        <w:tc>
          <w:tcPr>
            <w:tcW w:w="946" w:type="pct"/>
            <w:tcBorders>
              <w:top w:val="nil"/>
              <w:left w:val="nil"/>
              <w:bottom w:val="single" w:color="000000" w:sz="4" w:space="0"/>
              <w:right w:val="single" w:color="000000" w:sz="4" w:space="0"/>
            </w:tcBorders>
            <w:shd w:val="clear" w:color="FFFFFF" w:fill="FFFFFF"/>
            <w:noWrap/>
            <w:vAlign w:val="center"/>
          </w:tcPr>
          <w:p w14:paraId="0D21520E">
            <w:pPr>
              <w:widowControl/>
              <w:jc w:val="left"/>
              <w:rPr>
                <w:rFonts w:ascii="宋体" w:hAnsi="宋体" w:eastAsia="宋体" w:cs="Arial"/>
                <w:kern w:val="0"/>
                <w:sz w:val="22"/>
              </w:rPr>
            </w:pPr>
            <w:r>
              <w:rPr>
                <w:rFonts w:hint="eastAsia" w:ascii="宋体" w:hAnsi="宋体" w:eastAsia="宋体" w:cs="Arial"/>
                <w:kern w:val="0"/>
                <w:sz w:val="22"/>
              </w:rPr>
              <w:t xml:space="preserve">  退职（役）费</w:t>
            </w:r>
          </w:p>
        </w:tc>
        <w:tc>
          <w:tcPr>
            <w:tcW w:w="365" w:type="pct"/>
            <w:tcBorders>
              <w:top w:val="nil"/>
              <w:left w:val="nil"/>
              <w:bottom w:val="single" w:color="000000" w:sz="4" w:space="0"/>
              <w:right w:val="single" w:color="000000" w:sz="4" w:space="0"/>
            </w:tcBorders>
            <w:shd w:val="clear" w:color="000000" w:fill="FFFFFF"/>
            <w:noWrap/>
            <w:vAlign w:val="center"/>
          </w:tcPr>
          <w:p w14:paraId="7A2C3484">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26DE46E5">
            <w:pPr>
              <w:widowControl/>
              <w:jc w:val="left"/>
              <w:rPr>
                <w:rFonts w:ascii="宋体" w:hAnsi="宋体" w:eastAsia="宋体" w:cs="Arial"/>
                <w:kern w:val="0"/>
                <w:sz w:val="22"/>
              </w:rPr>
            </w:pPr>
            <w:r>
              <w:rPr>
                <w:rFonts w:hint="eastAsia" w:ascii="宋体" w:hAnsi="宋体" w:eastAsia="宋体" w:cs="Arial"/>
                <w:kern w:val="0"/>
                <w:sz w:val="22"/>
              </w:rPr>
              <w:t>30218</w:t>
            </w:r>
          </w:p>
        </w:tc>
        <w:tc>
          <w:tcPr>
            <w:tcW w:w="568" w:type="pct"/>
            <w:tcBorders>
              <w:top w:val="nil"/>
              <w:left w:val="nil"/>
              <w:bottom w:val="single" w:color="000000" w:sz="4" w:space="0"/>
              <w:right w:val="single" w:color="000000" w:sz="4" w:space="0"/>
            </w:tcBorders>
            <w:shd w:val="clear" w:color="FFFFFF" w:fill="FFFFFF"/>
            <w:noWrap/>
            <w:vAlign w:val="center"/>
          </w:tcPr>
          <w:p w14:paraId="68494B99">
            <w:pPr>
              <w:widowControl/>
              <w:jc w:val="left"/>
              <w:rPr>
                <w:rFonts w:ascii="宋体" w:hAnsi="宋体" w:eastAsia="宋体" w:cs="Arial"/>
                <w:kern w:val="0"/>
                <w:sz w:val="22"/>
              </w:rPr>
            </w:pPr>
            <w:r>
              <w:rPr>
                <w:rFonts w:hint="eastAsia" w:ascii="宋体" w:hAnsi="宋体" w:eastAsia="宋体" w:cs="Arial"/>
                <w:kern w:val="0"/>
                <w:sz w:val="22"/>
              </w:rPr>
              <w:t xml:space="preserve">  专用材料费</w:t>
            </w:r>
          </w:p>
        </w:tc>
        <w:tc>
          <w:tcPr>
            <w:tcW w:w="430" w:type="pct"/>
            <w:tcBorders>
              <w:top w:val="nil"/>
              <w:left w:val="nil"/>
              <w:bottom w:val="single" w:color="000000" w:sz="4" w:space="0"/>
              <w:right w:val="single" w:color="000000" w:sz="4" w:space="0"/>
            </w:tcBorders>
            <w:shd w:val="clear" w:color="000000" w:fill="FFFFFF"/>
            <w:noWrap/>
            <w:vAlign w:val="center"/>
          </w:tcPr>
          <w:p w14:paraId="1B170289">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307B917D">
            <w:pPr>
              <w:widowControl/>
              <w:jc w:val="left"/>
              <w:rPr>
                <w:rFonts w:ascii="宋体" w:hAnsi="宋体" w:eastAsia="宋体" w:cs="Arial"/>
                <w:kern w:val="0"/>
                <w:sz w:val="22"/>
              </w:rPr>
            </w:pPr>
            <w:r>
              <w:rPr>
                <w:rFonts w:hint="eastAsia" w:ascii="宋体" w:hAnsi="宋体" w:eastAsia="宋体" w:cs="Arial"/>
                <w:kern w:val="0"/>
                <w:sz w:val="22"/>
              </w:rPr>
              <w:t>31021</w:t>
            </w:r>
          </w:p>
        </w:tc>
        <w:tc>
          <w:tcPr>
            <w:tcW w:w="1043" w:type="pct"/>
            <w:tcBorders>
              <w:top w:val="nil"/>
              <w:left w:val="nil"/>
              <w:bottom w:val="single" w:color="000000" w:sz="4" w:space="0"/>
              <w:right w:val="single" w:color="000000" w:sz="4" w:space="0"/>
            </w:tcBorders>
            <w:shd w:val="clear" w:color="FFFFFF" w:fill="FFFFFF"/>
            <w:noWrap/>
            <w:vAlign w:val="center"/>
          </w:tcPr>
          <w:p w14:paraId="33269D96">
            <w:pPr>
              <w:widowControl/>
              <w:jc w:val="left"/>
              <w:rPr>
                <w:rFonts w:ascii="宋体" w:hAnsi="宋体" w:eastAsia="宋体" w:cs="Arial"/>
                <w:kern w:val="0"/>
                <w:sz w:val="22"/>
              </w:rPr>
            </w:pPr>
            <w:r>
              <w:rPr>
                <w:rFonts w:hint="eastAsia" w:ascii="宋体" w:hAnsi="宋体" w:eastAsia="宋体" w:cs="Arial"/>
                <w:kern w:val="0"/>
                <w:sz w:val="22"/>
              </w:rPr>
              <w:t xml:space="preserve">  文物和陈列品购置</w:t>
            </w:r>
          </w:p>
        </w:tc>
        <w:tc>
          <w:tcPr>
            <w:tcW w:w="491" w:type="pct"/>
            <w:tcBorders>
              <w:top w:val="nil"/>
              <w:left w:val="nil"/>
              <w:bottom w:val="single" w:color="000000" w:sz="4" w:space="0"/>
              <w:right w:val="single" w:color="000000" w:sz="4" w:space="0"/>
            </w:tcBorders>
            <w:shd w:val="clear" w:color="000000" w:fill="FFFFFF"/>
            <w:noWrap/>
            <w:vAlign w:val="center"/>
          </w:tcPr>
          <w:p w14:paraId="25A24BE8">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7C9E0EA0">
            <w:pPr>
              <w:widowControl/>
              <w:jc w:val="left"/>
              <w:rPr>
                <w:rFonts w:ascii="Times New Roman" w:hAnsi="Times New Roman" w:eastAsia="Times New Roman" w:cs="Times New Roman"/>
                <w:kern w:val="0"/>
                <w:sz w:val="20"/>
                <w:szCs w:val="20"/>
              </w:rPr>
            </w:pPr>
          </w:p>
        </w:tc>
      </w:tr>
      <w:tr w14:paraId="502B8ABD">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76C4C4F5">
            <w:pPr>
              <w:widowControl/>
              <w:jc w:val="left"/>
              <w:rPr>
                <w:rFonts w:ascii="宋体" w:hAnsi="宋体" w:eastAsia="宋体" w:cs="Arial"/>
                <w:kern w:val="0"/>
                <w:sz w:val="22"/>
              </w:rPr>
            </w:pPr>
            <w:r>
              <w:rPr>
                <w:rFonts w:hint="eastAsia" w:ascii="宋体" w:hAnsi="宋体" w:eastAsia="宋体" w:cs="Arial"/>
                <w:kern w:val="0"/>
                <w:sz w:val="22"/>
              </w:rPr>
              <w:t>30304</w:t>
            </w:r>
          </w:p>
        </w:tc>
        <w:tc>
          <w:tcPr>
            <w:tcW w:w="946" w:type="pct"/>
            <w:tcBorders>
              <w:top w:val="nil"/>
              <w:left w:val="nil"/>
              <w:bottom w:val="single" w:color="000000" w:sz="4" w:space="0"/>
              <w:right w:val="single" w:color="000000" w:sz="4" w:space="0"/>
            </w:tcBorders>
            <w:shd w:val="clear" w:color="FFFFFF" w:fill="FFFFFF"/>
            <w:noWrap/>
            <w:vAlign w:val="center"/>
          </w:tcPr>
          <w:p w14:paraId="6482AEFB">
            <w:pPr>
              <w:widowControl/>
              <w:jc w:val="left"/>
              <w:rPr>
                <w:rFonts w:ascii="宋体" w:hAnsi="宋体" w:eastAsia="宋体" w:cs="Arial"/>
                <w:kern w:val="0"/>
                <w:sz w:val="22"/>
              </w:rPr>
            </w:pPr>
            <w:r>
              <w:rPr>
                <w:rFonts w:hint="eastAsia" w:ascii="宋体" w:hAnsi="宋体" w:eastAsia="宋体" w:cs="Arial"/>
                <w:kern w:val="0"/>
                <w:sz w:val="22"/>
              </w:rPr>
              <w:t xml:space="preserve">  抚恤金</w:t>
            </w:r>
          </w:p>
        </w:tc>
        <w:tc>
          <w:tcPr>
            <w:tcW w:w="365" w:type="pct"/>
            <w:tcBorders>
              <w:top w:val="nil"/>
              <w:left w:val="nil"/>
              <w:bottom w:val="single" w:color="000000" w:sz="4" w:space="0"/>
              <w:right w:val="single" w:color="000000" w:sz="4" w:space="0"/>
            </w:tcBorders>
            <w:shd w:val="clear" w:color="000000" w:fill="FFFFFF"/>
            <w:noWrap/>
            <w:vAlign w:val="center"/>
          </w:tcPr>
          <w:p w14:paraId="350017B1">
            <w:pPr>
              <w:widowControl/>
              <w:jc w:val="right"/>
              <w:rPr>
                <w:rFonts w:ascii="宋体" w:hAnsi="宋体" w:eastAsia="宋体" w:cs="Arial"/>
                <w:kern w:val="0"/>
                <w:sz w:val="22"/>
              </w:rPr>
            </w:pPr>
            <w:r>
              <w:rPr>
                <w:rFonts w:hint="eastAsia" w:ascii="宋体" w:hAnsi="宋体" w:eastAsia="宋体" w:cs="Arial"/>
                <w:kern w:val="0"/>
                <w:sz w:val="22"/>
              </w:rPr>
              <w:t>95.65</w:t>
            </w:r>
          </w:p>
        </w:tc>
        <w:tc>
          <w:tcPr>
            <w:tcW w:w="366" w:type="pct"/>
            <w:tcBorders>
              <w:top w:val="nil"/>
              <w:left w:val="nil"/>
              <w:bottom w:val="single" w:color="000000" w:sz="4" w:space="0"/>
              <w:right w:val="single" w:color="000000" w:sz="4" w:space="0"/>
            </w:tcBorders>
            <w:shd w:val="clear" w:color="FFFFFF" w:fill="FFFFFF"/>
            <w:noWrap/>
            <w:vAlign w:val="center"/>
          </w:tcPr>
          <w:p w14:paraId="450468AB">
            <w:pPr>
              <w:widowControl/>
              <w:jc w:val="left"/>
              <w:rPr>
                <w:rFonts w:ascii="宋体" w:hAnsi="宋体" w:eastAsia="宋体" w:cs="Arial"/>
                <w:kern w:val="0"/>
                <w:sz w:val="22"/>
              </w:rPr>
            </w:pPr>
            <w:r>
              <w:rPr>
                <w:rFonts w:hint="eastAsia" w:ascii="宋体" w:hAnsi="宋体" w:eastAsia="宋体" w:cs="Arial"/>
                <w:kern w:val="0"/>
                <w:sz w:val="22"/>
              </w:rPr>
              <w:t>30224</w:t>
            </w:r>
          </w:p>
        </w:tc>
        <w:tc>
          <w:tcPr>
            <w:tcW w:w="568" w:type="pct"/>
            <w:tcBorders>
              <w:top w:val="nil"/>
              <w:left w:val="nil"/>
              <w:bottom w:val="single" w:color="000000" w:sz="4" w:space="0"/>
              <w:right w:val="single" w:color="000000" w:sz="4" w:space="0"/>
            </w:tcBorders>
            <w:shd w:val="clear" w:color="FFFFFF" w:fill="FFFFFF"/>
            <w:noWrap/>
            <w:vAlign w:val="center"/>
          </w:tcPr>
          <w:p w14:paraId="226A124D">
            <w:pPr>
              <w:widowControl/>
              <w:jc w:val="left"/>
              <w:rPr>
                <w:rFonts w:ascii="宋体" w:hAnsi="宋体" w:eastAsia="宋体" w:cs="Arial"/>
                <w:kern w:val="0"/>
                <w:sz w:val="22"/>
              </w:rPr>
            </w:pPr>
            <w:r>
              <w:rPr>
                <w:rFonts w:hint="eastAsia" w:ascii="宋体" w:hAnsi="宋体" w:eastAsia="宋体" w:cs="Arial"/>
                <w:kern w:val="0"/>
                <w:sz w:val="22"/>
              </w:rPr>
              <w:t xml:space="preserve">  被装购置费</w:t>
            </w:r>
          </w:p>
        </w:tc>
        <w:tc>
          <w:tcPr>
            <w:tcW w:w="430" w:type="pct"/>
            <w:tcBorders>
              <w:top w:val="nil"/>
              <w:left w:val="nil"/>
              <w:bottom w:val="single" w:color="000000" w:sz="4" w:space="0"/>
              <w:right w:val="single" w:color="000000" w:sz="4" w:space="0"/>
            </w:tcBorders>
            <w:shd w:val="clear" w:color="000000" w:fill="FFFFFF"/>
            <w:noWrap/>
            <w:vAlign w:val="center"/>
          </w:tcPr>
          <w:p w14:paraId="26C694C7">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48AC853A">
            <w:pPr>
              <w:widowControl/>
              <w:jc w:val="left"/>
              <w:rPr>
                <w:rFonts w:ascii="宋体" w:hAnsi="宋体" w:eastAsia="宋体" w:cs="Arial"/>
                <w:kern w:val="0"/>
                <w:sz w:val="22"/>
              </w:rPr>
            </w:pPr>
            <w:r>
              <w:rPr>
                <w:rFonts w:hint="eastAsia" w:ascii="宋体" w:hAnsi="宋体" w:eastAsia="宋体" w:cs="Arial"/>
                <w:kern w:val="0"/>
                <w:sz w:val="22"/>
              </w:rPr>
              <w:t>31022</w:t>
            </w:r>
          </w:p>
        </w:tc>
        <w:tc>
          <w:tcPr>
            <w:tcW w:w="1043" w:type="pct"/>
            <w:tcBorders>
              <w:top w:val="nil"/>
              <w:left w:val="nil"/>
              <w:bottom w:val="single" w:color="000000" w:sz="4" w:space="0"/>
              <w:right w:val="single" w:color="000000" w:sz="4" w:space="0"/>
            </w:tcBorders>
            <w:shd w:val="clear" w:color="FFFFFF" w:fill="FFFFFF"/>
            <w:noWrap/>
            <w:vAlign w:val="center"/>
          </w:tcPr>
          <w:p w14:paraId="7262EC46">
            <w:pPr>
              <w:widowControl/>
              <w:jc w:val="left"/>
              <w:rPr>
                <w:rFonts w:ascii="宋体" w:hAnsi="宋体" w:eastAsia="宋体" w:cs="Arial"/>
                <w:kern w:val="0"/>
                <w:sz w:val="22"/>
              </w:rPr>
            </w:pPr>
            <w:r>
              <w:rPr>
                <w:rFonts w:hint="eastAsia" w:ascii="宋体" w:hAnsi="宋体" w:eastAsia="宋体" w:cs="Arial"/>
                <w:kern w:val="0"/>
                <w:sz w:val="22"/>
              </w:rPr>
              <w:t xml:space="preserve">  无形资产购置</w:t>
            </w:r>
          </w:p>
        </w:tc>
        <w:tc>
          <w:tcPr>
            <w:tcW w:w="491" w:type="pct"/>
            <w:tcBorders>
              <w:top w:val="nil"/>
              <w:left w:val="nil"/>
              <w:bottom w:val="single" w:color="000000" w:sz="4" w:space="0"/>
              <w:right w:val="single" w:color="000000" w:sz="4" w:space="0"/>
            </w:tcBorders>
            <w:shd w:val="clear" w:color="000000" w:fill="FFFFFF"/>
            <w:noWrap/>
            <w:vAlign w:val="center"/>
          </w:tcPr>
          <w:p w14:paraId="2A1CC18A">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41F31743">
            <w:pPr>
              <w:widowControl/>
              <w:jc w:val="left"/>
              <w:rPr>
                <w:rFonts w:ascii="Times New Roman" w:hAnsi="Times New Roman" w:eastAsia="Times New Roman" w:cs="Times New Roman"/>
                <w:kern w:val="0"/>
                <w:sz w:val="20"/>
                <w:szCs w:val="20"/>
              </w:rPr>
            </w:pPr>
          </w:p>
        </w:tc>
      </w:tr>
      <w:tr w14:paraId="6B40556D">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7C37BD77">
            <w:pPr>
              <w:widowControl/>
              <w:jc w:val="left"/>
              <w:rPr>
                <w:rFonts w:ascii="宋体" w:hAnsi="宋体" w:eastAsia="宋体" w:cs="Arial"/>
                <w:kern w:val="0"/>
                <w:sz w:val="22"/>
              </w:rPr>
            </w:pPr>
            <w:r>
              <w:rPr>
                <w:rFonts w:hint="eastAsia" w:ascii="宋体" w:hAnsi="宋体" w:eastAsia="宋体" w:cs="Arial"/>
                <w:kern w:val="0"/>
                <w:sz w:val="22"/>
              </w:rPr>
              <w:t>30305</w:t>
            </w:r>
          </w:p>
        </w:tc>
        <w:tc>
          <w:tcPr>
            <w:tcW w:w="946" w:type="pct"/>
            <w:tcBorders>
              <w:top w:val="nil"/>
              <w:left w:val="nil"/>
              <w:bottom w:val="single" w:color="000000" w:sz="4" w:space="0"/>
              <w:right w:val="single" w:color="000000" w:sz="4" w:space="0"/>
            </w:tcBorders>
            <w:shd w:val="clear" w:color="FFFFFF" w:fill="FFFFFF"/>
            <w:noWrap/>
            <w:vAlign w:val="center"/>
          </w:tcPr>
          <w:p w14:paraId="710D160E">
            <w:pPr>
              <w:widowControl/>
              <w:jc w:val="left"/>
              <w:rPr>
                <w:rFonts w:ascii="宋体" w:hAnsi="宋体" w:eastAsia="宋体" w:cs="Arial"/>
                <w:kern w:val="0"/>
                <w:sz w:val="22"/>
              </w:rPr>
            </w:pPr>
            <w:r>
              <w:rPr>
                <w:rFonts w:hint="eastAsia" w:ascii="宋体" w:hAnsi="宋体" w:eastAsia="宋体" w:cs="Arial"/>
                <w:kern w:val="0"/>
                <w:sz w:val="22"/>
              </w:rPr>
              <w:t xml:space="preserve">  生活补助</w:t>
            </w:r>
          </w:p>
        </w:tc>
        <w:tc>
          <w:tcPr>
            <w:tcW w:w="365" w:type="pct"/>
            <w:tcBorders>
              <w:top w:val="nil"/>
              <w:left w:val="nil"/>
              <w:bottom w:val="single" w:color="000000" w:sz="4" w:space="0"/>
              <w:right w:val="single" w:color="000000" w:sz="4" w:space="0"/>
            </w:tcBorders>
            <w:shd w:val="clear" w:color="000000" w:fill="FFFFFF"/>
            <w:noWrap/>
            <w:vAlign w:val="center"/>
          </w:tcPr>
          <w:p w14:paraId="154E04A2">
            <w:pPr>
              <w:widowControl/>
              <w:jc w:val="right"/>
              <w:rPr>
                <w:rFonts w:ascii="宋体" w:hAnsi="宋体" w:eastAsia="宋体" w:cs="Arial"/>
                <w:kern w:val="0"/>
                <w:sz w:val="22"/>
              </w:rPr>
            </w:pPr>
            <w:r>
              <w:rPr>
                <w:rFonts w:hint="eastAsia" w:ascii="宋体" w:hAnsi="宋体" w:eastAsia="宋体" w:cs="Arial"/>
                <w:kern w:val="0"/>
                <w:sz w:val="22"/>
              </w:rPr>
              <w:t>83.62</w:t>
            </w:r>
          </w:p>
        </w:tc>
        <w:tc>
          <w:tcPr>
            <w:tcW w:w="366" w:type="pct"/>
            <w:tcBorders>
              <w:top w:val="nil"/>
              <w:left w:val="nil"/>
              <w:bottom w:val="single" w:color="000000" w:sz="4" w:space="0"/>
              <w:right w:val="single" w:color="000000" w:sz="4" w:space="0"/>
            </w:tcBorders>
            <w:shd w:val="clear" w:color="FFFFFF" w:fill="FFFFFF"/>
            <w:noWrap/>
            <w:vAlign w:val="center"/>
          </w:tcPr>
          <w:p w14:paraId="38215670">
            <w:pPr>
              <w:widowControl/>
              <w:jc w:val="left"/>
              <w:rPr>
                <w:rFonts w:ascii="宋体" w:hAnsi="宋体" w:eastAsia="宋体" w:cs="Arial"/>
                <w:kern w:val="0"/>
                <w:sz w:val="22"/>
              </w:rPr>
            </w:pPr>
            <w:r>
              <w:rPr>
                <w:rFonts w:hint="eastAsia" w:ascii="宋体" w:hAnsi="宋体" w:eastAsia="宋体" w:cs="Arial"/>
                <w:kern w:val="0"/>
                <w:sz w:val="22"/>
              </w:rPr>
              <w:t>30225</w:t>
            </w:r>
          </w:p>
        </w:tc>
        <w:tc>
          <w:tcPr>
            <w:tcW w:w="568" w:type="pct"/>
            <w:tcBorders>
              <w:top w:val="nil"/>
              <w:left w:val="nil"/>
              <w:bottom w:val="single" w:color="000000" w:sz="4" w:space="0"/>
              <w:right w:val="single" w:color="000000" w:sz="4" w:space="0"/>
            </w:tcBorders>
            <w:shd w:val="clear" w:color="FFFFFF" w:fill="FFFFFF"/>
            <w:noWrap/>
            <w:vAlign w:val="center"/>
          </w:tcPr>
          <w:p w14:paraId="431C20E7">
            <w:pPr>
              <w:widowControl/>
              <w:jc w:val="left"/>
              <w:rPr>
                <w:rFonts w:ascii="宋体" w:hAnsi="宋体" w:eastAsia="宋体" w:cs="Arial"/>
                <w:kern w:val="0"/>
                <w:sz w:val="22"/>
              </w:rPr>
            </w:pPr>
            <w:r>
              <w:rPr>
                <w:rFonts w:hint="eastAsia" w:ascii="宋体" w:hAnsi="宋体" w:eastAsia="宋体" w:cs="Arial"/>
                <w:kern w:val="0"/>
                <w:sz w:val="22"/>
              </w:rPr>
              <w:t xml:space="preserve">  专用燃料费</w:t>
            </w:r>
          </w:p>
        </w:tc>
        <w:tc>
          <w:tcPr>
            <w:tcW w:w="430" w:type="pct"/>
            <w:tcBorders>
              <w:top w:val="nil"/>
              <w:left w:val="nil"/>
              <w:bottom w:val="single" w:color="000000" w:sz="4" w:space="0"/>
              <w:right w:val="single" w:color="000000" w:sz="4" w:space="0"/>
            </w:tcBorders>
            <w:shd w:val="clear" w:color="000000" w:fill="FFFFFF"/>
            <w:noWrap/>
            <w:vAlign w:val="center"/>
          </w:tcPr>
          <w:p w14:paraId="64F701E5">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5CE333C9">
            <w:pPr>
              <w:widowControl/>
              <w:jc w:val="left"/>
              <w:rPr>
                <w:rFonts w:ascii="宋体" w:hAnsi="宋体" w:eastAsia="宋体" w:cs="Arial"/>
                <w:kern w:val="0"/>
                <w:sz w:val="22"/>
              </w:rPr>
            </w:pPr>
            <w:r>
              <w:rPr>
                <w:rFonts w:hint="eastAsia" w:ascii="宋体" w:hAnsi="宋体" w:eastAsia="宋体" w:cs="Arial"/>
                <w:kern w:val="0"/>
                <w:sz w:val="22"/>
              </w:rPr>
              <w:t>31099</w:t>
            </w:r>
          </w:p>
        </w:tc>
        <w:tc>
          <w:tcPr>
            <w:tcW w:w="1043" w:type="pct"/>
            <w:tcBorders>
              <w:top w:val="nil"/>
              <w:left w:val="nil"/>
              <w:bottom w:val="single" w:color="000000" w:sz="4" w:space="0"/>
              <w:right w:val="single" w:color="000000" w:sz="4" w:space="0"/>
            </w:tcBorders>
            <w:shd w:val="clear" w:color="FFFFFF" w:fill="FFFFFF"/>
            <w:noWrap/>
            <w:vAlign w:val="center"/>
          </w:tcPr>
          <w:p w14:paraId="5941CB22">
            <w:pPr>
              <w:widowControl/>
              <w:jc w:val="left"/>
              <w:rPr>
                <w:rFonts w:ascii="宋体" w:hAnsi="宋体" w:eastAsia="宋体" w:cs="Arial"/>
                <w:kern w:val="0"/>
                <w:sz w:val="22"/>
              </w:rPr>
            </w:pPr>
            <w:r>
              <w:rPr>
                <w:rFonts w:hint="eastAsia" w:ascii="宋体" w:hAnsi="宋体" w:eastAsia="宋体" w:cs="Arial"/>
                <w:kern w:val="0"/>
                <w:sz w:val="22"/>
              </w:rPr>
              <w:t xml:space="preserve">  其他资本性支出</w:t>
            </w:r>
          </w:p>
        </w:tc>
        <w:tc>
          <w:tcPr>
            <w:tcW w:w="491" w:type="pct"/>
            <w:tcBorders>
              <w:top w:val="nil"/>
              <w:left w:val="nil"/>
              <w:bottom w:val="single" w:color="000000" w:sz="4" w:space="0"/>
              <w:right w:val="single" w:color="000000" w:sz="4" w:space="0"/>
            </w:tcBorders>
            <w:shd w:val="clear" w:color="000000" w:fill="FFFFFF"/>
            <w:noWrap/>
            <w:vAlign w:val="center"/>
          </w:tcPr>
          <w:p w14:paraId="3611D540">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27F25D4F">
            <w:pPr>
              <w:widowControl/>
              <w:jc w:val="left"/>
              <w:rPr>
                <w:rFonts w:ascii="Times New Roman" w:hAnsi="Times New Roman" w:eastAsia="Times New Roman" w:cs="Times New Roman"/>
                <w:kern w:val="0"/>
                <w:sz w:val="20"/>
                <w:szCs w:val="20"/>
              </w:rPr>
            </w:pPr>
          </w:p>
        </w:tc>
      </w:tr>
      <w:tr w14:paraId="02CC35A7">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3C78D623">
            <w:pPr>
              <w:widowControl/>
              <w:jc w:val="left"/>
              <w:rPr>
                <w:rFonts w:ascii="宋体" w:hAnsi="宋体" w:eastAsia="宋体" w:cs="Arial"/>
                <w:kern w:val="0"/>
                <w:sz w:val="22"/>
              </w:rPr>
            </w:pPr>
            <w:r>
              <w:rPr>
                <w:rFonts w:hint="eastAsia" w:ascii="宋体" w:hAnsi="宋体" w:eastAsia="宋体" w:cs="Arial"/>
                <w:kern w:val="0"/>
                <w:sz w:val="22"/>
              </w:rPr>
              <w:t>30306</w:t>
            </w:r>
          </w:p>
        </w:tc>
        <w:tc>
          <w:tcPr>
            <w:tcW w:w="946" w:type="pct"/>
            <w:tcBorders>
              <w:top w:val="nil"/>
              <w:left w:val="nil"/>
              <w:bottom w:val="single" w:color="000000" w:sz="4" w:space="0"/>
              <w:right w:val="single" w:color="000000" w:sz="4" w:space="0"/>
            </w:tcBorders>
            <w:shd w:val="clear" w:color="FFFFFF" w:fill="FFFFFF"/>
            <w:noWrap/>
            <w:vAlign w:val="center"/>
          </w:tcPr>
          <w:p w14:paraId="60D5D287">
            <w:pPr>
              <w:widowControl/>
              <w:jc w:val="left"/>
              <w:rPr>
                <w:rFonts w:ascii="宋体" w:hAnsi="宋体" w:eastAsia="宋体" w:cs="Arial"/>
                <w:kern w:val="0"/>
                <w:sz w:val="22"/>
              </w:rPr>
            </w:pPr>
            <w:r>
              <w:rPr>
                <w:rFonts w:hint="eastAsia" w:ascii="宋体" w:hAnsi="宋体" w:eastAsia="宋体" w:cs="Arial"/>
                <w:kern w:val="0"/>
                <w:sz w:val="22"/>
              </w:rPr>
              <w:t xml:space="preserve">  救济费</w:t>
            </w:r>
          </w:p>
        </w:tc>
        <w:tc>
          <w:tcPr>
            <w:tcW w:w="365" w:type="pct"/>
            <w:tcBorders>
              <w:top w:val="nil"/>
              <w:left w:val="nil"/>
              <w:bottom w:val="single" w:color="000000" w:sz="4" w:space="0"/>
              <w:right w:val="single" w:color="000000" w:sz="4" w:space="0"/>
            </w:tcBorders>
            <w:shd w:val="clear" w:color="000000" w:fill="FFFFFF"/>
            <w:noWrap/>
            <w:vAlign w:val="center"/>
          </w:tcPr>
          <w:p w14:paraId="67B91C74">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5ABB2161">
            <w:pPr>
              <w:widowControl/>
              <w:jc w:val="left"/>
              <w:rPr>
                <w:rFonts w:ascii="宋体" w:hAnsi="宋体" w:eastAsia="宋体" w:cs="Arial"/>
                <w:kern w:val="0"/>
                <w:sz w:val="22"/>
              </w:rPr>
            </w:pPr>
            <w:r>
              <w:rPr>
                <w:rFonts w:hint="eastAsia" w:ascii="宋体" w:hAnsi="宋体" w:eastAsia="宋体" w:cs="Arial"/>
                <w:kern w:val="0"/>
                <w:sz w:val="22"/>
              </w:rPr>
              <w:t>30226</w:t>
            </w:r>
          </w:p>
        </w:tc>
        <w:tc>
          <w:tcPr>
            <w:tcW w:w="568" w:type="pct"/>
            <w:tcBorders>
              <w:top w:val="nil"/>
              <w:left w:val="nil"/>
              <w:bottom w:val="single" w:color="000000" w:sz="4" w:space="0"/>
              <w:right w:val="single" w:color="000000" w:sz="4" w:space="0"/>
            </w:tcBorders>
            <w:shd w:val="clear" w:color="FFFFFF" w:fill="FFFFFF"/>
            <w:noWrap/>
            <w:vAlign w:val="center"/>
          </w:tcPr>
          <w:p w14:paraId="1CE415A7">
            <w:pPr>
              <w:widowControl/>
              <w:jc w:val="left"/>
              <w:rPr>
                <w:rFonts w:ascii="宋体" w:hAnsi="宋体" w:eastAsia="宋体" w:cs="Arial"/>
                <w:kern w:val="0"/>
                <w:sz w:val="22"/>
              </w:rPr>
            </w:pPr>
            <w:r>
              <w:rPr>
                <w:rFonts w:hint="eastAsia" w:ascii="宋体" w:hAnsi="宋体" w:eastAsia="宋体" w:cs="Arial"/>
                <w:kern w:val="0"/>
                <w:sz w:val="22"/>
              </w:rPr>
              <w:t xml:space="preserve">  劳务费</w:t>
            </w:r>
          </w:p>
        </w:tc>
        <w:tc>
          <w:tcPr>
            <w:tcW w:w="430" w:type="pct"/>
            <w:tcBorders>
              <w:top w:val="nil"/>
              <w:left w:val="nil"/>
              <w:bottom w:val="single" w:color="000000" w:sz="4" w:space="0"/>
              <w:right w:val="single" w:color="000000" w:sz="4" w:space="0"/>
            </w:tcBorders>
            <w:shd w:val="clear" w:color="000000" w:fill="FFFFFF"/>
            <w:noWrap/>
            <w:vAlign w:val="center"/>
          </w:tcPr>
          <w:p w14:paraId="785CDADC">
            <w:pPr>
              <w:widowControl/>
              <w:jc w:val="right"/>
              <w:rPr>
                <w:rFonts w:ascii="宋体" w:hAnsi="宋体" w:eastAsia="宋体" w:cs="Arial"/>
                <w:kern w:val="0"/>
                <w:sz w:val="22"/>
              </w:rPr>
            </w:pPr>
            <w:r>
              <w:rPr>
                <w:rFonts w:hint="eastAsia" w:ascii="宋体" w:hAnsi="宋体" w:eastAsia="宋体" w:cs="Arial"/>
                <w:kern w:val="0"/>
                <w:sz w:val="22"/>
              </w:rPr>
              <w:t>16.20</w:t>
            </w:r>
          </w:p>
        </w:tc>
        <w:tc>
          <w:tcPr>
            <w:tcW w:w="358" w:type="pct"/>
            <w:tcBorders>
              <w:top w:val="nil"/>
              <w:left w:val="nil"/>
              <w:bottom w:val="single" w:color="000000" w:sz="4" w:space="0"/>
              <w:right w:val="single" w:color="000000" w:sz="4" w:space="0"/>
            </w:tcBorders>
            <w:shd w:val="clear" w:color="FFFFFF" w:fill="FFFFFF"/>
            <w:noWrap/>
            <w:vAlign w:val="center"/>
          </w:tcPr>
          <w:p w14:paraId="38E3AE38">
            <w:pPr>
              <w:widowControl/>
              <w:jc w:val="left"/>
              <w:rPr>
                <w:rFonts w:ascii="宋体" w:hAnsi="宋体" w:eastAsia="宋体" w:cs="Arial"/>
                <w:kern w:val="0"/>
                <w:sz w:val="22"/>
              </w:rPr>
            </w:pPr>
            <w:r>
              <w:rPr>
                <w:rFonts w:hint="eastAsia" w:ascii="宋体" w:hAnsi="宋体" w:eastAsia="宋体" w:cs="Arial"/>
                <w:kern w:val="0"/>
                <w:sz w:val="22"/>
              </w:rPr>
              <w:t>399</w:t>
            </w:r>
          </w:p>
        </w:tc>
        <w:tc>
          <w:tcPr>
            <w:tcW w:w="1043" w:type="pct"/>
            <w:tcBorders>
              <w:top w:val="nil"/>
              <w:left w:val="nil"/>
              <w:bottom w:val="single" w:color="000000" w:sz="4" w:space="0"/>
              <w:right w:val="single" w:color="000000" w:sz="4" w:space="0"/>
            </w:tcBorders>
            <w:shd w:val="clear" w:color="FFFFFF" w:fill="FFFFFF"/>
            <w:noWrap/>
            <w:vAlign w:val="center"/>
          </w:tcPr>
          <w:p w14:paraId="7F3006E8">
            <w:pPr>
              <w:widowControl/>
              <w:jc w:val="left"/>
              <w:rPr>
                <w:rFonts w:ascii="宋体" w:hAnsi="宋体" w:eastAsia="宋体" w:cs="Arial"/>
                <w:kern w:val="0"/>
                <w:sz w:val="22"/>
              </w:rPr>
            </w:pPr>
            <w:r>
              <w:rPr>
                <w:rFonts w:hint="eastAsia" w:ascii="宋体" w:hAnsi="宋体" w:eastAsia="宋体" w:cs="Arial"/>
                <w:kern w:val="0"/>
                <w:sz w:val="22"/>
              </w:rPr>
              <w:t>其他支出</w:t>
            </w:r>
          </w:p>
        </w:tc>
        <w:tc>
          <w:tcPr>
            <w:tcW w:w="491" w:type="pct"/>
            <w:tcBorders>
              <w:top w:val="nil"/>
              <w:left w:val="nil"/>
              <w:bottom w:val="single" w:color="000000" w:sz="4" w:space="0"/>
              <w:right w:val="single" w:color="000000" w:sz="4" w:space="0"/>
            </w:tcBorders>
            <w:shd w:val="clear" w:color="000000" w:fill="FFFFFF"/>
            <w:noWrap/>
            <w:vAlign w:val="center"/>
          </w:tcPr>
          <w:p w14:paraId="5AE449B1">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7DADA416">
            <w:pPr>
              <w:widowControl/>
              <w:jc w:val="left"/>
              <w:rPr>
                <w:rFonts w:ascii="Times New Roman" w:hAnsi="Times New Roman" w:eastAsia="Times New Roman" w:cs="Times New Roman"/>
                <w:kern w:val="0"/>
                <w:sz w:val="20"/>
                <w:szCs w:val="20"/>
              </w:rPr>
            </w:pPr>
          </w:p>
        </w:tc>
      </w:tr>
      <w:tr w14:paraId="49C3611C">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386A939D">
            <w:pPr>
              <w:widowControl/>
              <w:jc w:val="left"/>
              <w:rPr>
                <w:rFonts w:ascii="宋体" w:hAnsi="宋体" w:eastAsia="宋体" w:cs="Arial"/>
                <w:kern w:val="0"/>
                <w:sz w:val="22"/>
              </w:rPr>
            </w:pPr>
            <w:r>
              <w:rPr>
                <w:rFonts w:hint="eastAsia" w:ascii="宋体" w:hAnsi="宋体" w:eastAsia="宋体" w:cs="Arial"/>
                <w:kern w:val="0"/>
                <w:sz w:val="22"/>
              </w:rPr>
              <w:t>30307</w:t>
            </w:r>
          </w:p>
        </w:tc>
        <w:tc>
          <w:tcPr>
            <w:tcW w:w="946" w:type="pct"/>
            <w:tcBorders>
              <w:top w:val="nil"/>
              <w:left w:val="nil"/>
              <w:bottom w:val="single" w:color="000000" w:sz="4" w:space="0"/>
              <w:right w:val="single" w:color="000000" w:sz="4" w:space="0"/>
            </w:tcBorders>
            <w:shd w:val="clear" w:color="FFFFFF" w:fill="FFFFFF"/>
            <w:noWrap/>
            <w:vAlign w:val="center"/>
          </w:tcPr>
          <w:p w14:paraId="47ED6743">
            <w:pPr>
              <w:widowControl/>
              <w:jc w:val="left"/>
              <w:rPr>
                <w:rFonts w:ascii="宋体" w:hAnsi="宋体" w:eastAsia="宋体" w:cs="Arial"/>
                <w:kern w:val="0"/>
                <w:sz w:val="22"/>
              </w:rPr>
            </w:pPr>
            <w:r>
              <w:rPr>
                <w:rFonts w:hint="eastAsia" w:ascii="宋体" w:hAnsi="宋体" w:eastAsia="宋体" w:cs="Arial"/>
                <w:kern w:val="0"/>
                <w:sz w:val="22"/>
              </w:rPr>
              <w:t xml:space="preserve">  医疗费补助</w:t>
            </w:r>
          </w:p>
        </w:tc>
        <w:tc>
          <w:tcPr>
            <w:tcW w:w="365" w:type="pct"/>
            <w:tcBorders>
              <w:top w:val="nil"/>
              <w:left w:val="nil"/>
              <w:bottom w:val="single" w:color="000000" w:sz="4" w:space="0"/>
              <w:right w:val="single" w:color="000000" w:sz="4" w:space="0"/>
            </w:tcBorders>
            <w:shd w:val="clear" w:color="000000" w:fill="FFFFFF"/>
            <w:noWrap/>
            <w:vAlign w:val="center"/>
          </w:tcPr>
          <w:p w14:paraId="2831E219">
            <w:pPr>
              <w:widowControl/>
              <w:jc w:val="right"/>
              <w:rPr>
                <w:rFonts w:ascii="宋体" w:hAnsi="宋体" w:eastAsia="宋体" w:cs="Arial"/>
                <w:kern w:val="0"/>
                <w:sz w:val="22"/>
              </w:rPr>
            </w:pPr>
            <w:r>
              <w:rPr>
                <w:rFonts w:hint="eastAsia" w:ascii="宋体" w:hAnsi="宋体" w:eastAsia="宋体" w:cs="Arial"/>
                <w:kern w:val="0"/>
                <w:sz w:val="22"/>
              </w:rPr>
              <w:t>7.19</w:t>
            </w:r>
          </w:p>
        </w:tc>
        <w:tc>
          <w:tcPr>
            <w:tcW w:w="366" w:type="pct"/>
            <w:tcBorders>
              <w:top w:val="nil"/>
              <w:left w:val="nil"/>
              <w:bottom w:val="single" w:color="000000" w:sz="4" w:space="0"/>
              <w:right w:val="single" w:color="000000" w:sz="4" w:space="0"/>
            </w:tcBorders>
            <w:shd w:val="clear" w:color="FFFFFF" w:fill="FFFFFF"/>
            <w:noWrap/>
            <w:vAlign w:val="center"/>
          </w:tcPr>
          <w:p w14:paraId="6ED5A522">
            <w:pPr>
              <w:widowControl/>
              <w:jc w:val="left"/>
              <w:rPr>
                <w:rFonts w:ascii="宋体" w:hAnsi="宋体" w:eastAsia="宋体" w:cs="Arial"/>
                <w:kern w:val="0"/>
                <w:sz w:val="22"/>
              </w:rPr>
            </w:pPr>
            <w:r>
              <w:rPr>
                <w:rFonts w:hint="eastAsia" w:ascii="宋体" w:hAnsi="宋体" w:eastAsia="宋体" w:cs="Arial"/>
                <w:kern w:val="0"/>
                <w:sz w:val="22"/>
              </w:rPr>
              <w:t>30227</w:t>
            </w:r>
          </w:p>
        </w:tc>
        <w:tc>
          <w:tcPr>
            <w:tcW w:w="568" w:type="pct"/>
            <w:tcBorders>
              <w:top w:val="nil"/>
              <w:left w:val="nil"/>
              <w:bottom w:val="single" w:color="000000" w:sz="4" w:space="0"/>
              <w:right w:val="single" w:color="000000" w:sz="4" w:space="0"/>
            </w:tcBorders>
            <w:shd w:val="clear" w:color="FFFFFF" w:fill="FFFFFF"/>
            <w:noWrap/>
            <w:vAlign w:val="center"/>
          </w:tcPr>
          <w:p w14:paraId="4BCA532C">
            <w:pPr>
              <w:widowControl/>
              <w:jc w:val="left"/>
              <w:rPr>
                <w:rFonts w:ascii="宋体" w:hAnsi="宋体" w:eastAsia="宋体" w:cs="Arial"/>
                <w:kern w:val="0"/>
                <w:sz w:val="22"/>
              </w:rPr>
            </w:pPr>
            <w:r>
              <w:rPr>
                <w:rFonts w:hint="eastAsia" w:ascii="宋体" w:hAnsi="宋体" w:eastAsia="宋体" w:cs="Arial"/>
                <w:kern w:val="0"/>
                <w:sz w:val="22"/>
              </w:rPr>
              <w:t xml:space="preserve">  委托业务费</w:t>
            </w:r>
          </w:p>
        </w:tc>
        <w:tc>
          <w:tcPr>
            <w:tcW w:w="430" w:type="pct"/>
            <w:tcBorders>
              <w:top w:val="nil"/>
              <w:left w:val="nil"/>
              <w:bottom w:val="single" w:color="000000" w:sz="4" w:space="0"/>
              <w:right w:val="single" w:color="000000" w:sz="4" w:space="0"/>
            </w:tcBorders>
            <w:shd w:val="clear" w:color="000000" w:fill="FFFFFF"/>
            <w:noWrap/>
            <w:vAlign w:val="center"/>
          </w:tcPr>
          <w:p w14:paraId="306D7BDE">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0CE03295">
            <w:pPr>
              <w:widowControl/>
              <w:jc w:val="left"/>
              <w:rPr>
                <w:rFonts w:ascii="宋体" w:hAnsi="宋体" w:eastAsia="宋体" w:cs="Arial"/>
                <w:kern w:val="0"/>
                <w:sz w:val="22"/>
              </w:rPr>
            </w:pPr>
            <w:r>
              <w:rPr>
                <w:rFonts w:hint="eastAsia" w:ascii="宋体" w:hAnsi="宋体" w:eastAsia="宋体" w:cs="Arial"/>
                <w:kern w:val="0"/>
                <w:sz w:val="22"/>
              </w:rPr>
              <w:t>39906</w:t>
            </w:r>
          </w:p>
        </w:tc>
        <w:tc>
          <w:tcPr>
            <w:tcW w:w="1043" w:type="pct"/>
            <w:tcBorders>
              <w:top w:val="nil"/>
              <w:left w:val="nil"/>
              <w:bottom w:val="single" w:color="000000" w:sz="4" w:space="0"/>
              <w:right w:val="single" w:color="000000" w:sz="4" w:space="0"/>
            </w:tcBorders>
            <w:shd w:val="clear" w:color="FFFFFF" w:fill="FFFFFF"/>
            <w:noWrap/>
            <w:vAlign w:val="center"/>
          </w:tcPr>
          <w:p w14:paraId="0F83B96F">
            <w:pPr>
              <w:widowControl/>
              <w:jc w:val="left"/>
              <w:rPr>
                <w:rFonts w:ascii="宋体" w:hAnsi="宋体" w:eastAsia="宋体" w:cs="Arial"/>
                <w:kern w:val="0"/>
                <w:sz w:val="22"/>
              </w:rPr>
            </w:pPr>
            <w:r>
              <w:rPr>
                <w:rFonts w:hint="eastAsia" w:ascii="宋体" w:hAnsi="宋体" w:eastAsia="宋体" w:cs="Arial"/>
                <w:kern w:val="0"/>
                <w:sz w:val="22"/>
              </w:rPr>
              <w:t xml:space="preserve">  赠与</w:t>
            </w:r>
          </w:p>
        </w:tc>
        <w:tc>
          <w:tcPr>
            <w:tcW w:w="491" w:type="pct"/>
            <w:tcBorders>
              <w:top w:val="nil"/>
              <w:left w:val="nil"/>
              <w:bottom w:val="single" w:color="000000" w:sz="4" w:space="0"/>
              <w:right w:val="single" w:color="000000" w:sz="4" w:space="0"/>
            </w:tcBorders>
            <w:shd w:val="clear" w:color="000000" w:fill="FFFFFF"/>
            <w:noWrap/>
            <w:vAlign w:val="center"/>
          </w:tcPr>
          <w:p w14:paraId="1F4EFADB">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4A89970A">
            <w:pPr>
              <w:widowControl/>
              <w:jc w:val="left"/>
              <w:rPr>
                <w:rFonts w:ascii="Times New Roman" w:hAnsi="Times New Roman" w:eastAsia="Times New Roman" w:cs="Times New Roman"/>
                <w:kern w:val="0"/>
                <w:sz w:val="20"/>
                <w:szCs w:val="20"/>
              </w:rPr>
            </w:pPr>
          </w:p>
        </w:tc>
      </w:tr>
      <w:tr w14:paraId="7BAD46C6">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063D3609">
            <w:pPr>
              <w:widowControl/>
              <w:jc w:val="left"/>
              <w:rPr>
                <w:rFonts w:ascii="宋体" w:hAnsi="宋体" w:eastAsia="宋体" w:cs="Arial"/>
                <w:kern w:val="0"/>
                <w:sz w:val="22"/>
              </w:rPr>
            </w:pPr>
            <w:r>
              <w:rPr>
                <w:rFonts w:hint="eastAsia" w:ascii="宋体" w:hAnsi="宋体" w:eastAsia="宋体" w:cs="Arial"/>
                <w:kern w:val="0"/>
                <w:sz w:val="22"/>
              </w:rPr>
              <w:t>30308</w:t>
            </w:r>
          </w:p>
        </w:tc>
        <w:tc>
          <w:tcPr>
            <w:tcW w:w="946" w:type="pct"/>
            <w:tcBorders>
              <w:top w:val="nil"/>
              <w:left w:val="nil"/>
              <w:bottom w:val="single" w:color="000000" w:sz="4" w:space="0"/>
              <w:right w:val="single" w:color="000000" w:sz="4" w:space="0"/>
            </w:tcBorders>
            <w:shd w:val="clear" w:color="FFFFFF" w:fill="FFFFFF"/>
            <w:noWrap/>
            <w:vAlign w:val="center"/>
          </w:tcPr>
          <w:p w14:paraId="0F541F11">
            <w:pPr>
              <w:widowControl/>
              <w:jc w:val="left"/>
              <w:rPr>
                <w:rFonts w:ascii="宋体" w:hAnsi="宋体" w:eastAsia="宋体" w:cs="Arial"/>
                <w:kern w:val="0"/>
                <w:sz w:val="22"/>
              </w:rPr>
            </w:pPr>
            <w:r>
              <w:rPr>
                <w:rFonts w:hint="eastAsia" w:ascii="宋体" w:hAnsi="宋体" w:eastAsia="宋体" w:cs="Arial"/>
                <w:kern w:val="0"/>
                <w:sz w:val="22"/>
              </w:rPr>
              <w:t xml:space="preserve">  助学金</w:t>
            </w:r>
          </w:p>
        </w:tc>
        <w:tc>
          <w:tcPr>
            <w:tcW w:w="365" w:type="pct"/>
            <w:tcBorders>
              <w:top w:val="nil"/>
              <w:left w:val="nil"/>
              <w:bottom w:val="single" w:color="000000" w:sz="4" w:space="0"/>
              <w:right w:val="single" w:color="000000" w:sz="4" w:space="0"/>
            </w:tcBorders>
            <w:shd w:val="clear" w:color="000000" w:fill="FFFFFF"/>
            <w:noWrap/>
            <w:vAlign w:val="center"/>
          </w:tcPr>
          <w:p w14:paraId="1587A1DD">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38057D1F">
            <w:pPr>
              <w:widowControl/>
              <w:jc w:val="left"/>
              <w:rPr>
                <w:rFonts w:ascii="宋体" w:hAnsi="宋体" w:eastAsia="宋体" w:cs="Arial"/>
                <w:kern w:val="0"/>
                <w:sz w:val="22"/>
              </w:rPr>
            </w:pPr>
            <w:r>
              <w:rPr>
                <w:rFonts w:hint="eastAsia" w:ascii="宋体" w:hAnsi="宋体" w:eastAsia="宋体" w:cs="Arial"/>
                <w:kern w:val="0"/>
                <w:sz w:val="22"/>
              </w:rPr>
              <w:t>30228</w:t>
            </w:r>
          </w:p>
        </w:tc>
        <w:tc>
          <w:tcPr>
            <w:tcW w:w="568" w:type="pct"/>
            <w:tcBorders>
              <w:top w:val="nil"/>
              <w:left w:val="nil"/>
              <w:bottom w:val="single" w:color="000000" w:sz="4" w:space="0"/>
              <w:right w:val="single" w:color="000000" w:sz="4" w:space="0"/>
            </w:tcBorders>
            <w:shd w:val="clear" w:color="FFFFFF" w:fill="FFFFFF"/>
            <w:noWrap/>
            <w:vAlign w:val="center"/>
          </w:tcPr>
          <w:p w14:paraId="219A6421">
            <w:pPr>
              <w:widowControl/>
              <w:jc w:val="left"/>
              <w:rPr>
                <w:rFonts w:ascii="宋体" w:hAnsi="宋体" w:eastAsia="宋体" w:cs="Arial"/>
                <w:kern w:val="0"/>
                <w:sz w:val="22"/>
              </w:rPr>
            </w:pPr>
            <w:r>
              <w:rPr>
                <w:rFonts w:hint="eastAsia" w:ascii="宋体" w:hAnsi="宋体" w:eastAsia="宋体" w:cs="Arial"/>
                <w:kern w:val="0"/>
                <w:sz w:val="22"/>
              </w:rPr>
              <w:t xml:space="preserve">  工会经费</w:t>
            </w:r>
          </w:p>
        </w:tc>
        <w:tc>
          <w:tcPr>
            <w:tcW w:w="430" w:type="pct"/>
            <w:tcBorders>
              <w:top w:val="nil"/>
              <w:left w:val="nil"/>
              <w:bottom w:val="single" w:color="000000" w:sz="4" w:space="0"/>
              <w:right w:val="single" w:color="000000" w:sz="4" w:space="0"/>
            </w:tcBorders>
            <w:shd w:val="clear" w:color="000000" w:fill="FFFFFF"/>
            <w:noWrap/>
            <w:vAlign w:val="center"/>
          </w:tcPr>
          <w:p w14:paraId="6EFC9260">
            <w:pPr>
              <w:widowControl/>
              <w:jc w:val="right"/>
              <w:rPr>
                <w:rFonts w:ascii="宋体" w:hAnsi="宋体" w:eastAsia="宋体" w:cs="Arial"/>
                <w:kern w:val="0"/>
                <w:sz w:val="22"/>
              </w:rPr>
            </w:pPr>
            <w:r>
              <w:rPr>
                <w:rFonts w:hint="eastAsia" w:ascii="宋体" w:hAnsi="宋体" w:eastAsia="宋体" w:cs="Arial"/>
                <w:kern w:val="0"/>
                <w:sz w:val="22"/>
              </w:rPr>
              <w:t>48.30</w:t>
            </w:r>
          </w:p>
        </w:tc>
        <w:tc>
          <w:tcPr>
            <w:tcW w:w="358" w:type="pct"/>
            <w:tcBorders>
              <w:top w:val="nil"/>
              <w:left w:val="nil"/>
              <w:bottom w:val="single" w:color="000000" w:sz="4" w:space="0"/>
              <w:right w:val="single" w:color="000000" w:sz="4" w:space="0"/>
            </w:tcBorders>
            <w:shd w:val="clear" w:color="FFFFFF" w:fill="FFFFFF"/>
            <w:noWrap/>
            <w:vAlign w:val="center"/>
          </w:tcPr>
          <w:p w14:paraId="6B07F356">
            <w:pPr>
              <w:widowControl/>
              <w:jc w:val="left"/>
              <w:rPr>
                <w:rFonts w:ascii="宋体" w:hAnsi="宋体" w:eastAsia="宋体" w:cs="Arial"/>
                <w:kern w:val="0"/>
                <w:sz w:val="22"/>
              </w:rPr>
            </w:pPr>
            <w:r>
              <w:rPr>
                <w:rFonts w:hint="eastAsia" w:ascii="宋体" w:hAnsi="宋体" w:eastAsia="宋体" w:cs="Arial"/>
                <w:kern w:val="0"/>
                <w:sz w:val="22"/>
              </w:rPr>
              <w:t>39907</w:t>
            </w:r>
          </w:p>
        </w:tc>
        <w:tc>
          <w:tcPr>
            <w:tcW w:w="1043" w:type="pct"/>
            <w:tcBorders>
              <w:top w:val="nil"/>
              <w:left w:val="nil"/>
              <w:bottom w:val="single" w:color="000000" w:sz="4" w:space="0"/>
              <w:right w:val="single" w:color="000000" w:sz="4" w:space="0"/>
            </w:tcBorders>
            <w:shd w:val="clear" w:color="FFFFFF" w:fill="FFFFFF"/>
            <w:noWrap/>
            <w:vAlign w:val="center"/>
          </w:tcPr>
          <w:p w14:paraId="25C596EE">
            <w:pPr>
              <w:widowControl/>
              <w:jc w:val="left"/>
              <w:rPr>
                <w:rFonts w:ascii="宋体" w:hAnsi="宋体" w:eastAsia="宋体" w:cs="Arial"/>
                <w:kern w:val="0"/>
                <w:sz w:val="22"/>
              </w:rPr>
            </w:pPr>
            <w:r>
              <w:rPr>
                <w:rFonts w:hint="eastAsia" w:ascii="宋体" w:hAnsi="宋体" w:eastAsia="宋体" w:cs="Arial"/>
                <w:kern w:val="0"/>
                <w:sz w:val="22"/>
              </w:rPr>
              <w:t xml:space="preserve">  国家赔偿费用支出</w:t>
            </w:r>
          </w:p>
        </w:tc>
        <w:tc>
          <w:tcPr>
            <w:tcW w:w="491" w:type="pct"/>
            <w:tcBorders>
              <w:top w:val="nil"/>
              <w:left w:val="nil"/>
              <w:bottom w:val="single" w:color="000000" w:sz="4" w:space="0"/>
              <w:right w:val="single" w:color="000000" w:sz="4" w:space="0"/>
            </w:tcBorders>
            <w:shd w:val="clear" w:color="000000" w:fill="FFFFFF"/>
            <w:noWrap/>
            <w:vAlign w:val="center"/>
          </w:tcPr>
          <w:p w14:paraId="68E0C8CA">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28B36850">
            <w:pPr>
              <w:widowControl/>
              <w:jc w:val="left"/>
              <w:rPr>
                <w:rFonts w:ascii="Times New Roman" w:hAnsi="Times New Roman" w:eastAsia="Times New Roman" w:cs="Times New Roman"/>
                <w:kern w:val="0"/>
                <w:sz w:val="20"/>
                <w:szCs w:val="20"/>
              </w:rPr>
            </w:pPr>
          </w:p>
        </w:tc>
      </w:tr>
      <w:tr w14:paraId="6EDD6AC4">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75912A79">
            <w:pPr>
              <w:widowControl/>
              <w:jc w:val="left"/>
              <w:rPr>
                <w:rFonts w:ascii="宋体" w:hAnsi="宋体" w:eastAsia="宋体" w:cs="Arial"/>
                <w:kern w:val="0"/>
                <w:sz w:val="22"/>
              </w:rPr>
            </w:pPr>
            <w:r>
              <w:rPr>
                <w:rFonts w:hint="eastAsia" w:ascii="宋体" w:hAnsi="宋体" w:eastAsia="宋体" w:cs="Arial"/>
                <w:kern w:val="0"/>
                <w:sz w:val="22"/>
              </w:rPr>
              <w:t>30309</w:t>
            </w:r>
          </w:p>
        </w:tc>
        <w:tc>
          <w:tcPr>
            <w:tcW w:w="946" w:type="pct"/>
            <w:tcBorders>
              <w:top w:val="nil"/>
              <w:left w:val="nil"/>
              <w:bottom w:val="single" w:color="000000" w:sz="4" w:space="0"/>
              <w:right w:val="single" w:color="000000" w:sz="4" w:space="0"/>
            </w:tcBorders>
            <w:shd w:val="clear" w:color="FFFFFF" w:fill="FFFFFF"/>
            <w:noWrap/>
            <w:vAlign w:val="center"/>
          </w:tcPr>
          <w:p w14:paraId="0D9C48CA">
            <w:pPr>
              <w:widowControl/>
              <w:jc w:val="left"/>
              <w:rPr>
                <w:rFonts w:ascii="宋体" w:hAnsi="宋体" w:eastAsia="宋体" w:cs="Arial"/>
                <w:kern w:val="0"/>
                <w:sz w:val="22"/>
              </w:rPr>
            </w:pPr>
            <w:r>
              <w:rPr>
                <w:rFonts w:hint="eastAsia" w:ascii="宋体" w:hAnsi="宋体" w:eastAsia="宋体" w:cs="Arial"/>
                <w:kern w:val="0"/>
                <w:sz w:val="22"/>
              </w:rPr>
              <w:t xml:space="preserve">  奖励金</w:t>
            </w:r>
          </w:p>
        </w:tc>
        <w:tc>
          <w:tcPr>
            <w:tcW w:w="365" w:type="pct"/>
            <w:tcBorders>
              <w:top w:val="nil"/>
              <w:left w:val="nil"/>
              <w:bottom w:val="single" w:color="000000" w:sz="4" w:space="0"/>
              <w:right w:val="single" w:color="000000" w:sz="4" w:space="0"/>
            </w:tcBorders>
            <w:shd w:val="clear" w:color="000000" w:fill="FFFFFF"/>
            <w:noWrap/>
            <w:vAlign w:val="center"/>
          </w:tcPr>
          <w:p w14:paraId="70B85C10">
            <w:pPr>
              <w:widowControl/>
              <w:jc w:val="right"/>
              <w:rPr>
                <w:rFonts w:ascii="宋体" w:hAnsi="宋体" w:eastAsia="宋体" w:cs="Arial"/>
                <w:kern w:val="0"/>
                <w:sz w:val="22"/>
              </w:rPr>
            </w:pPr>
            <w:r>
              <w:rPr>
                <w:rFonts w:hint="eastAsia" w:ascii="宋体" w:hAnsi="宋体" w:eastAsia="宋体" w:cs="Arial"/>
                <w:kern w:val="0"/>
                <w:sz w:val="22"/>
              </w:rPr>
              <w:t>27.94</w:t>
            </w:r>
          </w:p>
        </w:tc>
        <w:tc>
          <w:tcPr>
            <w:tcW w:w="366" w:type="pct"/>
            <w:tcBorders>
              <w:top w:val="nil"/>
              <w:left w:val="nil"/>
              <w:bottom w:val="single" w:color="000000" w:sz="4" w:space="0"/>
              <w:right w:val="single" w:color="000000" w:sz="4" w:space="0"/>
            </w:tcBorders>
            <w:shd w:val="clear" w:color="FFFFFF" w:fill="FFFFFF"/>
            <w:noWrap/>
            <w:vAlign w:val="center"/>
          </w:tcPr>
          <w:p w14:paraId="2002C617">
            <w:pPr>
              <w:widowControl/>
              <w:jc w:val="left"/>
              <w:rPr>
                <w:rFonts w:ascii="宋体" w:hAnsi="宋体" w:eastAsia="宋体" w:cs="Arial"/>
                <w:kern w:val="0"/>
                <w:sz w:val="22"/>
              </w:rPr>
            </w:pPr>
            <w:r>
              <w:rPr>
                <w:rFonts w:hint="eastAsia" w:ascii="宋体" w:hAnsi="宋体" w:eastAsia="宋体" w:cs="Arial"/>
                <w:kern w:val="0"/>
                <w:sz w:val="22"/>
              </w:rPr>
              <w:t>30229</w:t>
            </w:r>
          </w:p>
        </w:tc>
        <w:tc>
          <w:tcPr>
            <w:tcW w:w="568" w:type="pct"/>
            <w:tcBorders>
              <w:top w:val="nil"/>
              <w:left w:val="nil"/>
              <w:bottom w:val="single" w:color="000000" w:sz="4" w:space="0"/>
              <w:right w:val="single" w:color="000000" w:sz="4" w:space="0"/>
            </w:tcBorders>
            <w:shd w:val="clear" w:color="FFFFFF" w:fill="FFFFFF"/>
            <w:noWrap/>
            <w:vAlign w:val="center"/>
          </w:tcPr>
          <w:p w14:paraId="364F47A3">
            <w:pPr>
              <w:widowControl/>
              <w:jc w:val="left"/>
              <w:rPr>
                <w:rFonts w:ascii="宋体" w:hAnsi="宋体" w:eastAsia="宋体" w:cs="Arial"/>
                <w:kern w:val="0"/>
                <w:sz w:val="22"/>
              </w:rPr>
            </w:pPr>
            <w:r>
              <w:rPr>
                <w:rFonts w:hint="eastAsia" w:ascii="宋体" w:hAnsi="宋体" w:eastAsia="宋体" w:cs="Arial"/>
                <w:kern w:val="0"/>
                <w:sz w:val="22"/>
              </w:rPr>
              <w:t xml:space="preserve">  福利费</w:t>
            </w:r>
          </w:p>
        </w:tc>
        <w:tc>
          <w:tcPr>
            <w:tcW w:w="430" w:type="pct"/>
            <w:tcBorders>
              <w:top w:val="nil"/>
              <w:left w:val="nil"/>
              <w:bottom w:val="single" w:color="000000" w:sz="4" w:space="0"/>
              <w:right w:val="single" w:color="000000" w:sz="4" w:space="0"/>
            </w:tcBorders>
            <w:shd w:val="clear" w:color="000000" w:fill="FFFFFF"/>
            <w:noWrap/>
            <w:vAlign w:val="center"/>
          </w:tcPr>
          <w:p w14:paraId="1AA1A272">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319B8A01">
            <w:pPr>
              <w:widowControl/>
              <w:jc w:val="left"/>
              <w:rPr>
                <w:rFonts w:ascii="宋体" w:hAnsi="宋体" w:eastAsia="宋体" w:cs="Arial"/>
                <w:kern w:val="0"/>
                <w:sz w:val="22"/>
              </w:rPr>
            </w:pPr>
            <w:r>
              <w:rPr>
                <w:rFonts w:hint="eastAsia" w:ascii="宋体" w:hAnsi="宋体" w:eastAsia="宋体" w:cs="Arial"/>
                <w:kern w:val="0"/>
                <w:sz w:val="22"/>
              </w:rPr>
              <w:t>39908</w:t>
            </w:r>
          </w:p>
        </w:tc>
        <w:tc>
          <w:tcPr>
            <w:tcW w:w="1043" w:type="pct"/>
            <w:tcBorders>
              <w:top w:val="nil"/>
              <w:left w:val="nil"/>
              <w:bottom w:val="single" w:color="000000" w:sz="4" w:space="0"/>
              <w:right w:val="single" w:color="000000" w:sz="4" w:space="0"/>
            </w:tcBorders>
            <w:shd w:val="clear" w:color="FFFFFF" w:fill="FFFFFF"/>
            <w:noWrap/>
            <w:vAlign w:val="center"/>
          </w:tcPr>
          <w:p w14:paraId="71371525">
            <w:pPr>
              <w:widowControl/>
              <w:jc w:val="left"/>
              <w:rPr>
                <w:rFonts w:ascii="宋体" w:hAnsi="宋体" w:eastAsia="宋体" w:cs="Arial"/>
                <w:kern w:val="0"/>
                <w:sz w:val="22"/>
              </w:rPr>
            </w:pPr>
            <w:r>
              <w:rPr>
                <w:rFonts w:hint="eastAsia" w:ascii="宋体" w:hAnsi="宋体" w:eastAsia="宋体" w:cs="Arial"/>
                <w:kern w:val="0"/>
                <w:sz w:val="22"/>
              </w:rPr>
              <w:t xml:space="preserve">  对民间非营利组织和群众性自治组织补贴</w:t>
            </w:r>
          </w:p>
        </w:tc>
        <w:tc>
          <w:tcPr>
            <w:tcW w:w="491" w:type="pct"/>
            <w:tcBorders>
              <w:top w:val="nil"/>
              <w:left w:val="nil"/>
              <w:bottom w:val="single" w:color="000000" w:sz="4" w:space="0"/>
              <w:right w:val="single" w:color="000000" w:sz="4" w:space="0"/>
            </w:tcBorders>
            <w:shd w:val="clear" w:color="000000" w:fill="FFFFFF"/>
            <w:noWrap/>
            <w:vAlign w:val="center"/>
          </w:tcPr>
          <w:p w14:paraId="5AE3F02D">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720F530F">
            <w:pPr>
              <w:widowControl/>
              <w:jc w:val="left"/>
              <w:rPr>
                <w:rFonts w:ascii="Times New Roman" w:hAnsi="Times New Roman" w:eastAsia="Times New Roman" w:cs="Times New Roman"/>
                <w:kern w:val="0"/>
                <w:sz w:val="20"/>
                <w:szCs w:val="20"/>
              </w:rPr>
            </w:pPr>
          </w:p>
        </w:tc>
      </w:tr>
      <w:tr w14:paraId="67A9E193">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7C3CF0BB">
            <w:pPr>
              <w:widowControl/>
              <w:jc w:val="left"/>
              <w:rPr>
                <w:rFonts w:ascii="宋体" w:hAnsi="宋体" w:eastAsia="宋体" w:cs="Arial"/>
                <w:kern w:val="0"/>
                <w:sz w:val="22"/>
              </w:rPr>
            </w:pPr>
            <w:r>
              <w:rPr>
                <w:rFonts w:hint="eastAsia" w:ascii="宋体" w:hAnsi="宋体" w:eastAsia="宋体" w:cs="Arial"/>
                <w:kern w:val="0"/>
                <w:sz w:val="22"/>
              </w:rPr>
              <w:t>30310</w:t>
            </w:r>
          </w:p>
        </w:tc>
        <w:tc>
          <w:tcPr>
            <w:tcW w:w="946" w:type="pct"/>
            <w:tcBorders>
              <w:top w:val="nil"/>
              <w:left w:val="nil"/>
              <w:bottom w:val="single" w:color="000000" w:sz="4" w:space="0"/>
              <w:right w:val="single" w:color="000000" w:sz="4" w:space="0"/>
            </w:tcBorders>
            <w:shd w:val="clear" w:color="FFFFFF" w:fill="FFFFFF"/>
            <w:noWrap/>
            <w:vAlign w:val="center"/>
          </w:tcPr>
          <w:p w14:paraId="051C1666">
            <w:pPr>
              <w:widowControl/>
              <w:jc w:val="left"/>
              <w:rPr>
                <w:rFonts w:ascii="宋体" w:hAnsi="宋体" w:eastAsia="宋体" w:cs="Arial"/>
                <w:kern w:val="0"/>
                <w:sz w:val="22"/>
              </w:rPr>
            </w:pPr>
            <w:r>
              <w:rPr>
                <w:rFonts w:hint="eastAsia" w:ascii="宋体" w:hAnsi="宋体" w:eastAsia="宋体" w:cs="Arial"/>
                <w:kern w:val="0"/>
                <w:sz w:val="22"/>
              </w:rPr>
              <w:t xml:space="preserve">  个人农业生产补贴</w:t>
            </w:r>
          </w:p>
        </w:tc>
        <w:tc>
          <w:tcPr>
            <w:tcW w:w="365" w:type="pct"/>
            <w:tcBorders>
              <w:top w:val="nil"/>
              <w:left w:val="nil"/>
              <w:bottom w:val="single" w:color="000000" w:sz="4" w:space="0"/>
              <w:right w:val="single" w:color="000000" w:sz="4" w:space="0"/>
            </w:tcBorders>
            <w:shd w:val="clear" w:color="000000" w:fill="FFFFFF"/>
            <w:noWrap/>
            <w:vAlign w:val="center"/>
          </w:tcPr>
          <w:p w14:paraId="1FD20AB1">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727C456A">
            <w:pPr>
              <w:widowControl/>
              <w:jc w:val="left"/>
              <w:rPr>
                <w:rFonts w:ascii="宋体" w:hAnsi="宋体" w:eastAsia="宋体" w:cs="Arial"/>
                <w:kern w:val="0"/>
                <w:sz w:val="22"/>
              </w:rPr>
            </w:pPr>
            <w:r>
              <w:rPr>
                <w:rFonts w:hint="eastAsia" w:ascii="宋体" w:hAnsi="宋体" w:eastAsia="宋体" w:cs="Arial"/>
                <w:kern w:val="0"/>
                <w:sz w:val="22"/>
              </w:rPr>
              <w:t>30231</w:t>
            </w:r>
          </w:p>
        </w:tc>
        <w:tc>
          <w:tcPr>
            <w:tcW w:w="568" w:type="pct"/>
            <w:tcBorders>
              <w:top w:val="nil"/>
              <w:left w:val="nil"/>
              <w:bottom w:val="single" w:color="000000" w:sz="4" w:space="0"/>
              <w:right w:val="single" w:color="000000" w:sz="4" w:space="0"/>
            </w:tcBorders>
            <w:shd w:val="clear" w:color="FFFFFF" w:fill="FFFFFF"/>
            <w:noWrap/>
            <w:vAlign w:val="center"/>
          </w:tcPr>
          <w:p w14:paraId="7AA4AA75">
            <w:pPr>
              <w:widowControl/>
              <w:jc w:val="left"/>
              <w:rPr>
                <w:rFonts w:ascii="宋体" w:hAnsi="宋体" w:eastAsia="宋体" w:cs="Arial"/>
                <w:kern w:val="0"/>
                <w:sz w:val="22"/>
              </w:rPr>
            </w:pPr>
            <w:r>
              <w:rPr>
                <w:rFonts w:hint="eastAsia" w:ascii="宋体" w:hAnsi="宋体" w:eastAsia="宋体" w:cs="Arial"/>
                <w:kern w:val="0"/>
                <w:sz w:val="22"/>
              </w:rPr>
              <w:t xml:space="preserve">  公务用车运行维护费</w:t>
            </w:r>
          </w:p>
        </w:tc>
        <w:tc>
          <w:tcPr>
            <w:tcW w:w="430" w:type="pct"/>
            <w:tcBorders>
              <w:top w:val="nil"/>
              <w:left w:val="nil"/>
              <w:bottom w:val="single" w:color="000000" w:sz="4" w:space="0"/>
              <w:right w:val="single" w:color="000000" w:sz="4" w:space="0"/>
            </w:tcBorders>
            <w:shd w:val="clear" w:color="000000" w:fill="FFFFFF"/>
            <w:noWrap/>
            <w:vAlign w:val="center"/>
          </w:tcPr>
          <w:p w14:paraId="6C891D6A">
            <w:pPr>
              <w:widowControl/>
              <w:jc w:val="right"/>
              <w:rPr>
                <w:rFonts w:ascii="宋体" w:hAnsi="宋体" w:eastAsia="宋体" w:cs="Arial"/>
                <w:kern w:val="0"/>
                <w:sz w:val="22"/>
              </w:rPr>
            </w:pPr>
            <w:r>
              <w:rPr>
                <w:rFonts w:hint="eastAsia" w:ascii="宋体" w:hAnsi="宋体" w:eastAsia="宋体" w:cs="Arial"/>
                <w:kern w:val="0"/>
                <w:sz w:val="22"/>
              </w:rPr>
              <w:t>6.36</w:t>
            </w:r>
          </w:p>
        </w:tc>
        <w:tc>
          <w:tcPr>
            <w:tcW w:w="358" w:type="pct"/>
            <w:tcBorders>
              <w:top w:val="nil"/>
              <w:left w:val="nil"/>
              <w:bottom w:val="single" w:color="000000" w:sz="4" w:space="0"/>
              <w:right w:val="single" w:color="000000" w:sz="4" w:space="0"/>
            </w:tcBorders>
            <w:shd w:val="clear" w:color="FFFFFF" w:fill="FFFFFF"/>
            <w:noWrap/>
            <w:vAlign w:val="center"/>
          </w:tcPr>
          <w:p w14:paraId="6E9B2E09">
            <w:pPr>
              <w:widowControl/>
              <w:jc w:val="left"/>
              <w:rPr>
                <w:rFonts w:ascii="宋体" w:hAnsi="宋体" w:eastAsia="宋体" w:cs="Arial"/>
                <w:kern w:val="0"/>
                <w:sz w:val="22"/>
              </w:rPr>
            </w:pPr>
            <w:r>
              <w:rPr>
                <w:rFonts w:hint="eastAsia" w:ascii="宋体" w:hAnsi="宋体" w:eastAsia="宋体" w:cs="Arial"/>
                <w:kern w:val="0"/>
                <w:sz w:val="22"/>
              </w:rPr>
              <w:t>39999</w:t>
            </w:r>
          </w:p>
        </w:tc>
        <w:tc>
          <w:tcPr>
            <w:tcW w:w="1043" w:type="pct"/>
            <w:tcBorders>
              <w:top w:val="nil"/>
              <w:left w:val="nil"/>
              <w:bottom w:val="single" w:color="000000" w:sz="4" w:space="0"/>
              <w:right w:val="single" w:color="000000" w:sz="4" w:space="0"/>
            </w:tcBorders>
            <w:shd w:val="clear" w:color="FFFFFF" w:fill="FFFFFF"/>
            <w:noWrap/>
            <w:vAlign w:val="center"/>
          </w:tcPr>
          <w:p w14:paraId="760A210A">
            <w:pPr>
              <w:widowControl/>
              <w:jc w:val="left"/>
              <w:rPr>
                <w:rFonts w:ascii="宋体" w:hAnsi="宋体" w:eastAsia="宋体" w:cs="Arial"/>
                <w:kern w:val="0"/>
                <w:sz w:val="22"/>
              </w:rPr>
            </w:pPr>
            <w:r>
              <w:rPr>
                <w:rFonts w:hint="eastAsia" w:ascii="宋体" w:hAnsi="宋体" w:eastAsia="宋体" w:cs="Arial"/>
                <w:kern w:val="0"/>
                <w:sz w:val="22"/>
              </w:rPr>
              <w:t xml:space="preserve">  其他支出</w:t>
            </w:r>
          </w:p>
        </w:tc>
        <w:tc>
          <w:tcPr>
            <w:tcW w:w="491" w:type="pct"/>
            <w:tcBorders>
              <w:top w:val="nil"/>
              <w:left w:val="nil"/>
              <w:bottom w:val="single" w:color="000000" w:sz="4" w:space="0"/>
              <w:right w:val="single" w:color="000000" w:sz="4" w:space="0"/>
            </w:tcBorders>
            <w:shd w:val="clear" w:color="000000" w:fill="FFFFFF"/>
            <w:noWrap/>
            <w:vAlign w:val="center"/>
          </w:tcPr>
          <w:p w14:paraId="7FCB9D62">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7E0F7414">
            <w:pPr>
              <w:widowControl/>
              <w:jc w:val="left"/>
              <w:rPr>
                <w:rFonts w:ascii="Times New Roman" w:hAnsi="Times New Roman" w:eastAsia="Times New Roman" w:cs="Times New Roman"/>
                <w:kern w:val="0"/>
                <w:sz w:val="20"/>
                <w:szCs w:val="20"/>
              </w:rPr>
            </w:pPr>
          </w:p>
        </w:tc>
      </w:tr>
      <w:tr w14:paraId="77184E8E">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6EB5908E">
            <w:pPr>
              <w:widowControl/>
              <w:jc w:val="left"/>
              <w:rPr>
                <w:rFonts w:ascii="宋体" w:hAnsi="宋体" w:eastAsia="宋体" w:cs="Arial"/>
                <w:kern w:val="0"/>
                <w:sz w:val="22"/>
              </w:rPr>
            </w:pPr>
            <w:r>
              <w:rPr>
                <w:rFonts w:hint="eastAsia" w:ascii="宋体" w:hAnsi="宋体" w:eastAsia="宋体" w:cs="Arial"/>
                <w:kern w:val="0"/>
                <w:sz w:val="22"/>
              </w:rPr>
              <w:t>30311</w:t>
            </w:r>
          </w:p>
        </w:tc>
        <w:tc>
          <w:tcPr>
            <w:tcW w:w="946" w:type="pct"/>
            <w:tcBorders>
              <w:top w:val="nil"/>
              <w:left w:val="nil"/>
              <w:bottom w:val="single" w:color="000000" w:sz="4" w:space="0"/>
              <w:right w:val="single" w:color="000000" w:sz="4" w:space="0"/>
            </w:tcBorders>
            <w:shd w:val="clear" w:color="FFFFFF" w:fill="FFFFFF"/>
            <w:noWrap/>
            <w:vAlign w:val="center"/>
          </w:tcPr>
          <w:p w14:paraId="786909EE">
            <w:pPr>
              <w:widowControl/>
              <w:jc w:val="left"/>
              <w:rPr>
                <w:rFonts w:ascii="宋体" w:hAnsi="宋体" w:eastAsia="宋体" w:cs="Arial"/>
                <w:kern w:val="0"/>
                <w:sz w:val="22"/>
              </w:rPr>
            </w:pPr>
            <w:r>
              <w:rPr>
                <w:rFonts w:hint="eastAsia" w:ascii="宋体" w:hAnsi="宋体" w:eastAsia="宋体" w:cs="Arial"/>
                <w:kern w:val="0"/>
                <w:sz w:val="22"/>
              </w:rPr>
              <w:t xml:space="preserve">  代缴社会保险费</w:t>
            </w:r>
          </w:p>
        </w:tc>
        <w:tc>
          <w:tcPr>
            <w:tcW w:w="365" w:type="pct"/>
            <w:tcBorders>
              <w:top w:val="nil"/>
              <w:left w:val="nil"/>
              <w:bottom w:val="single" w:color="000000" w:sz="4" w:space="0"/>
              <w:right w:val="single" w:color="000000" w:sz="4" w:space="0"/>
            </w:tcBorders>
            <w:shd w:val="clear" w:color="000000" w:fill="FFFFFF"/>
            <w:noWrap/>
            <w:vAlign w:val="center"/>
          </w:tcPr>
          <w:p w14:paraId="3379F23B">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211A1B38">
            <w:pPr>
              <w:widowControl/>
              <w:jc w:val="left"/>
              <w:rPr>
                <w:rFonts w:ascii="宋体" w:hAnsi="宋体" w:eastAsia="宋体" w:cs="Arial"/>
                <w:kern w:val="0"/>
                <w:sz w:val="22"/>
              </w:rPr>
            </w:pPr>
            <w:r>
              <w:rPr>
                <w:rFonts w:hint="eastAsia" w:ascii="宋体" w:hAnsi="宋体" w:eastAsia="宋体" w:cs="Arial"/>
                <w:kern w:val="0"/>
                <w:sz w:val="22"/>
              </w:rPr>
              <w:t>30239</w:t>
            </w:r>
          </w:p>
        </w:tc>
        <w:tc>
          <w:tcPr>
            <w:tcW w:w="568" w:type="pct"/>
            <w:tcBorders>
              <w:top w:val="nil"/>
              <w:left w:val="nil"/>
              <w:bottom w:val="single" w:color="000000" w:sz="4" w:space="0"/>
              <w:right w:val="single" w:color="000000" w:sz="4" w:space="0"/>
            </w:tcBorders>
            <w:shd w:val="clear" w:color="FFFFFF" w:fill="FFFFFF"/>
            <w:noWrap/>
            <w:vAlign w:val="center"/>
          </w:tcPr>
          <w:p w14:paraId="187CBA6A">
            <w:pPr>
              <w:widowControl/>
              <w:jc w:val="left"/>
              <w:rPr>
                <w:rFonts w:ascii="宋体" w:hAnsi="宋体" w:eastAsia="宋体" w:cs="Arial"/>
                <w:kern w:val="0"/>
                <w:sz w:val="22"/>
              </w:rPr>
            </w:pPr>
            <w:r>
              <w:rPr>
                <w:rFonts w:hint="eastAsia" w:ascii="宋体" w:hAnsi="宋体" w:eastAsia="宋体" w:cs="Arial"/>
                <w:kern w:val="0"/>
                <w:sz w:val="22"/>
              </w:rPr>
              <w:t xml:space="preserve">  其他交通费用</w:t>
            </w:r>
          </w:p>
        </w:tc>
        <w:tc>
          <w:tcPr>
            <w:tcW w:w="430" w:type="pct"/>
            <w:tcBorders>
              <w:top w:val="nil"/>
              <w:left w:val="nil"/>
              <w:bottom w:val="single" w:color="000000" w:sz="4" w:space="0"/>
              <w:right w:val="single" w:color="000000" w:sz="4" w:space="0"/>
            </w:tcBorders>
            <w:shd w:val="clear" w:color="000000" w:fill="FFFFFF"/>
            <w:noWrap/>
            <w:vAlign w:val="center"/>
          </w:tcPr>
          <w:p w14:paraId="1F773C54">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3AC4D147">
            <w:pPr>
              <w:widowControl/>
              <w:jc w:val="left"/>
              <w:rPr>
                <w:rFonts w:ascii="宋体" w:hAnsi="宋体" w:eastAsia="宋体" w:cs="Arial"/>
                <w:kern w:val="0"/>
                <w:sz w:val="22"/>
              </w:rPr>
            </w:pPr>
            <w:r>
              <w:rPr>
                <w:rFonts w:hint="eastAsia" w:ascii="宋体" w:hAnsi="宋体" w:eastAsia="宋体" w:cs="Arial"/>
                <w:kern w:val="0"/>
                <w:sz w:val="22"/>
              </w:rPr>
              <w:t>　</w:t>
            </w:r>
          </w:p>
        </w:tc>
        <w:tc>
          <w:tcPr>
            <w:tcW w:w="1043" w:type="pct"/>
            <w:tcBorders>
              <w:top w:val="nil"/>
              <w:left w:val="nil"/>
              <w:bottom w:val="single" w:color="000000" w:sz="4" w:space="0"/>
              <w:right w:val="single" w:color="000000" w:sz="4" w:space="0"/>
            </w:tcBorders>
            <w:shd w:val="clear" w:color="FFFFFF" w:fill="FFFFFF"/>
            <w:noWrap/>
            <w:vAlign w:val="center"/>
          </w:tcPr>
          <w:p w14:paraId="78E85802">
            <w:pPr>
              <w:widowControl/>
              <w:jc w:val="left"/>
              <w:rPr>
                <w:rFonts w:ascii="宋体" w:hAnsi="宋体" w:eastAsia="宋体" w:cs="Arial"/>
                <w:kern w:val="0"/>
                <w:sz w:val="22"/>
              </w:rPr>
            </w:pPr>
            <w:r>
              <w:rPr>
                <w:rFonts w:hint="eastAsia" w:ascii="宋体" w:hAnsi="宋体" w:eastAsia="宋体" w:cs="Arial"/>
                <w:kern w:val="0"/>
                <w:sz w:val="22"/>
              </w:rPr>
              <w:t>　</w:t>
            </w:r>
          </w:p>
        </w:tc>
        <w:tc>
          <w:tcPr>
            <w:tcW w:w="491" w:type="pct"/>
            <w:tcBorders>
              <w:top w:val="nil"/>
              <w:left w:val="nil"/>
              <w:bottom w:val="single" w:color="000000" w:sz="4" w:space="0"/>
              <w:right w:val="single" w:color="000000" w:sz="4" w:space="0"/>
            </w:tcBorders>
            <w:shd w:val="clear" w:color="000000" w:fill="FFFFFF"/>
            <w:noWrap/>
            <w:vAlign w:val="center"/>
          </w:tcPr>
          <w:p w14:paraId="7CDEDB0B">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4E255D68">
            <w:pPr>
              <w:widowControl/>
              <w:jc w:val="left"/>
              <w:rPr>
                <w:rFonts w:ascii="Times New Roman" w:hAnsi="Times New Roman" w:eastAsia="Times New Roman" w:cs="Times New Roman"/>
                <w:kern w:val="0"/>
                <w:sz w:val="20"/>
                <w:szCs w:val="20"/>
              </w:rPr>
            </w:pPr>
          </w:p>
        </w:tc>
      </w:tr>
      <w:tr w14:paraId="7F283F8C">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4FEF6774">
            <w:pPr>
              <w:widowControl/>
              <w:jc w:val="left"/>
              <w:rPr>
                <w:rFonts w:ascii="宋体" w:hAnsi="宋体" w:eastAsia="宋体" w:cs="Arial"/>
                <w:kern w:val="0"/>
                <w:sz w:val="22"/>
              </w:rPr>
            </w:pPr>
            <w:r>
              <w:rPr>
                <w:rFonts w:hint="eastAsia" w:ascii="宋体" w:hAnsi="宋体" w:eastAsia="宋体" w:cs="Arial"/>
                <w:kern w:val="0"/>
                <w:sz w:val="22"/>
              </w:rPr>
              <w:t>30399</w:t>
            </w:r>
          </w:p>
        </w:tc>
        <w:tc>
          <w:tcPr>
            <w:tcW w:w="946" w:type="pct"/>
            <w:tcBorders>
              <w:top w:val="nil"/>
              <w:left w:val="nil"/>
              <w:bottom w:val="single" w:color="000000" w:sz="4" w:space="0"/>
              <w:right w:val="single" w:color="000000" w:sz="4" w:space="0"/>
            </w:tcBorders>
            <w:shd w:val="clear" w:color="FFFFFF" w:fill="FFFFFF"/>
            <w:noWrap/>
            <w:vAlign w:val="center"/>
          </w:tcPr>
          <w:p w14:paraId="4826CF19">
            <w:pPr>
              <w:widowControl/>
              <w:jc w:val="left"/>
              <w:rPr>
                <w:rFonts w:ascii="宋体" w:hAnsi="宋体" w:eastAsia="宋体" w:cs="Arial"/>
                <w:kern w:val="0"/>
                <w:sz w:val="22"/>
              </w:rPr>
            </w:pPr>
            <w:r>
              <w:rPr>
                <w:rFonts w:hint="eastAsia" w:ascii="宋体" w:hAnsi="宋体" w:eastAsia="宋体" w:cs="Arial"/>
                <w:kern w:val="0"/>
                <w:sz w:val="22"/>
              </w:rPr>
              <w:t xml:space="preserve">  其他对个人和家庭的补助</w:t>
            </w:r>
          </w:p>
        </w:tc>
        <w:tc>
          <w:tcPr>
            <w:tcW w:w="365" w:type="pct"/>
            <w:tcBorders>
              <w:top w:val="nil"/>
              <w:left w:val="nil"/>
              <w:bottom w:val="single" w:color="000000" w:sz="4" w:space="0"/>
              <w:right w:val="single" w:color="000000" w:sz="4" w:space="0"/>
            </w:tcBorders>
            <w:shd w:val="clear" w:color="000000" w:fill="FFFFFF"/>
            <w:noWrap/>
            <w:vAlign w:val="center"/>
          </w:tcPr>
          <w:p w14:paraId="158425E3">
            <w:pPr>
              <w:widowControl/>
              <w:jc w:val="right"/>
              <w:rPr>
                <w:rFonts w:ascii="宋体" w:hAnsi="宋体" w:eastAsia="宋体" w:cs="Arial"/>
                <w:kern w:val="0"/>
                <w:sz w:val="22"/>
              </w:rPr>
            </w:pPr>
            <w:r>
              <w:rPr>
                <w:rFonts w:hint="eastAsia" w:ascii="宋体" w:hAnsi="宋体" w:eastAsia="宋体" w:cs="Arial"/>
                <w:kern w:val="0"/>
                <w:sz w:val="22"/>
              </w:rPr>
              <w:t>15.70</w:t>
            </w:r>
          </w:p>
        </w:tc>
        <w:tc>
          <w:tcPr>
            <w:tcW w:w="366" w:type="pct"/>
            <w:tcBorders>
              <w:top w:val="nil"/>
              <w:left w:val="nil"/>
              <w:bottom w:val="single" w:color="000000" w:sz="4" w:space="0"/>
              <w:right w:val="single" w:color="000000" w:sz="4" w:space="0"/>
            </w:tcBorders>
            <w:shd w:val="clear" w:color="FFFFFF" w:fill="FFFFFF"/>
            <w:noWrap/>
            <w:vAlign w:val="center"/>
          </w:tcPr>
          <w:p w14:paraId="6F33BF88">
            <w:pPr>
              <w:widowControl/>
              <w:jc w:val="left"/>
              <w:rPr>
                <w:rFonts w:ascii="宋体" w:hAnsi="宋体" w:eastAsia="宋体" w:cs="Arial"/>
                <w:kern w:val="0"/>
                <w:sz w:val="22"/>
              </w:rPr>
            </w:pPr>
            <w:r>
              <w:rPr>
                <w:rFonts w:hint="eastAsia" w:ascii="宋体" w:hAnsi="宋体" w:eastAsia="宋体" w:cs="Arial"/>
                <w:kern w:val="0"/>
                <w:sz w:val="22"/>
              </w:rPr>
              <w:t>30240</w:t>
            </w:r>
          </w:p>
        </w:tc>
        <w:tc>
          <w:tcPr>
            <w:tcW w:w="568" w:type="pct"/>
            <w:tcBorders>
              <w:top w:val="nil"/>
              <w:left w:val="nil"/>
              <w:bottom w:val="single" w:color="000000" w:sz="4" w:space="0"/>
              <w:right w:val="single" w:color="000000" w:sz="4" w:space="0"/>
            </w:tcBorders>
            <w:shd w:val="clear" w:color="FFFFFF" w:fill="FFFFFF"/>
            <w:noWrap/>
            <w:vAlign w:val="center"/>
          </w:tcPr>
          <w:p w14:paraId="6B6C94D1">
            <w:pPr>
              <w:widowControl/>
              <w:jc w:val="left"/>
              <w:rPr>
                <w:rFonts w:ascii="宋体" w:hAnsi="宋体" w:eastAsia="宋体" w:cs="Arial"/>
                <w:kern w:val="0"/>
                <w:sz w:val="22"/>
              </w:rPr>
            </w:pPr>
            <w:r>
              <w:rPr>
                <w:rFonts w:hint="eastAsia" w:ascii="宋体" w:hAnsi="宋体" w:eastAsia="宋体" w:cs="Arial"/>
                <w:kern w:val="0"/>
                <w:sz w:val="22"/>
              </w:rPr>
              <w:t xml:space="preserve">  税金及附加费用</w:t>
            </w:r>
          </w:p>
        </w:tc>
        <w:tc>
          <w:tcPr>
            <w:tcW w:w="430" w:type="pct"/>
            <w:tcBorders>
              <w:top w:val="nil"/>
              <w:left w:val="nil"/>
              <w:bottom w:val="single" w:color="000000" w:sz="4" w:space="0"/>
              <w:right w:val="single" w:color="000000" w:sz="4" w:space="0"/>
            </w:tcBorders>
            <w:shd w:val="clear" w:color="000000" w:fill="FFFFFF"/>
            <w:noWrap/>
            <w:vAlign w:val="center"/>
          </w:tcPr>
          <w:p w14:paraId="0DF6FB18">
            <w:pPr>
              <w:widowControl/>
              <w:jc w:val="right"/>
              <w:rPr>
                <w:rFonts w:ascii="宋体" w:hAnsi="宋体" w:eastAsia="宋体" w:cs="Arial"/>
                <w:kern w:val="0"/>
                <w:sz w:val="22"/>
              </w:rPr>
            </w:pPr>
            <w:r>
              <w:rPr>
                <w:rFonts w:hint="eastAsia" w:ascii="宋体" w:hAnsi="宋体" w:eastAsia="宋体" w:cs="Arial"/>
                <w:kern w:val="0"/>
                <w:sz w:val="22"/>
              </w:rPr>
              <w:t>　</w:t>
            </w:r>
          </w:p>
        </w:tc>
        <w:tc>
          <w:tcPr>
            <w:tcW w:w="358" w:type="pct"/>
            <w:tcBorders>
              <w:top w:val="nil"/>
              <w:left w:val="nil"/>
              <w:bottom w:val="single" w:color="000000" w:sz="4" w:space="0"/>
              <w:right w:val="single" w:color="000000" w:sz="4" w:space="0"/>
            </w:tcBorders>
            <w:shd w:val="clear" w:color="FFFFFF" w:fill="FFFFFF"/>
            <w:noWrap/>
            <w:vAlign w:val="center"/>
          </w:tcPr>
          <w:p w14:paraId="3ECB2F9F">
            <w:pPr>
              <w:widowControl/>
              <w:jc w:val="left"/>
              <w:rPr>
                <w:rFonts w:ascii="宋体" w:hAnsi="宋体" w:eastAsia="宋体" w:cs="Arial"/>
                <w:kern w:val="0"/>
                <w:sz w:val="22"/>
              </w:rPr>
            </w:pPr>
            <w:r>
              <w:rPr>
                <w:rFonts w:hint="eastAsia" w:ascii="宋体" w:hAnsi="宋体" w:eastAsia="宋体" w:cs="Arial"/>
                <w:kern w:val="0"/>
                <w:sz w:val="22"/>
              </w:rPr>
              <w:t>　</w:t>
            </w:r>
          </w:p>
        </w:tc>
        <w:tc>
          <w:tcPr>
            <w:tcW w:w="1043" w:type="pct"/>
            <w:tcBorders>
              <w:top w:val="nil"/>
              <w:left w:val="nil"/>
              <w:bottom w:val="single" w:color="000000" w:sz="4" w:space="0"/>
              <w:right w:val="single" w:color="000000" w:sz="4" w:space="0"/>
            </w:tcBorders>
            <w:shd w:val="clear" w:color="FFFFFF" w:fill="FFFFFF"/>
            <w:noWrap/>
            <w:vAlign w:val="center"/>
          </w:tcPr>
          <w:p w14:paraId="5151C293">
            <w:pPr>
              <w:widowControl/>
              <w:jc w:val="left"/>
              <w:rPr>
                <w:rFonts w:ascii="宋体" w:hAnsi="宋体" w:eastAsia="宋体" w:cs="Arial"/>
                <w:kern w:val="0"/>
                <w:sz w:val="22"/>
              </w:rPr>
            </w:pPr>
            <w:r>
              <w:rPr>
                <w:rFonts w:hint="eastAsia" w:ascii="宋体" w:hAnsi="宋体" w:eastAsia="宋体" w:cs="Arial"/>
                <w:kern w:val="0"/>
                <w:sz w:val="22"/>
              </w:rPr>
              <w:t>　</w:t>
            </w:r>
          </w:p>
        </w:tc>
        <w:tc>
          <w:tcPr>
            <w:tcW w:w="491" w:type="pct"/>
            <w:tcBorders>
              <w:top w:val="nil"/>
              <w:left w:val="nil"/>
              <w:bottom w:val="single" w:color="000000" w:sz="4" w:space="0"/>
              <w:right w:val="single" w:color="000000" w:sz="4" w:space="0"/>
            </w:tcBorders>
            <w:shd w:val="clear" w:color="000000" w:fill="FFFFFF"/>
            <w:noWrap/>
            <w:vAlign w:val="center"/>
          </w:tcPr>
          <w:p w14:paraId="2BA4B5EE">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1063A62F">
            <w:pPr>
              <w:widowControl/>
              <w:jc w:val="left"/>
              <w:rPr>
                <w:rFonts w:ascii="Times New Roman" w:hAnsi="Times New Roman" w:eastAsia="Times New Roman" w:cs="Times New Roman"/>
                <w:kern w:val="0"/>
                <w:sz w:val="20"/>
                <w:szCs w:val="20"/>
              </w:rPr>
            </w:pPr>
          </w:p>
        </w:tc>
      </w:tr>
      <w:tr w14:paraId="483B3DB6">
        <w:tblPrEx>
          <w:tblCellMar>
            <w:top w:w="0" w:type="dxa"/>
            <w:left w:w="108" w:type="dxa"/>
            <w:bottom w:w="0" w:type="dxa"/>
            <w:right w:w="108" w:type="dxa"/>
          </w:tblCellMar>
        </w:tblPrEx>
        <w:trPr>
          <w:trHeight w:val="266" w:hRule="exact"/>
        </w:trPr>
        <w:tc>
          <w:tcPr>
            <w:tcW w:w="352" w:type="pct"/>
            <w:tcBorders>
              <w:top w:val="nil"/>
              <w:left w:val="single" w:color="000000" w:sz="4" w:space="0"/>
              <w:bottom w:val="single" w:color="000000" w:sz="4" w:space="0"/>
              <w:right w:val="single" w:color="000000" w:sz="4" w:space="0"/>
            </w:tcBorders>
            <w:shd w:val="clear" w:color="FFFFFF" w:fill="FFFFFF"/>
            <w:noWrap/>
            <w:vAlign w:val="center"/>
          </w:tcPr>
          <w:p w14:paraId="465753A1">
            <w:pPr>
              <w:widowControl/>
              <w:jc w:val="left"/>
              <w:rPr>
                <w:rFonts w:ascii="宋体" w:hAnsi="宋体" w:eastAsia="宋体" w:cs="Arial"/>
                <w:kern w:val="0"/>
                <w:sz w:val="22"/>
              </w:rPr>
            </w:pPr>
            <w:r>
              <w:rPr>
                <w:rFonts w:hint="eastAsia" w:ascii="宋体" w:hAnsi="宋体" w:eastAsia="宋体" w:cs="Arial"/>
                <w:kern w:val="0"/>
                <w:sz w:val="22"/>
              </w:rPr>
              <w:t>　</w:t>
            </w:r>
          </w:p>
        </w:tc>
        <w:tc>
          <w:tcPr>
            <w:tcW w:w="946" w:type="pct"/>
            <w:tcBorders>
              <w:top w:val="nil"/>
              <w:left w:val="nil"/>
              <w:bottom w:val="single" w:color="000000" w:sz="4" w:space="0"/>
              <w:right w:val="single" w:color="000000" w:sz="4" w:space="0"/>
            </w:tcBorders>
            <w:shd w:val="clear" w:color="FFFFFF" w:fill="FFFFFF"/>
            <w:noWrap/>
            <w:vAlign w:val="center"/>
          </w:tcPr>
          <w:p w14:paraId="7A1C82AF">
            <w:pPr>
              <w:widowControl/>
              <w:jc w:val="left"/>
              <w:rPr>
                <w:rFonts w:ascii="宋体" w:hAnsi="宋体" w:eastAsia="宋体" w:cs="Arial"/>
                <w:kern w:val="0"/>
                <w:sz w:val="22"/>
              </w:rPr>
            </w:pPr>
            <w:r>
              <w:rPr>
                <w:rFonts w:hint="eastAsia" w:ascii="宋体" w:hAnsi="宋体" w:eastAsia="宋体" w:cs="Arial"/>
                <w:kern w:val="0"/>
                <w:sz w:val="22"/>
              </w:rPr>
              <w:t>　</w:t>
            </w:r>
          </w:p>
        </w:tc>
        <w:tc>
          <w:tcPr>
            <w:tcW w:w="365" w:type="pct"/>
            <w:tcBorders>
              <w:top w:val="nil"/>
              <w:left w:val="nil"/>
              <w:bottom w:val="single" w:color="000000" w:sz="4" w:space="0"/>
              <w:right w:val="single" w:color="000000" w:sz="4" w:space="0"/>
            </w:tcBorders>
            <w:shd w:val="clear" w:color="000000" w:fill="FFFFFF"/>
            <w:noWrap/>
            <w:vAlign w:val="center"/>
          </w:tcPr>
          <w:p w14:paraId="61FAB8ED">
            <w:pPr>
              <w:widowControl/>
              <w:jc w:val="right"/>
              <w:rPr>
                <w:rFonts w:ascii="宋体" w:hAnsi="宋体" w:eastAsia="宋体" w:cs="Arial"/>
                <w:kern w:val="0"/>
                <w:sz w:val="22"/>
              </w:rPr>
            </w:pPr>
            <w:r>
              <w:rPr>
                <w:rFonts w:hint="eastAsia" w:ascii="宋体" w:hAnsi="宋体" w:eastAsia="宋体" w:cs="Arial"/>
                <w:kern w:val="0"/>
                <w:sz w:val="22"/>
              </w:rPr>
              <w:t>　</w:t>
            </w:r>
          </w:p>
        </w:tc>
        <w:tc>
          <w:tcPr>
            <w:tcW w:w="366" w:type="pct"/>
            <w:tcBorders>
              <w:top w:val="nil"/>
              <w:left w:val="nil"/>
              <w:bottom w:val="single" w:color="000000" w:sz="4" w:space="0"/>
              <w:right w:val="single" w:color="000000" w:sz="4" w:space="0"/>
            </w:tcBorders>
            <w:shd w:val="clear" w:color="FFFFFF" w:fill="FFFFFF"/>
            <w:noWrap/>
            <w:vAlign w:val="center"/>
          </w:tcPr>
          <w:p w14:paraId="72DF046C">
            <w:pPr>
              <w:widowControl/>
              <w:jc w:val="left"/>
              <w:rPr>
                <w:rFonts w:ascii="宋体" w:hAnsi="宋体" w:eastAsia="宋体" w:cs="Arial"/>
                <w:kern w:val="0"/>
                <w:sz w:val="22"/>
              </w:rPr>
            </w:pPr>
            <w:r>
              <w:rPr>
                <w:rFonts w:hint="eastAsia" w:ascii="宋体" w:hAnsi="宋体" w:eastAsia="宋体" w:cs="Arial"/>
                <w:kern w:val="0"/>
                <w:sz w:val="22"/>
              </w:rPr>
              <w:t>30299</w:t>
            </w:r>
          </w:p>
        </w:tc>
        <w:tc>
          <w:tcPr>
            <w:tcW w:w="568" w:type="pct"/>
            <w:tcBorders>
              <w:top w:val="nil"/>
              <w:left w:val="nil"/>
              <w:bottom w:val="single" w:color="000000" w:sz="4" w:space="0"/>
              <w:right w:val="single" w:color="000000" w:sz="4" w:space="0"/>
            </w:tcBorders>
            <w:shd w:val="clear" w:color="FFFFFF" w:fill="FFFFFF"/>
            <w:noWrap/>
            <w:vAlign w:val="center"/>
          </w:tcPr>
          <w:p w14:paraId="6D43459C">
            <w:pPr>
              <w:widowControl/>
              <w:jc w:val="left"/>
              <w:rPr>
                <w:rFonts w:ascii="宋体" w:hAnsi="宋体" w:eastAsia="宋体" w:cs="Arial"/>
                <w:kern w:val="0"/>
                <w:sz w:val="22"/>
              </w:rPr>
            </w:pPr>
            <w:r>
              <w:rPr>
                <w:rFonts w:hint="eastAsia" w:ascii="宋体" w:hAnsi="宋体" w:eastAsia="宋体" w:cs="Arial"/>
                <w:kern w:val="0"/>
                <w:sz w:val="22"/>
              </w:rPr>
              <w:t xml:space="preserve">  其他商品和服务支出</w:t>
            </w:r>
          </w:p>
        </w:tc>
        <w:tc>
          <w:tcPr>
            <w:tcW w:w="430" w:type="pct"/>
            <w:tcBorders>
              <w:top w:val="nil"/>
              <w:left w:val="nil"/>
              <w:bottom w:val="single" w:color="000000" w:sz="4" w:space="0"/>
              <w:right w:val="single" w:color="000000" w:sz="4" w:space="0"/>
            </w:tcBorders>
            <w:shd w:val="clear" w:color="000000" w:fill="FFFFFF"/>
            <w:noWrap/>
            <w:vAlign w:val="center"/>
          </w:tcPr>
          <w:p w14:paraId="5ABADA90">
            <w:pPr>
              <w:widowControl/>
              <w:jc w:val="right"/>
              <w:rPr>
                <w:rFonts w:ascii="宋体" w:hAnsi="宋体" w:eastAsia="宋体" w:cs="Arial"/>
                <w:kern w:val="0"/>
                <w:sz w:val="22"/>
              </w:rPr>
            </w:pPr>
            <w:r>
              <w:rPr>
                <w:rFonts w:hint="eastAsia" w:ascii="宋体" w:hAnsi="宋体" w:eastAsia="宋体" w:cs="Arial"/>
                <w:kern w:val="0"/>
                <w:sz w:val="22"/>
              </w:rPr>
              <w:t>21.37</w:t>
            </w:r>
          </w:p>
        </w:tc>
        <w:tc>
          <w:tcPr>
            <w:tcW w:w="358" w:type="pct"/>
            <w:tcBorders>
              <w:top w:val="nil"/>
              <w:left w:val="nil"/>
              <w:bottom w:val="single" w:color="000000" w:sz="4" w:space="0"/>
              <w:right w:val="single" w:color="000000" w:sz="4" w:space="0"/>
            </w:tcBorders>
            <w:shd w:val="clear" w:color="FFFFFF" w:fill="FFFFFF"/>
            <w:noWrap/>
            <w:vAlign w:val="center"/>
          </w:tcPr>
          <w:p w14:paraId="295476A6">
            <w:pPr>
              <w:widowControl/>
              <w:jc w:val="left"/>
              <w:rPr>
                <w:rFonts w:ascii="宋体" w:hAnsi="宋体" w:eastAsia="宋体" w:cs="Arial"/>
                <w:kern w:val="0"/>
                <w:sz w:val="22"/>
              </w:rPr>
            </w:pPr>
            <w:r>
              <w:rPr>
                <w:rFonts w:hint="eastAsia" w:ascii="宋体" w:hAnsi="宋体" w:eastAsia="宋体" w:cs="Arial"/>
                <w:kern w:val="0"/>
                <w:sz w:val="22"/>
              </w:rPr>
              <w:t>　</w:t>
            </w:r>
          </w:p>
        </w:tc>
        <w:tc>
          <w:tcPr>
            <w:tcW w:w="1043" w:type="pct"/>
            <w:tcBorders>
              <w:top w:val="nil"/>
              <w:left w:val="nil"/>
              <w:bottom w:val="single" w:color="000000" w:sz="4" w:space="0"/>
              <w:right w:val="single" w:color="000000" w:sz="4" w:space="0"/>
            </w:tcBorders>
            <w:shd w:val="clear" w:color="FFFFFF" w:fill="FFFFFF"/>
            <w:noWrap/>
            <w:vAlign w:val="center"/>
          </w:tcPr>
          <w:p w14:paraId="49600C59">
            <w:pPr>
              <w:widowControl/>
              <w:jc w:val="left"/>
              <w:rPr>
                <w:rFonts w:ascii="宋体" w:hAnsi="宋体" w:eastAsia="宋体" w:cs="Arial"/>
                <w:kern w:val="0"/>
                <w:sz w:val="22"/>
              </w:rPr>
            </w:pPr>
            <w:r>
              <w:rPr>
                <w:rFonts w:hint="eastAsia" w:ascii="宋体" w:hAnsi="宋体" w:eastAsia="宋体" w:cs="Arial"/>
                <w:kern w:val="0"/>
                <w:sz w:val="22"/>
              </w:rPr>
              <w:t>　</w:t>
            </w:r>
          </w:p>
        </w:tc>
        <w:tc>
          <w:tcPr>
            <w:tcW w:w="491" w:type="pct"/>
            <w:tcBorders>
              <w:top w:val="nil"/>
              <w:left w:val="nil"/>
              <w:bottom w:val="single" w:color="000000" w:sz="4" w:space="0"/>
              <w:right w:val="single" w:color="000000" w:sz="4" w:space="0"/>
            </w:tcBorders>
            <w:shd w:val="clear" w:color="000000" w:fill="FFFFFF"/>
            <w:noWrap/>
            <w:vAlign w:val="center"/>
          </w:tcPr>
          <w:p w14:paraId="4AE023D4">
            <w:pPr>
              <w:widowControl/>
              <w:jc w:val="right"/>
              <w:rPr>
                <w:rFonts w:ascii="宋体" w:hAnsi="宋体" w:eastAsia="宋体" w:cs="Arial"/>
                <w:kern w:val="0"/>
                <w:sz w:val="22"/>
              </w:rPr>
            </w:pPr>
            <w:r>
              <w:rPr>
                <w:rFonts w:hint="eastAsia" w:ascii="宋体" w:hAnsi="宋体" w:eastAsia="宋体" w:cs="Arial"/>
                <w:kern w:val="0"/>
                <w:sz w:val="22"/>
              </w:rPr>
              <w:t>　</w:t>
            </w:r>
          </w:p>
        </w:tc>
        <w:tc>
          <w:tcPr>
            <w:tcW w:w="75" w:type="pct"/>
            <w:vAlign w:val="center"/>
          </w:tcPr>
          <w:p w14:paraId="34D99FE4">
            <w:pPr>
              <w:widowControl/>
              <w:jc w:val="left"/>
              <w:rPr>
                <w:rFonts w:ascii="Times New Roman" w:hAnsi="Times New Roman" w:eastAsia="Times New Roman" w:cs="Times New Roman"/>
                <w:kern w:val="0"/>
                <w:sz w:val="20"/>
                <w:szCs w:val="20"/>
              </w:rPr>
            </w:pPr>
          </w:p>
        </w:tc>
      </w:tr>
      <w:tr w14:paraId="1FA499D7">
        <w:tblPrEx>
          <w:tblCellMar>
            <w:top w:w="0" w:type="dxa"/>
            <w:left w:w="108" w:type="dxa"/>
            <w:bottom w:w="0" w:type="dxa"/>
            <w:right w:w="108" w:type="dxa"/>
          </w:tblCellMar>
        </w:tblPrEx>
        <w:trPr>
          <w:trHeight w:val="449" w:hRule="exact"/>
        </w:trPr>
        <w:tc>
          <w:tcPr>
            <w:tcW w:w="1299" w:type="pct"/>
            <w:gridSpan w:val="2"/>
            <w:tcBorders>
              <w:top w:val="nil"/>
              <w:left w:val="single" w:color="000000" w:sz="4" w:space="0"/>
              <w:bottom w:val="single" w:color="000000" w:sz="4" w:space="0"/>
              <w:right w:val="single" w:color="000000" w:sz="4" w:space="0"/>
            </w:tcBorders>
            <w:shd w:val="clear" w:color="FFFFFF" w:fill="FFFFFF"/>
            <w:noWrap/>
            <w:vAlign w:val="center"/>
          </w:tcPr>
          <w:p w14:paraId="064335E4">
            <w:pPr>
              <w:widowControl/>
              <w:jc w:val="center"/>
              <w:rPr>
                <w:rFonts w:ascii="宋体" w:hAnsi="宋体" w:eastAsia="宋体" w:cs="Arial"/>
                <w:kern w:val="0"/>
                <w:sz w:val="22"/>
              </w:rPr>
            </w:pPr>
            <w:r>
              <w:rPr>
                <w:rFonts w:hint="eastAsia" w:ascii="宋体" w:hAnsi="宋体" w:eastAsia="宋体" w:cs="Arial"/>
                <w:kern w:val="0"/>
                <w:sz w:val="22"/>
              </w:rPr>
              <w:t>人员经费合计</w:t>
            </w:r>
          </w:p>
        </w:tc>
        <w:tc>
          <w:tcPr>
            <w:tcW w:w="365" w:type="pct"/>
            <w:tcBorders>
              <w:top w:val="nil"/>
              <w:left w:val="nil"/>
              <w:bottom w:val="single" w:color="000000" w:sz="4" w:space="0"/>
              <w:right w:val="single" w:color="000000" w:sz="4" w:space="0"/>
            </w:tcBorders>
            <w:shd w:val="clear" w:color="000000" w:fill="FFFFFF"/>
            <w:noWrap/>
            <w:vAlign w:val="center"/>
          </w:tcPr>
          <w:p w14:paraId="7E70BB66">
            <w:pPr>
              <w:widowControl/>
              <w:jc w:val="right"/>
              <w:rPr>
                <w:rFonts w:ascii="宋体" w:hAnsi="宋体" w:eastAsia="宋体" w:cs="Arial"/>
                <w:kern w:val="0"/>
                <w:sz w:val="22"/>
              </w:rPr>
            </w:pPr>
            <w:r>
              <w:rPr>
                <w:rFonts w:hint="eastAsia" w:ascii="宋体" w:hAnsi="宋体" w:eastAsia="宋体" w:cs="Arial"/>
                <w:kern w:val="0"/>
                <w:sz w:val="22"/>
              </w:rPr>
              <w:t>2,613.011</w:t>
            </w:r>
          </w:p>
        </w:tc>
        <w:tc>
          <w:tcPr>
            <w:tcW w:w="2767" w:type="pct"/>
            <w:gridSpan w:val="5"/>
            <w:tcBorders>
              <w:top w:val="nil"/>
              <w:left w:val="nil"/>
              <w:bottom w:val="single" w:color="000000" w:sz="4" w:space="0"/>
              <w:right w:val="single" w:color="000000" w:sz="4" w:space="0"/>
            </w:tcBorders>
            <w:shd w:val="clear" w:color="FFFFFF" w:fill="FFFFFF"/>
            <w:noWrap/>
            <w:vAlign w:val="center"/>
          </w:tcPr>
          <w:p w14:paraId="394C6D18">
            <w:pPr>
              <w:widowControl/>
              <w:jc w:val="center"/>
              <w:rPr>
                <w:rFonts w:ascii="宋体" w:hAnsi="宋体" w:eastAsia="宋体" w:cs="Arial"/>
                <w:kern w:val="0"/>
                <w:sz w:val="22"/>
              </w:rPr>
            </w:pPr>
            <w:r>
              <w:rPr>
                <w:rFonts w:hint="eastAsia" w:ascii="宋体" w:hAnsi="宋体" w:eastAsia="宋体" w:cs="Arial"/>
                <w:kern w:val="0"/>
                <w:sz w:val="22"/>
              </w:rPr>
              <w:t>公用经费合计</w:t>
            </w:r>
          </w:p>
        </w:tc>
        <w:tc>
          <w:tcPr>
            <w:tcW w:w="491" w:type="pct"/>
            <w:tcBorders>
              <w:top w:val="nil"/>
              <w:left w:val="nil"/>
              <w:bottom w:val="single" w:color="000000" w:sz="4" w:space="0"/>
              <w:right w:val="single" w:color="000000" w:sz="4" w:space="0"/>
            </w:tcBorders>
            <w:shd w:val="clear" w:color="000000" w:fill="FFFFFF"/>
            <w:noWrap/>
            <w:vAlign w:val="center"/>
          </w:tcPr>
          <w:p w14:paraId="55E3D71D">
            <w:pPr>
              <w:widowControl/>
              <w:jc w:val="right"/>
              <w:rPr>
                <w:rFonts w:ascii="宋体" w:hAnsi="宋体" w:eastAsia="宋体" w:cs="Arial"/>
                <w:kern w:val="0"/>
                <w:sz w:val="22"/>
              </w:rPr>
            </w:pPr>
            <w:r>
              <w:rPr>
                <w:rFonts w:hint="eastAsia" w:ascii="宋体" w:hAnsi="宋体" w:eastAsia="宋体" w:cs="Arial"/>
                <w:kern w:val="0"/>
                <w:sz w:val="22"/>
              </w:rPr>
              <w:t>173.82</w:t>
            </w:r>
          </w:p>
        </w:tc>
        <w:tc>
          <w:tcPr>
            <w:tcW w:w="75" w:type="pct"/>
            <w:vAlign w:val="center"/>
          </w:tcPr>
          <w:p w14:paraId="0029F9CC">
            <w:pPr>
              <w:widowControl/>
              <w:jc w:val="left"/>
              <w:rPr>
                <w:rFonts w:ascii="Times New Roman" w:hAnsi="Times New Roman" w:eastAsia="Times New Roman" w:cs="Times New Roman"/>
                <w:kern w:val="0"/>
                <w:sz w:val="20"/>
                <w:szCs w:val="20"/>
              </w:rPr>
            </w:pPr>
          </w:p>
        </w:tc>
      </w:tr>
      <w:tr w14:paraId="20109A57">
        <w:tblPrEx>
          <w:tblCellMar>
            <w:top w:w="0" w:type="dxa"/>
            <w:left w:w="108" w:type="dxa"/>
            <w:bottom w:w="0" w:type="dxa"/>
            <w:right w:w="108" w:type="dxa"/>
          </w:tblCellMar>
        </w:tblPrEx>
        <w:trPr>
          <w:trHeight w:val="766" w:hRule="atLeast"/>
        </w:trPr>
        <w:tc>
          <w:tcPr>
            <w:tcW w:w="4924" w:type="pct"/>
            <w:gridSpan w:val="9"/>
            <w:tcBorders>
              <w:top w:val="nil"/>
              <w:left w:val="nil"/>
              <w:bottom w:val="nil"/>
              <w:right w:val="nil"/>
            </w:tcBorders>
            <w:shd w:val="clear" w:color="000000" w:fill="FFFFFF"/>
            <w:noWrap/>
            <w:vAlign w:val="center"/>
          </w:tcPr>
          <w:p w14:paraId="6BD5F827">
            <w:pPr>
              <w:widowControl/>
              <w:jc w:val="left"/>
              <w:rPr>
                <w:rFonts w:ascii="宋体" w:hAnsi="宋体" w:eastAsia="宋体" w:cs="Arial"/>
                <w:kern w:val="0"/>
                <w:sz w:val="22"/>
              </w:rPr>
            </w:pPr>
            <w:r>
              <w:rPr>
                <w:rFonts w:hint="eastAsia" w:ascii="宋体" w:hAnsi="宋体" w:eastAsia="宋体" w:cs="Arial"/>
                <w:kern w:val="0"/>
                <w:sz w:val="22"/>
              </w:rPr>
              <w:t>注：本表反映部门本年度一般公共预算财政拨款基本支出明细情况。</w:t>
            </w:r>
          </w:p>
        </w:tc>
        <w:tc>
          <w:tcPr>
            <w:tcW w:w="75" w:type="pct"/>
            <w:vAlign w:val="center"/>
          </w:tcPr>
          <w:p w14:paraId="7930448D">
            <w:pPr>
              <w:widowControl/>
              <w:jc w:val="left"/>
              <w:rPr>
                <w:rFonts w:ascii="Times New Roman" w:hAnsi="Times New Roman" w:eastAsia="Times New Roman" w:cs="Times New Roman"/>
                <w:kern w:val="0"/>
                <w:sz w:val="20"/>
                <w:szCs w:val="20"/>
              </w:rPr>
            </w:pPr>
          </w:p>
        </w:tc>
      </w:tr>
    </w:tbl>
    <w:p w14:paraId="0D215001">
      <w:pPr>
        <w:widowControl/>
        <w:jc w:val="center"/>
        <w:rPr>
          <w:rFonts w:ascii="Times New Roman" w:hAnsi="Times New Roman" w:eastAsia="方正小标宋_GBK" w:cs="Times New Roman"/>
          <w:kern w:val="0"/>
          <w:sz w:val="36"/>
          <w:szCs w:val="36"/>
        </w:rPr>
      </w:pPr>
    </w:p>
    <w:p w14:paraId="35FA8E77">
      <w:pPr>
        <w:widowControl/>
        <w:jc w:val="center"/>
        <w:rPr>
          <w:rFonts w:ascii="Times New Roman" w:hAnsi="Times New Roman" w:eastAsia="方正小标宋_GBK" w:cs="Times New Roman"/>
          <w:kern w:val="0"/>
          <w:sz w:val="36"/>
          <w:szCs w:val="36"/>
        </w:rPr>
      </w:pPr>
    </w:p>
    <w:tbl>
      <w:tblPr>
        <w:tblStyle w:val="6"/>
        <w:tblW w:w="15345" w:type="dxa"/>
        <w:tblInd w:w="108" w:type="dxa"/>
        <w:tblLayout w:type="autofit"/>
        <w:tblCellMar>
          <w:top w:w="0" w:type="dxa"/>
          <w:left w:w="108" w:type="dxa"/>
          <w:bottom w:w="0" w:type="dxa"/>
          <w:right w:w="108" w:type="dxa"/>
        </w:tblCellMar>
      </w:tblPr>
      <w:tblGrid>
        <w:gridCol w:w="1278"/>
        <w:gridCol w:w="1278"/>
        <w:gridCol w:w="1280"/>
        <w:gridCol w:w="1278"/>
        <w:gridCol w:w="1278"/>
        <w:gridCol w:w="1280"/>
        <w:gridCol w:w="1278"/>
        <w:gridCol w:w="1278"/>
        <w:gridCol w:w="1278"/>
        <w:gridCol w:w="1269"/>
        <w:gridCol w:w="1280"/>
        <w:gridCol w:w="1290"/>
      </w:tblGrid>
      <w:tr w14:paraId="7D5A9522">
        <w:tblPrEx>
          <w:tblCellMar>
            <w:top w:w="0" w:type="dxa"/>
            <w:left w:w="108" w:type="dxa"/>
            <w:bottom w:w="0" w:type="dxa"/>
            <w:right w:w="108" w:type="dxa"/>
          </w:tblCellMar>
        </w:tblPrEx>
        <w:trPr>
          <w:trHeight w:val="401" w:hRule="atLeast"/>
        </w:trPr>
        <w:tc>
          <w:tcPr>
            <w:tcW w:w="15345" w:type="dxa"/>
            <w:gridSpan w:val="12"/>
            <w:tcBorders>
              <w:top w:val="nil"/>
              <w:left w:val="nil"/>
              <w:bottom w:val="nil"/>
              <w:right w:val="nil"/>
            </w:tcBorders>
            <w:shd w:val="clear" w:color="000000" w:fill="FFFFFF"/>
            <w:noWrap/>
            <w:vAlign w:val="bottom"/>
          </w:tcPr>
          <w:p w14:paraId="5F6BFEFE">
            <w:pPr>
              <w:widowControl/>
              <w:jc w:val="center"/>
              <w:rPr>
                <w:rFonts w:ascii="宋体" w:hAnsi="宋体" w:eastAsia="宋体" w:cs="Arial"/>
                <w:kern w:val="0"/>
                <w:sz w:val="30"/>
                <w:szCs w:val="30"/>
              </w:rPr>
            </w:pPr>
            <w:r>
              <w:rPr>
                <w:rFonts w:hint="eastAsia" w:ascii="宋体" w:hAnsi="宋体" w:eastAsia="宋体" w:cs="Arial"/>
                <w:kern w:val="0"/>
                <w:sz w:val="30"/>
                <w:szCs w:val="30"/>
              </w:rPr>
              <w:t>一般公共预算财政拨款“三公”经费支出决算表</w:t>
            </w:r>
          </w:p>
        </w:tc>
      </w:tr>
      <w:tr w14:paraId="072B12C5">
        <w:tblPrEx>
          <w:tblCellMar>
            <w:top w:w="0" w:type="dxa"/>
            <w:left w:w="108" w:type="dxa"/>
            <w:bottom w:w="0" w:type="dxa"/>
            <w:right w:w="108" w:type="dxa"/>
          </w:tblCellMar>
        </w:tblPrEx>
        <w:trPr>
          <w:trHeight w:val="262" w:hRule="atLeast"/>
        </w:trPr>
        <w:tc>
          <w:tcPr>
            <w:tcW w:w="1278" w:type="dxa"/>
            <w:tcBorders>
              <w:top w:val="nil"/>
              <w:left w:val="nil"/>
              <w:bottom w:val="nil"/>
              <w:right w:val="nil"/>
            </w:tcBorders>
            <w:shd w:val="clear" w:color="000000" w:fill="FFFFFF"/>
            <w:noWrap/>
            <w:vAlign w:val="bottom"/>
          </w:tcPr>
          <w:p w14:paraId="511B43B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0FE01D4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5560BB6D">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0DD65CAD">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21D55B95">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27C4D1D1">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7FB5EED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2DD918E1">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463A6859">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69" w:type="dxa"/>
            <w:tcBorders>
              <w:top w:val="nil"/>
              <w:left w:val="nil"/>
              <w:bottom w:val="nil"/>
              <w:right w:val="nil"/>
            </w:tcBorders>
            <w:shd w:val="clear" w:color="000000" w:fill="FFFFFF"/>
            <w:noWrap/>
            <w:vAlign w:val="bottom"/>
          </w:tcPr>
          <w:p w14:paraId="6C84CE87">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6291F34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87" w:type="dxa"/>
            <w:tcBorders>
              <w:top w:val="nil"/>
              <w:left w:val="nil"/>
              <w:bottom w:val="nil"/>
              <w:right w:val="nil"/>
            </w:tcBorders>
            <w:shd w:val="clear" w:color="000000" w:fill="FFFFFF"/>
            <w:noWrap/>
            <w:vAlign w:val="bottom"/>
          </w:tcPr>
          <w:p w14:paraId="2CE2E330">
            <w:pPr>
              <w:widowControl/>
              <w:jc w:val="right"/>
              <w:rPr>
                <w:rFonts w:ascii="宋体" w:hAnsi="宋体" w:eastAsia="宋体" w:cs="Arial"/>
                <w:kern w:val="0"/>
                <w:sz w:val="20"/>
                <w:szCs w:val="20"/>
              </w:rPr>
            </w:pPr>
            <w:r>
              <w:rPr>
                <w:rFonts w:hint="eastAsia" w:ascii="宋体" w:hAnsi="宋体" w:eastAsia="宋体" w:cs="Arial"/>
                <w:kern w:val="0"/>
                <w:sz w:val="20"/>
                <w:szCs w:val="20"/>
              </w:rPr>
              <w:t>公开07表</w:t>
            </w:r>
          </w:p>
        </w:tc>
      </w:tr>
      <w:tr w14:paraId="56F2577D">
        <w:tblPrEx>
          <w:tblCellMar>
            <w:top w:w="0" w:type="dxa"/>
            <w:left w:w="108" w:type="dxa"/>
            <w:bottom w:w="0" w:type="dxa"/>
            <w:right w:w="108" w:type="dxa"/>
          </w:tblCellMar>
        </w:tblPrEx>
        <w:trPr>
          <w:trHeight w:val="262" w:hRule="atLeast"/>
        </w:trPr>
        <w:tc>
          <w:tcPr>
            <w:tcW w:w="3836" w:type="dxa"/>
            <w:gridSpan w:val="3"/>
            <w:tcBorders>
              <w:top w:val="nil"/>
              <w:left w:val="nil"/>
              <w:bottom w:val="nil"/>
              <w:right w:val="nil"/>
            </w:tcBorders>
            <w:shd w:val="clear" w:color="000000" w:fill="FFFFFF"/>
            <w:noWrap/>
            <w:vAlign w:val="bottom"/>
          </w:tcPr>
          <w:p w14:paraId="22092E29">
            <w:pPr>
              <w:widowControl/>
              <w:jc w:val="left"/>
              <w:rPr>
                <w:rFonts w:ascii="宋体" w:hAnsi="宋体" w:eastAsia="宋体" w:cs="Arial"/>
                <w:kern w:val="0"/>
                <w:sz w:val="20"/>
                <w:szCs w:val="20"/>
              </w:rPr>
            </w:pPr>
            <w:r>
              <w:rPr>
                <w:rFonts w:hint="eastAsia" w:ascii="宋体" w:hAnsi="宋体" w:eastAsia="宋体" w:cs="Arial"/>
                <w:kern w:val="0"/>
                <w:sz w:val="20"/>
                <w:szCs w:val="20"/>
              </w:rPr>
              <w:t>部门：湖南省有色地质勘查局二一七队</w:t>
            </w:r>
          </w:p>
        </w:tc>
        <w:tc>
          <w:tcPr>
            <w:tcW w:w="1278" w:type="dxa"/>
            <w:tcBorders>
              <w:top w:val="nil"/>
              <w:left w:val="nil"/>
              <w:bottom w:val="nil"/>
              <w:right w:val="nil"/>
            </w:tcBorders>
            <w:shd w:val="clear" w:color="000000" w:fill="FFFFFF"/>
            <w:noWrap/>
            <w:vAlign w:val="bottom"/>
          </w:tcPr>
          <w:p w14:paraId="4DFB259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5459D1C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2253387C">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735655F8">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3C326871">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31346840">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69" w:type="dxa"/>
            <w:tcBorders>
              <w:top w:val="nil"/>
              <w:left w:val="nil"/>
              <w:bottom w:val="nil"/>
              <w:right w:val="nil"/>
            </w:tcBorders>
            <w:shd w:val="clear" w:color="000000" w:fill="FFFFFF"/>
            <w:noWrap/>
            <w:vAlign w:val="bottom"/>
          </w:tcPr>
          <w:p w14:paraId="3E2E2C4E">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78" w:type="dxa"/>
            <w:tcBorders>
              <w:top w:val="nil"/>
              <w:left w:val="nil"/>
              <w:bottom w:val="nil"/>
              <w:right w:val="nil"/>
            </w:tcBorders>
            <w:shd w:val="clear" w:color="000000" w:fill="FFFFFF"/>
            <w:noWrap/>
            <w:vAlign w:val="bottom"/>
          </w:tcPr>
          <w:p w14:paraId="0E3F6BC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87" w:type="dxa"/>
            <w:tcBorders>
              <w:top w:val="nil"/>
              <w:left w:val="nil"/>
              <w:bottom w:val="nil"/>
              <w:right w:val="nil"/>
            </w:tcBorders>
            <w:shd w:val="clear" w:color="000000" w:fill="FFFFFF"/>
            <w:noWrap/>
            <w:vAlign w:val="bottom"/>
          </w:tcPr>
          <w:p w14:paraId="1AA8E782">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026C4988">
        <w:tblPrEx>
          <w:tblCellMar>
            <w:top w:w="0" w:type="dxa"/>
            <w:left w:w="108" w:type="dxa"/>
            <w:bottom w:w="0" w:type="dxa"/>
            <w:right w:w="108" w:type="dxa"/>
          </w:tblCellMar>
        </w:tblPrEx>
        <w:trPr>
          <w:trHeight w:val="317" w:hRule="atLeast"/>
        </w:trPr>
        <w:tc>
          <w:tcPr>
            <w:tcW w:w="767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C1E97D8">
            <w:pPr>
              <w:widowControl/>
              <w:jc w:val="center"/>
              <w:rPr>
                <w:rFonts w:ascii="宋体" w:hAnsi="宋体" w:eastAsia="宋体" w:cs="Arial"/>
                <w:kern w:val="0"/>
                <w:sz w:val="22"/>
              </w:rPr>
            </w:pPr>
            <w:r>
              <w:rPr>
                <w:rFonts w:hint="eastAsia" w:ascii="宋体" w:hAnsi="宋体" w:eastAsia="宋体" w:cs="Arial"/>
                <w:kern w:val="0"/>
                <w:sz w:val="22"/>
              </w:rPr>
              <w:t>预算数</w:t>
            </w:r>
          </w:p>
        </w:tc>
        <w:tc>
          <w:tcPr>
            <w:tcW w:w="7672" w:type="dxa"/>
            <w:gridSpan w:val="6"/>
            <w:tcBorders>
              <w:top w:val="single" w:color="000000" w:sz="4" w:space="0"/>
              <w:left w:val="nil"/>
              <w:bottom w:val="single" w:color="000000" w:sz="4" w:space="0"/>
              <w:right w:val="single" w:color="000000" w:sz="4" w:space="0"/>
            </w:tcBorders>
            <w:shd w:val="clear" w:color="FFFFFF" w:fill="FFFFFF"/>
            <w:vAlign w:val="center"/>
          </w:tcPr>
          <w:p w14:paraId="70F80AAF">
            <w:pPr>
              <w:widowControl/>
              <w:jc w:val="center"/>
              <w:rPr>
                <w:rFonts w:ascii="宋体" w:hAnsi="宋体" w:eastAsia="宋体" w:cs="Arial"/>
                <w:kern w:val="0"/>
                <w:sz w:val="22"/>
              </w:rPr>
            </w:pPr>
            <w:r>
              <w:rPr>
                <w:rFonts w:hint="eastAsia" w:ascii="宋体" w:hAnsi="宋体" w:eastAsia="宋体" w:cs="Arial"/>
                <w:kern w:val="0"/>
                <w:sz w:val="22"/>
              </w:rPr>
              <w:t>决算数</w:t>
            </w:r>
          </w:p>
        </w:tc>
      </w:tr>
      <w:tr w14:paraId="45A4B2D4">
        <w:tblPrEx>
          <w:tblCellMar>
            <w:top w:w="0" w:type="dxa"/>
            <w:left w:w="108" w:type="dxa"/>
            <w:bottom w:w="0" w:type="dxa"/>
            <w:right w:w="108" w:type="dxa"/>
          </w:tblCellMar>
        </w:tblPrEx>
        <w:trPr>
          <w:trHeight w:val="317" w:hRule="atLeast"/>
        </w:trPr>
        <w:tc>
          <w:tcPr>
            <w:tcW w:w="1278" w:type="dxa"/>
            <w:vMerge w:val="restart"/>
            <w:tcBorders>
              <w:top w:val="nil"/>
              <w:left w:val="single" w:color="000000" w:sz="4" w:space="0"/>
              <w:bottom w:val="single" w:color="000000" w:sz="4" w:space="0"/>
              <w:right w:val="single" w:color="000000" w:sz="4" w:space="0"/>
            </w:tcBorders>
            <w:shd w:val="clear" w:color="FFFFFF" w:fill="FFFFFF"/>
            <w:vAlign w:val="center"/>
          </w:tcPr>
          <w:p w14:paraId="185D3410">
            <w:pPr>
              <w:widowControl/>
              <w:jc w:val="center"/>
              <w:rPr>
                <w:rFonts w:ascii="宋体" w:hAnsi="宋体" w:eastAsia="宋体" w:cs="Arial"/>
                <w:kern w:val="0"/>
                <w:sz w:val="22"/>
              </w:rPr>
            </w:pPr>
            <w:r>
              <w:rPr>
                <w:rFonts w:hint="eastAsia" w:ascii="宋体" w:hAnsi="宋体" w:eastAsia="宋体" w:cs="Arial"/>
                <w:kern w:val="0"/>
                <w:sz w:val="22"/>
              </w:rPr>
              <w:t>合计</w:t>
            </w:r>
          </w:p>
        </w:tc>
        <w:tc>
          <w:tcPr>
            <w:tcW w:w="1278" w:type="dxa"/>
            <w:vMerge w:val="restart"/>
            <w:tcBorders>
              <w:top w:val="nil"/>
              <w:left w:val="nil"/>
              <w:bottom w:val="single" w:color="000000" w:sz="4" w:space="0"/>
              <w:right w:val="single" w:color="000000" w:sz="4" w:space="0"/>
            </w:tcBorders>
            <w:shd w:val="clear" w:color="FFFFFF" w:fill="FFFFFF"/>
            <w:vAlign w:val="center"/>
          </w:tcPr>
          <w:p w14:paraId="0E0D5069">
            <w:pPr>
              <w:widowControl/>
              <w:jc w:val="center"/>
              <w:rPr>
                <w:rFonts w:ascii="宋体" w:hAnsi="宋体" w:eastAsia="宋体" w:cs="Arial"/>
                <w:kern w:val="0"/>
                <w:sz w:val="22"/>
              </w:rPr>
            </w:pPr>
            <w:r>
              <w:rPr>
                <w:rFonts w:hint="eastAsia" w:ascii="宋体" w:hAnsi="宋体" w:eastAsia="宋体" w:cs="Arial"/>
                <w:kern w:val="0"/>
                <w:sz w:val="22"/>
              </w:rPr>
              <w:t>因公出国（境）费</w:t>
            </w:r>
          </w:p>
        </w:tc>
        <w:tc>
          <w:tcPr>
            <w:tcW w:w="3836" w:type="dxa"/>
            <w:gridSpan w:val="3"/>
            <w:tcBorders>
              <w:top w:val="nil"/>
              <w:left w:val="nil"/>
              <w:bottom w:val="single" w:color="000000" w:sz="4" w:space="0"/>
              <w:right w:val="single" w:color="000000" w:sz="4" w:space="0"/>
            </w:tcBorders>
            <w:shd w:val="clear" w:color="FFFFFF" w:fill="FFFFFF"/>
            <w:vAlign w:val="center"/>
          </w:tcPr>
          <w:p w14:paraId="5D3A8706">
            <w:pPr>
              <w:widowControl/>
              <w:jc w:val="center"/>
              <w:rPr>
                <w:rFonts w:ascii="宋体" w:hAnsi="宋体" w:eastAsia="宋体" w:cs="Arial"/>
                <w:kern w:val="0"/>
                <w:sz w:val="22"/>
              </w:rPr>
            </w:pPr>
            <w:r>
              <w:rPr>
                <w:rFonts w:hint="eastAsia" w:ascii="宋体" w:hAnsi="宋体" w:eastAsia="宋体" w:cs="Arial"/>
                <w:kern w:val="0"/>
                <w:sz w:val="22"/>
              </w:rPr>
              <w:t>公务用车购置及运行费</w:t>
            </w:r>
          </w:p>
        </w:tc>
        <w:tc>
          <w:tcPr>
            <w:tcW w:w="1278" w:type="dxa"/>
            <w:vMerge w:val="restart"/>
            <w:tcBorders>
              <w:top w:val="nil"/>
              <w:left w:val="nil"/>
              <w:bottom w:val="single" w:color="000000" w:sz="4" w:space="0"/>
              <w:right w:val="single" w:color="000000" w:sz="4" w:space="0"/>
            </w:tcBorders>
            <w:shd w:val="clear" w:color="FFFFFF" w:fill="FFFFFF"/>
            <w:vAlign w:val="center"/>
          </w:tcPr>
          <w:p w14:paraId="043DACB0">
            <w:pPr>
              <w:widowControl/>
              <w:jc w:val="center"/>
              <w:rPr>
                <w:rFonts w:ascii="宋体" w:hAnsi="宋体" w:eastAsia="宋体" w:cs="Arial"/>
                <w:kern w:val="0"/>
                <w:sz w:val="22"/>
              </w:rPr>
            </w:pPr>
            <w:r>
              <w:rPr>
                <w:rFonts w:hint="eastAsia" w:ascii="宋体" w:hAnsi="宋体" w:eastAsia="宋体" w:cs="Arial"/>
                <w:kern w:val="0"/>
                <w:sz w:val="22"/>
              </w:rPr>
              <w:t>公务接待费</w:t>
            </w:r>
          </w:p>
        </w:tc>
        <w:tc>
          <w:tcPr>
            <w:tcW w:w="1278" w:type="dxa"/>
            <w:vMerge w:val="restart"/>
            <w:tcBorders>
              <w:top w:val="nil"/>
              <w:left w:val="nil"/>
              <w:bottom w:val="single" w:color="000000" w:sz="4" w:space="0"/>
              <w:right w:val="single" w:color="000000" w:sz="4" w:space="0"/>
            </w:tcBorders>
            <w:shd w:val="clear" w:color="FFFFFF" w:fill="FFFFFF"/>
            <w:vAlign w:val="center"/>
          </w:tcPr>
          <w:p w14:paraId="320A9C4E">
            <w:pPr>
              <w:widowControl/>
              <w:jc w:val="center"/>
              <w:rPr>
                <w:rFonts w:ascii="宋体" w:hAnsi="宋体" w:eastAsia="宋体" w:cs="Arial"/>
                <w:kern w:val="0"/>
                <w:sz w:val="22"/>
              </w:rPr>
            </w:pPr>
            <w:r>
              <w:rPr>
                <w:rFonts w:hint="eastAsia" w:ascii="宋体" w:hAnsi="宋体" w:eastAsia="宋体" w:cs="Arial"/>
                <w:kern w:val="0"/>
                <w:sz w:val="22"/>
              </w:rPr>
              <w:t>合计</w:t>
            </w:r>
          </w:p>
        </w:tc>
        <w:tc>
          <w:tcPr>
            <w:tcW w:w="1278" w:type="dxa"/>
            <w:vMerge w:val="restart"/>
            <w:tcBorders>
              <w:top w:val="nil"/>
              <w:left w:val="nil"/>
              <w:bottom w:val="single" w:color="000000" w:sz="4" w:space="0"/>
              <w:right w:val="single" w:color="000000" w:sz="4" w:space="0"/>
            </w:tcBorders>
            <w:shd w:val="clear" w:color="FFFFFF" w:fill="FFFFFF"/>
            <w:vAlign w:val="center"/>
          </w:tcPr>
          <w:p w14:paraId="4FD0D3B6">
            <w:pPr>
              <w:widowControl/>
              <w:jc w:val="center"/>
              <w:rPr>
                <w:rFonts w:ascii="宋体" w:hAnsi="宋体" w:eastAsia="宋体" w:cs="Arial"/>
                <w:kern w:val="0"/>
                <w:sz w:val="22"/>
              </w:rPr>
            </w:pPr>
            <w:r>
              <w:rPr>
                <w:rFonts w:hint="eastAsia" w:ascii="宋体" w:hAnsi="宋体" w:eastAsia="宋体" w:cs="Arial"/>
                <w:kern w:val="0"/>
                <w:sz w:val="22"/>
              </w:rPr>
              <w:t>因公出国（境）费</w:t>
            </w:r>
          </w:p>
        </w:tc>
        <w:tc>
          <w:tcPr>
            <w:tcW w:w="3827" w:type="dxa"/>
            <w:gridSpan w:val="3"/>
            <w:tcBorders>
              <w:top w:val="nil"/>
              <w:left w:val="nil"/>
              <w:bottom w:val="single" w:color="000000" w:sz="4" w:space="0"/>
              <w:right w:val="single" w:color="000000" w:sz="4" w:space="0"/>
            </w:tcBorders>
            <w:shd w:val="clear" w:color="FFFFFF" w:fill="FFFFFF"/>
            <w:vAlign w:val="center"/>
          </w:tcPr>
          <w:p w14:paraId="166B533C">
            <w:pPr>
              <w:widowControl/>
              <w:jc w:val="center"/>
              <w:rPr>
                <w:rFonts w:ascii="宋体" w:hAnsi="宋体" w:eastAsia="宋体" w:cs="Arial"/>
                <w:kern w:val="0"/>
                <w:sz w:val="22"/>
              </w:rPr>
            </w:pPr>
            <w:r>
              <w:rPr>
                <w:rFonts w:hint="eastAsia" w:ascii="宋体" w:hAnsi="宋体" w:eastAsia="宋体" w:cs="Arial"/>
                <w:kern w:val="0"/>
                <w:sz w:val="22"/>
              </w:rPr>
              <w:t>公务用车购置及运行费</w:t>
            </w:r>
          </w:p>
        </w:tc>
        <w:tc>
          <w:tcPr>
            <w:tcW w:w="1287" w:type="dxa"/>
            <w:vMerge w:val="restart"/>
            <w:tcBorders>
              <w:top w:val="nil"/>
              <w:left w:val="nil"/>
              <w:bottom w:val="single" w:color="000000" w:sz="4" w:space="0"/>
              <w:right w:val="single" w:color="000000" w:sz="4" w:space="0"/>
            </w:tcBorders>
            <w:shd w:val="clear" w:color="FFFFFF" w:fill="FFFFFF"/>
            <w:vAlign w:val="center"/>
          </w:tcPr>
          <w:p w14:paraId="5C098D08">
            <w:pPr>
              <w:widowControl/>
              <w:jc w:val="center"/>
              <w:rPr>
                <w:rFonts w:ascii="宋体" w:hAnsi="宋体" w:eastAsia="宋体" w:cs="Arial"/>
                <w:kern w:val="0"/>
                <w:sz w:val="22"/>
              </w:rPr>
            </w:pPr>
            <w:r>
              <w:rPr>
                <w:rFonts w:hint="eastAsia" w:ascii="宋体" w:hAnsi="宋体" w:eastAsia="宋体" w:cs="Arial"/>
                <w:kern w:val="0"/>
                <w:sz w:val="22"/>
              </w:rPr>
              <w:t>公务接待费</w:t>
            </w:r>
          </w:p>
        </w:tc>
      </w:tr>
      <w:tr w14:paraId="4A435272">
        <w:tblPrEx>
          <w:tblCellMar>
            <w:top w:w="0" w:type="dxa"/>
            <w:left w:w="108" w:type="dxa"/>
            <w:bottom w:w="0" w:type="dxa"/>
            <w:right w:w="108" w:type="dxa"/>
          </w:tblCellMar>
        </w:tblPrEx>
        <w:trPr>
          <w:trHeight w:val="633" w:hRule="atLeast"/>
        </w:trPr>
        <w:tc>
          <w:tcPr>
            <w:tcW w:w="1278" w:type="dxa"/>
            <w:vMerge w:val="continue"/>
            <w:tcBorders>
              <w:top w:val="nil"/>
              <w:left w:val="single" w:color="000000" w:sz="4" w:space="0"/>
              <w:bottom w:val="single" w:color="000000" w:sz="4" w:space="0"/>
              <w:right w:val="single" w:color="000000" w:sz="4" w:space="0"/>
            </w:tcBorders>
            <w:vAlign w:val="center"/>
          </w:tcPr>
          <w:p w14:paraId="73683010">
            <w:pPr>
              <w:widowControl/>
              <w:jc w:val="left"/>
              <w:rPr>
                <w:rFonts w:ascii="宋体" w:hAnsi="宋体" w:eastAsia="宋体" w:cs="Arial"/>
                <w:kern w:val="0"/>
                <w:sz w:val="22"/>
              </w:rPr>
            </w:pPr>
          </w:p>
        </w:tc>
        <w:tc>
          <w:tcPr>
            <w:tcW w:w="1278" w:type="dxa"/>
            <w:vMerge w:val="continue"/>
            <w:tcBorders>
              <w:top w:val="nil"/>
              <w:left w:val="nil"/>
              <w:bottom w:val="single" w:color="000000" w:sz="4" w:space="0"/>
              <w:right w:val="single" w:color="000000" w:sz="4" w:space="0"/>
            </w:tcBorders>
            <w:vAlign w:val="center"/>
          </w:tcPr>
          <w:p w14:paraId="6E378C35">
            <w:pPr>
              <w:widowControl/>
              <w:jc w:val="left"/>
              <w:rPr>
                <w:rFonts w:ascii="宋体" w:hAnsi="宋体" w:eastAsia="宋体" w:cs="Arial"/>
                <w:kern w:val="0"/>
                <w:sz w:val="22"/>
              </w:rPr>
            </w:pPr>
          </w:p>
        </w:tc>
        <w:tc>
          <w:tcPr>
            <w:tcW w:w="1278" w:type="dxa"/>
            <w:tcBorders>
              <w:top w:val="nil"/>
              <w:left w:val="nil"/>
              <w:bottom w:val="single" w:color="000000" w:sz="4" w:space="0"/>
              <w:right w:val="single" w:color="000000" w:sz="4" w:space="0"/>
            </w:tcBorders>
            <w:shd w:val="clear" w:color="FFFFFF" w:fill="FFFFFF"/>
            <w:vAlign w:val="center"/>
          </w:tcPr>
          <w:p w14:paraId="15C37316">
            <w:pPr>
              <w:widowControl/>
              <w:jc w:val="center"/>
              <w:rPr>
                <w:rFonts w:ascii="宋体" w:hAnsi="宋体" w:eastAsia="宋体" w:cs="Arial"/>
                <w:kern w:val="0"/>
                <w:sz w:val="22"/>
              </w:rPr>
            </w:pPr>
            <w:r>
              <w:rPr>
                <w:rFonts w:hint="eastAsia" w:ascii="宋体" w:hAnsi="宋体" w:eastAsia="宋体" w:cs="Arial"/>
                <w:kern w:val="0"/>
                <w:sz w:val="22"/>
              </w:rPr>
              <w:t>小计</w:t>
            </w:r>
          </w:p>
        </w:tc>
        <w:tc>
          <w:tcPr>
            <w:tcW w:w="1278" w:type="dxa"/>
            <w:tcBorders>
              <w:top w:val="nil"/>
              <w:left w:val="nil"/>
              <w:bottom w:val="single" w:color="000000" w:sz="4" w:space="0"/>
              <w:right w:val="single" w:color="000000" w:sz="4" w:space="0"/>
            </w:tcBorders>
            <w:shd w:val="clear" w:color="FFFFFF" w:fill="FFFFFF"/>
            <w:vAlign w:val="center"/>
          </w:tcPr>
          <w:p w14:paraId="0E8275B8">
            <w:pPr>
              <w:widowControl/>
              <w:jc w:val="center"/>
              <w:rPr>
                <w:rFonts w:ascii="宋体" w:hAnsi="宋体" w:eastAsia="宋体" w:cs="Arial"/>
                <w:kern w:val="0"/>
                <w:sz w:val="22"/>
              </w:rPr>
            </w:pPr>
            <w:r>
              <w:rPr>
                <w:rFonts w:hint="eastAsia" w:ascii="宋体" w:hAnsi="宋体" w:eastAsia="宋体" w:cs="Arial"/>
                <w:kern w:val="0"/>
                <w:sz w:val="22"/>
              </w:rPr>
              <w:t>公务用车购置费</w:t>
            </w:r>
          </w:p>
        </w:tc>
        <w:tc>
          <w:tcPr>
            <w:tcW w:w="1278" w:type="dxa"/>
            <w:tcBorders>
              <w:top w:val="nil"/>
              <w:left w:val="nil"/>
              <w:bottom w:val="single" w:color="000000" w:sz="4" w:space="0"/>
              <w:right w:val="single" w:color="000000" w:sz="4" w:space="0"/>
            </w:tcBorders>
            <w:shd w:val="clear" w:color="FFFFFF" w:fill="FFFFFF"/>
            <w:vAlign w:val="center"/>
          </w:tcPr>
          <w:p w14:paraId="6716A75A">
            <w:pPr>
              <w:widowControl/>
              <w:jc w:val="center"/>
              <w:rPr>
                <w:rFonts w:ascii="宋体" w:hAnsi="宋体" w:eastAsia="宋体" w:cs="Arial"/>
                <w:kern w:val="0"/>
                <w:sz w:val="22"/>
              </w:rPr>
            </w:pPr>
            <w:r>
              <w:rPr>
                <w:rFonts w:hint="eastAsia" w:ascii="宋体" w:hAnsi="宋体" w:eastAsia="宋体" w:cs="Arial"/>
                <w:kern w:val="0"/>
                <w:sz w:val="22"/>
              </w:rPr>
              <w:t>公务用车运行费</w:t>
            </w:r>
          </w:p>
        </w:tc>
        <w:tc>
          <w:tcPr>
            <w:tcW w:w="1278" w:type="dxa"/>
            <w:vMerge w:val="continue"/>
            <w:tcBorders>
              <w:top w:val="nil"/>
              <w:left w:val="nil"/>
              <w:bottom w:val="single" w:color="000000" w:sz="4" w:space="0"/>
              <w:right w:val="single" w:color="000000" w:sz="4" w:space="0"/>
            </w:tcBorders>
            <w:vAlign w:val="center"/>
          </w:tcPr>
          <w:p w14:paraId="21F4B8FD">
            <w:pPr>
              <w:widowControl/>
              <w:jc w:val="left"/>
              <w:rPr>
                <w:rFonts w:ascii="宋体" w:hAnsi="宋体" w:eastAsia="宋体" w:cs="Arial"/>
                <w:kern w:val="0"/>
                <w:sz w:val="22"/>
              </w:rPr>
            </w:pPr>
          </w:p>
        </w:tc>
        <w:tc>
          <w:tcPr>
            <w:tcW w:w="1278" w:type="dxa"/>
            <w:vMerge w:val="continue"/>
            <w:tcBorders>
              <w:top w:val="nil"/>
              <w:left w:val="nil"/>
              <w:bottom w:val="single" w:color="000000" w:sz="4" w:space="0"/>
              <w:right w:val="single" w:color="000000" w:sz="4" w:space="0"/>
            </w:tcBorders>
            <w:vAlign w:val="center"/>
          </w:tcPr>
          <w:p w14:paraId="3087F341">
            <w:pPr>
              <w:widowControl/>
              <w:jc w:val="left"/>
              <w:rPr>
                <w:rFonts w:ascii="宋体" w:hAnsi="宋体" w:eastAsia="宋体" w:cs="Arial"/>
                <w:kern w:val="0"/>
                <w:sz w:val="22"/>
              </w:rPr>
            </w:pPr>
          </w:p>
        </w:tc>
        <w:tc>
          <w:tcPr>
            <w:tcW w:w="1278" w:type="dxa"/>
            <w:vMerge w:val="continue"/>
            <w:tcBorders>
              <w:top w:val="nil"/>
              <w:left w:val="nil"/>
              <w:bottom w:val="single" w:color="000000" w:sz="4" w:space="0"/>
              <w:right w:val="single" w:color="000000" w:sz="4" w:space="0"/>
            </w:tcBorders>
            <w:vAlign w:val="center"/>
          </w:tcPr>
          <w:p w14:paraId="55293A45">
            <w:pPr>
              <w:widowControl/>
              <w:jc w:val="left"/>
              <w:rPr>
                <w:rFonts w:ascii="宋体" w:hAnsi="宋体" w:eastAsia="宋体" w:cs="Arial"/>
                <w:kern w:val="0"/>
                <w:sz w:val="22"/>
              </w:rPr>
            </w:pPr>
          </w:p>
        </w:tc>
        <w:tc>
          <w:tcPr>
            <w:tcW w:w="1278" w:type="dxa"/>
            <w:tcBorders>
              <w:top w:val="nil"/>
              <w:left w:val="nil"/>
              <w:bottom w:val="single" w:color="000000" w:sz="4" w:space="0"/>
              <w:right w:val="single" w:color="000000" w:sz="4" w:space="0"/>
            </w:tcBorders>
            <w:shd w:val="clear" w:color="FFFFFF" w:fill="FFFFFF"/>
            <w:vAlign w:val="center"/>
          </w:tcPr>
          <w:p w14:paraId="6E842388">
            <w:pPr>
              <w:widowControl/>
              <w:jc w:val="center"/>
              <w:rPr>
                <w:rFonts w:ascii="宋体" w:hAnsi="宋体" w:eastAsia="宋体" w:cs="Arial"/>
                <w:kern w:val="0"/>
                <w:sz w:val="22"/>
              </w:rPr>
            </w:pPr>
            <w:r>
              <w:rPr>
                <w:rFonts w:hint="eastAsia" w:ascii="宋体" w:hAnsi="宋体" w:eastAsia="宋体" w:cs="Arial"/>
                <w:kern w:val="0"/>
                <w:sz w:val="22"/>
              </w:rPr>
              <w:t>小计</w:t>
            </w:r>
          </w:p>
        </w:tc>
        <w:tc>
          <w:tcPr>
            <w:tcW w:w="1269" w:type="dxa"/>
            <w:tcBorders>
              <w:top w:val="nil"/>
              <w:left w:val="nil"/>
              <w:bottom w:val="single" w:color="000000" w:sz="4" w:space="0"/>
              <w:right w:val="single" w:color="000000" w:sz="4" w:space="0"/>
            </w:tcBorders>
            <w:shd w:val="clear" w:color="FFFFFF" w:fill="FFFFFF"/>
            <w:vAlign w:val="center"/>
          </w:tcPr>
          <w:p w14:paraId="1E99C71A">
            <w:pPr>
              <w:widowControl/>
              <w:jc w:val="center"/>
              <w:rPr>
                <w:rFonts w:ascii="宋体" w:hAnsi="宋体" w:eastAsia="宋体" w:cs="Arial"/>
                <w:kern w:val="0"/>
                <w:sz w:val="22"/>
              </w:rPr>
            </w:pPr>
            <w:r>
              <w:rPr>
                <w:rFonts w:hint="eastAsia" w:ascii="宋体" w:hAnsi="宋体" w:eastAsia="宋体" w:cs="Arial"/>
                <w:kern w:val="0"/>
                <w:sz w:val="22"/>
              </w:rPr>
              <w:t>公务用车购置费</w:t>
            </w:r>
          </w:p>
        </w:tc>
        <w:tc>
          <w:tcPr>
            <w:tcW w:w="1278" w:type="dxa"/>
            <w:tcBorders>
              <w:top w:val="nil"/>
              <w:left w:val="nil"/>
              <w:bottom w:val="single" w:color="000000" w:sz="4" w:space="0"/>
              <w:right w:val="single" w:color="000000" w:sz="4" w:space="0"/>
            </w:tcBorders>
            <w:shd w:val="clear" w:color="FFFFFF" w:fill="FFFFFF"/>
            <w:vAlign w:val="center"/>
          </w:tcPr>
          <w:p w14:paraId="50D71800">
            <w:pPr>
              <w:widowControl/>
              <w:jc w:val="center"/>
              <w:rPr>
                <w:rFonts w:ascii="宋体" w:hAnsi="宋体" w:eastAsia="宋体" w:cs="Arial"/>
                <w:kern w:val="0"/>
                <w:sz w:val="22"/>
              </w:rPr>
            </w:pPr>
            <w:r>
              <w:rPr>
                <w:rFonts w:hint="eastAsia" w:ascii="宋体" w:hAnsi="宋体" w:eastAsia="宋体" w:cs="Arial"/>
                <w:kern w:val="0"/>
                <w:sz w:val="22"/>
              </w:rPr>
              <w:t>公务用车运行费</w:t>
            </w:r>
          </w:p>
        </w:tc>
        <w:tc>
          <w:tcPr>
            <w:tcW w:w="1287" w:type="dxa"/>
            <w:vMerge w:val="continue"/>
            <w:tcBorders>
              <w:top w:val="nil"/>
              <w:left w:val="nil"/>
              <w:bottom w:val="single" w:color="000000" w:sz="4" w:space="0"/>
              <w:right w:val="single" w:color="000000" w:sz="4" w:space="0"/>
            </w:tcBorders>
            <w:vAlign w:val="center"/>
          </w:tcPr>
          <w:p w14:paraId="542AB3EC">
            <w:pPr>
              <w:widowControl/>
              <w:jc w:val="left"/>
              <w:rPr>
                <w:rFonts w:ascii="宋体" w:hAnsi="宋体" w:eastAsia="宋体" w:cs="Arial"/>
                <w:kern w:val="0"/>
                <w:sz w:val="22"/>
              </w:rPr>
            </w:pPr>
          </w:p>
        </w:tc>
      </w:tr>
      <w:tr w14:paraId="352038A6">
        <w:tblPrEx>
          <w:tblCellMar>
            <w:top w:w="0" w:type="dxa"/>
            <w:left w:w="108" w:type="dxa"/>
            <w:bottom w:w="0" w:type="dxa"/>
            <w:right w:w="108" w:type="dxa"/>
          </w:tblCellMar>
        </w:tblPrEx>
        <w:trPr>
          <w:trHeight w:val="317" w:hRule="atLeast"/>
        </w:trPr>
        <w:tc>
          <w:tcPr>
            <w:tcW w:w="1278" w:type="dxa"/>
            <w:tcBorders>
              <w:top w:val="nil"/>
              <w:left w:val="single" w:color="000000" w:sz="4" w:space="0"/>
              <w:bottom w:val="single" w:color="000000" w:sz="4" w:space="0"/>
              <w:right w:val="single" w:color="000000" w:sz="4" w:space="0"/>
            </w:tcBorders>
            <w:shd w:val="clear" w:color="FFFFFF" w:fill="FFFFFF"/>
            <w:vAlign w:val="center"/>
          </w:tcPr>
          <w:p w14:paraId="1FA4D6BC">
            <w:pPr>
              <w:widowControl/>
              <w:jc w:val="center"/>
              <w:rPr>
                <w:rFonts w:ascii="宋体" w:hAnsi="宋体" w:eastAsia="宋体" w:cs="Arial"/>
                <w:kern w:val="0"/>
                <w:sz w:val="22"/>
              </w:rPr>
            </w:pPr>
            <w:r>
              <w:rPr>
                <w:rFonts w:hint="eastAsia" w:ascii="宋体" w:hAnsi="宋体" w:eastAsia="宋体" w:cs="Arial"/>
                <w:kern w:val="0"/>
                <w:sz w:val="22"/>
              </w:rPr>
              <w:t>1</w:t>
            </w:r>
          </w:p>
        </w:tc>
        <w:tc>
          <w:tcPr>
            <w:tcW w:w="1278" w:type="dxa"/>
            <w:tcBorders>
              <w:top w:val="nil"/>
              <w:left w:val="nil"/>
              <w:bottom w:val="single" w:color="000000" w:sz="4" w:space="0"/>
              <w:right w:val="single" w:color="000000" w:sz="4" w:space="0"/>
            </w:tcBorders>
            <w:shd w:val="clear" w:color="FFFFFF" w:fill="FFFFFF"/>
            <w:vAlign w:val="center"/>
          </w:tcPr>
          <w:p w14:paraId="28CF5402">
            <w:pPr>
              <w:widowControl/>
              <w:jc w:val="center"/>
              <w:rPr>
                <w:rFonts w:ascii="宋体" w:hAnsi="宋体" w:eastAsia="宋体" w:cs="Arial"/>
                <w:kern w:val="0"/>
                <w:sz w:val="22"/>
              </w:rPr>
            </w:pPr>
            <w:r>
              <w:rPr>
                <w:rFonts w:hint="eastAsia" w:ascii="宋体" w:hAnsi="宋体" w:eastAsia="宋体" w:cs="Arial"/>
                <w:kern w:val="0"/>
                <w:sz w:val="22"/>
              </w:rPr>
              <w:t>2</w:t>
            </w:r>
          </w:p>
        </w:tc>
        <w:tc>
          <w:tcPr>
            <w:tcW w:w="1278" w:type="dxa"/>
            <w:tcBorders>
              <w:top w:val="nil"/>
              <w:left w:val="nil"/>
              <w:bottom w:val="single" w:color="000000" w:sz="4" w:space="0"/>
              <w:right w:val="single" w:color="000000" w:sz="4" w:space="0"/>
            </w:tcBorders>
            <w:shd w:val="clear" w:color="FFFFFF" w:fill="FFFFFF"/>
            <w:vAlign w:val="center"/>
          </w:tcPr>
          <w:p w14:paraId="0F739B9D">
            <w:pPr>
              <w:widowControl/>
              <w:jc w:val="center"/>
              <w:rPr>
                <w:rFonts w:ascii="宋体" w:hAnsi="宋体" w:eastAsia="宋体" w:cs="Arial"/>
                <w:kern w:val="0"/>
                <w:sz w:val="22"/>
              </w:rPr>
            </w:pPr>
            <w:r>
              <w:rPr>
                <w:rFonts w:hint="eastAsia" w:ascii="宋体" w:hAnsi="宋体" w:eastAsia="宋体" w:cs="Arial"/>
                <w:kern w:val="0"/>
                <w:sz w:val="22"/>
              </w:rPr>
              <w:t>3</w:t>
            </w:r>
          </w:p>
        </w:tc>
        <w:tc>
          <w:tcPr>
            <w:tcW w:w="1278" w:type="dxa"/>
            <w:tcBorders>
              <w:top w:val="nil"/>
              <w:left w:val="nil"/>
              <w:bottom w:val="single" w:color="000000" w:sz="4" w:space="0"/>
              <w:right w:val="single" w:color="000000" w:sz="4" w:space="0"/>
            </w:tcBorders>
            <w:shd w:val="clear" w:color="FFFFFF" w:fill="FFFFFF"/>
            <w:vAlign w:val="center"/>
          </w:tcPr>
          <w:p w14:paraId="7D15B6B3">
            <w:pPr>
              <w:widowControl/>
              <w:jc w:val="center"/>
              <w:rPr>
                <w:rFonts w:ascii="宋体" w:hAnsi="宋体" w:eastAsia="宋体" w:cs="Arial"/>
                <w:kern w:val="0"/>
                <w:sz w:val="22"/>
              </w:rPr>
            </w:pPr>
            <w:r>
              <w:rPr>
                <w:rFonts w:hint="eastAsia" w:ascii="宋体" w:hAnsi="宋体" w:eastAsia="宋体" w:cs="Arial"/>
                <w:kern w:val="0"/>
                <w:sz w:val="22"/>
              </w:rPr>
              <w:t>4</w:t>
            </w:r>
          </w:p>
        </w:tc>
        <w:tc>
          <w:tcPr>
            <w:tcW w:w="1278" w:type="dxa"/>
            <w:tcBorders>
              <w:top w:val="nil"/>
              <w:left w:val="nil"/>
              <w:bottom w:val="single" w:color="000000" w:sz="4" w:space="0"/>
              <w:right w:val="single" w:color="000000" w:sz="4" w:space="0"/>
            </w:tcBorders>
            <w:shd w:val="clear" w:color="FFFFFF" w:fill="FFFFFF"/>
            <w:vAlign w:val="center"/>
          </w:tcPr>
          <w:p w14:paraId="37F03DF1">
            <w:pPr>
              <w:widowControl/>
              <w:jc w:val="center"/>
              <w:rPr>
                <w:rFonts w:ascii="宋体" w:hAnsi="宋体" w:eastAsia="宋体" w:cs="Arial"/>
                <w:kern w:val="0"/>
                <w:sz w:val="22"/>
              </w:rPr>
            </w:pPr>
            <w:r>
              <w:rPr>
                <w:rFonts w:hint="eastAsia" w:ascii="宋体" w:hAnsi="宋体" w:eastAsia="宋体" w:cs="Arial"/>
                <w:kern w:val="0"/>
                <w:sz w:val="22"/>
              </w:rPr>
              <w:t>5</w:t>
            </w:r>
          </w:p>
        </w:tc>
        <w:tc>
          <w:tcPr>
            <w:tcW w:w="1278" w:type="dxa"/>
            <w:tcBorders>
              <w:top w:val="nil"/>
              <w:left w:val="nil"/>
              <w:bottom w:val="single" w:color="000000" w:sz="4" w:space="0"/>
              <w:right w:val="single" w:color="000000" w:sz="4" w:space="0"/>
            </w:tcBorders>
            <w:shd w:val="clear" w:color="FFFFFF" w:fill="FFFFFF"/>
            <w:vAlign w:val="center"/>
          </w:tcPr>
          <w:p w14:paraId="54FE903B">
            <w:pPr>
              <w:widowControl/>
              <w:jc w:val="center"/>
              <w:rPr>
                <w:rFonts w:ascii="宋体" w:hAnsi="宋体" w:eastAsia="宋体" w:cs="Arial"/>
                <w:kern w:val="0"/>
                <w:sz w:val="22"/>
              </w:rPr>
            </w:pPr>
            <w:r>
              <w:rPr>
                <w:rFonts w:hint="eastAsia" w:ascii="宋体" w:hAnsi="宋体" w:eastAsia="宋体" w:cs="Arial"/>
                <w:kern w:val="0"/>
                <w:sz w:val="22"/>
              </w:rPr>
              <w:t>6</w:t>
            </w:r>
          </w:p>
        </w:tc>
        <w:tc>
          <w:tcPr>
            <w:tcW w:w="1278" w:type="dxa"/>
            <w:tcBorders>
              <w:top w:val="nil"/>
              <w:left w:val="nil"/>
              <w:bottom w:val="single" w:color="000000" w:sz="4" w:space="0"/>
              <w:right w:val="single" w:color="000000" w:sz="4" w:space="0"/>
            </w:tcBorders>
            <w:shd w:val="clear" w:color="FFFFFF" w:fill="FFFFFF"/>
            <w:vAlign w:val="center"/>
          </w:tcPr>
          <w:p w14:paraId="79E6CBC8">
            <w:pPr>
              <w:widowControl/>
              <w:jc w:val="center"/>
              <w:rPr>
                <w:rFonts w:ascii="宋体" w:hAnsi="宋体" w:eastAsia="宋体" w:cs="Arial"/>
                <w:kern w:val="0"/>
                <w:sz w:val="22"/>
              </w:rPr>
            </w:pPr>
            <w:r>
              <w:rPr>
                <w:rFonts w:hint="eastAsia" w:ascii="宋体" w:hAnsi="宋体" w:eastAsia="宋体" w:cs="Arial"/>
                <w:kern w:val="0"/>
                <w:sz w:val="22"/>
              </w:rPr>
              <w:t>7</w:t>
            </w:r>
          </w:p>
        </w:tc>
        <w:tc>
          <w:tcPr>
            <w:tcW w:w="1278" w:type="dxa"/>
            <w:tcBorders>
              <w:top w:val="nil"/>
              <w:left w:val="nil"/>
              <w:bottom w:val="single" w:color="000000" w:sz="4" w:space="0"/>
              <w:right w:val="single" w:color="000000" w:sz="4" w:space="0"/>
            </w:tcBorders>
            <w:shd w:val="clear" w:color="FFFFFF" w:fill="FFFFFF"/>
            <w:vAlign w:val="center"/>
          </w:tcPr>
          <w:p w14:paraId="75BD6DAE">
            <w:pPr>
              <w:widowControl/>
              <w:jc w:val="center"/>
              <w:rPr>
                <w:rFonts w:ascii="宋体" w:hAnsi="宋体" w:eastAsia="宋体" w:cs="Arial"/>
                <w:kern w:val="0"/>
                <w:sz w:val="22"/>
              </w:rPr>
            </w:pPr>
            <w:r>
              <w:rPr>
                <w:rFonts w:hint="eastAsia" w:ascii="宋体" w:hAnsi="宋体" w:eastAsia="宋体" w:cs="Arial"/>
                <w:kern w:val="0"/>
                <w:sz w:val="22"/>
              </w:rPr>
              <w:t>8</w:t>
            </w:r>
          </w:p>
        </w:tc>
        <w:tc>
          <w:tcPr>
            <w:tcW w:w="1278" w:type="dxa"/>
            <w:tcBorders>
              <w:top w:val="nil"/>
              <w:left w:val="nil"/>
              <w:bottom w:val="single" w:color="000000" w:sz="4" w:space="0"/>
              <w:right w:val="single" w:color="000000" w:sz="4" w:space="0"/>
            </w:tcBorders>
            <w:shd w:val="clear" w:color="FFFFFF" w:fill="FFFFFF"/>
            <w:vAlign w:val="center"/>
          </w:tcPr>
          <w:p w14:paraId="53FE3C72">
            <w:pPr>
              <w:widowControl/>
              <w:jc w:val="center"/>
              <w:rPr>
                <w:rFonts w:ascii="宋体" w:hAnsi="宋体" w:eastAsia="宋体" w:cs="Arial"/>
                <w:kern w:val="0"/>
                <w:sz w:val="22"/>
              </w:rPr>
            </w:pPr>
            <w:r>
              <w:rPr>
                <w:rFonts w:hint="eastAsia" w:ascii="宋体" w:hAnsi="宋体" w:eastAsia="宋体" w:cs="Arial"/>
                <w:kern w:val="0"/>
                <w:sz w:val="22"/>
              </w:rPr>
              <w:t>9</w:t>
            </w:r>
          </w:p>
        </w:tc>
        <w:tc>
          <w:tcPr>
            <w:tcW w:w="1269" w:type="dxa"/>
            <w:tcBorders>
              <w:top w:val="nil"/>
              <w:left w:val="nil"/>
              <w:bottom w:val="single" w:color="000000" w:sz="4" w:space="0"/>
              <w:right w:val="single" w:color="000000" w:sz="4" w:space="0"/>
            </w:tcBorders>
            <w:shd w:val="clear" w:color="FFFFFF" w:fill="FFFFFF"/>
            <w:vAlign w:val="center"/>
          </w:tcPr>
          <w:p w14:paraId="45F0FE54">
            <w:pPr>
              <w:widowControl/>
              <w:jc w:val="center"/>
              <w:rPr>
                <w:rFonts w:ascii="宋体" w:hAnsi="宋体" w:eastAsia="宋体" w:cs="Arial"/>
                <w:kern w:val="0"/>
                <w:sz w:val="22"/>
              </w:rPr>
            </w:pPr>
            <w:r>
              <w:rPr>
                <w:rFonts w:hint="eastAsia" w:ascii="宋体" w:hAnsi="宋体" w:eastAsia="宋体" w:cs="Arial"/>
                <w:kern w:val="0"/>
                <w:sz w:val="22"/>
              </w:rPr>
              <w:t>10</w:t>
            </w:r>
          </w:p>
        </w:tc>
        <w:tc>
          <w:tcPr>
            <w:tcW w:w="1278" w:type="dxa"/>
            <w:tcBorders>
              <w:top w:val="nil"/>
              <w:left w:val="nil"/>
              <w:bottom w:val="single" w:color="000000" w:sz="4" w:space="0"/>
              <w:right w:val="single" w:color="000000" w:sz="4" w:space="0"/>
            </w:tcBorders>
            <w:shd w:val="clear" w:color="FFFFFF" w:fill="FFFFFF"/>
            <w:vAlign w:val="center"/>
          </w:tcPr>
          <w:p w14:paraId="583BEFF3">
            <w:pPr>
              <w:widowControl/>
              <w:jc w:val="center"/>
              <w:rPr>
                <w:rFonts w:ascii="宋体" w:hAnsi="宋体" w:eastAsia="宋体" w:cs="Arial"/>
                <w:kern w:val="0"/>
                <w:sz w:val="22"/>
              </w:rPr>
            </w:pPr>
            <w:r>
              <w:rPr>
                <w:rFonts w:hint="eastAsia" w:ascii="宋体" w:hAnsi="宋体" w:eastAsia="宋体" w:cs="Arial"/>
                <w:kern w:val="0"/>
                <w:sz w:val="22"/>
              </w:rPr>
              <w:t>11</w:t>
            </w:r>
          </w:p>
        </w:tc>
        <w:tc>
          <w:tcPr>
            <w:tcW w:w="1287" w:type="dxa"/>
            <w:tcBorders>
              <w:top w:val="nil"/>
              <w:left w:val="nil"/>
              <w:bottom w:val="single" w:color="000000" w:sz="4" w:space="0"/>
              <w:right w:val="single" w:color="000000" w:sz="4" w:space="0"/>
            </w:tcBorders>
            <w:shd w:val="clear" w:color="FFFFFF" w:fill="FFFFFF"/>
            <w:vAlign w:val="center"/>
          </w:tcPr>
          <w:p w14:paraId="01327391">
            <w:pPr>
              <w:widowControl/>
              <w:jc w:val="center"/>
              <w:rPr>
                <w:rFonts w:ascii="宋体" w:hAnsi="宋体" w:eastAsia="宋体" w:cs="Arial"/>
                <w:kern w:val="0"/>
                <w:sz w:val="22"/>
              </w:rPr>
            </w:pPr>
            <w:r>
              <w:rPr>
                <w:rFonts w:hint="eastAsia" w:ascii="宋体" w:hAnsi="宋体" w:eastAsia="宋体" w:cs="Arial"/>
                <w:kern w:val="0"/>
                <w:sz w:val="22"/>
              </w:rPr>
              <w:t>12</w:t>
            </w:r>
          </w:p>
        </w:tc>
      </w:tr>
      <w:tr w14:paraId="724E8D08">
        <w:tblPrEx>
          <w:tblCellMar>
            <w:top w:w="0" w:type="dxa"/>
            <w:left w:w="108" w:type="dxa"/>
            <w:bottom w:w="0" w:type="dxa"/>
            <w:right w:w="108" w:type="dxa"/>
          </w:tblCellMar>
        </w:tblPrEx>
        <w:trPr>
          <w:trHeight w:val="317" w:hRule="atLeast"/>
        </w:trPr>
        <w:tc>
          <w:tcPr>
            <w:tcW w:w="1278" w:type="dxa"/>
            <w:tcBorders>
              <w:top w:val="nil"/>
              <w:left w:val="single" w:color="000000" w:sz="4" w:space="0"/>
              <w:bottom w:val="single" w:color="000000" w:sz="4" w:space="0"/>
              <w:right w:val="single" w:color="000000" w:sz="4" w:space="0"/>
            </w:tcBorders>
            <w:shd w:val="clear" w:color="000000" w:fill="FFFFFF"/>
            <w:noWrap/>
            <w:vAlign w:val="center"/>
          </w:tcPr>
          <w:p w14:paraId="30C6C328">
            <w:pPr>
              <w:widowControl/>
              <w:jc w:val="right"/>
              <w:rPr>
                <w:rFonts w:ascii="宋体" w:hAnsi="宋体" w:eastAsia="宋体" w:cs="Arial"/>
                <w:kern w:val="0"/>
                <w:sz w:val="22"/>
              </w:rPr>
            </w:pPr>
            <w:r>
              <w:rPr>
                <w:rFonts w:hint="eastAsia" w:ascii="宋体" w:hAnsi="宋体" w:eastAsia="宋体" w:cs="Arial"/>
                <w:kern w:val="0"/>
                <w:sz w:val="22"/>
              </w:rPr>
              <w:t>6.40</w:t>
            </w:r>
          </w:p>
        </w:tc>
        <w:tc>
          <w:tcPr>
            <w:tcW w:w="1278" w:type="dxa"/>
            <w:tcBorders>
              <w:top w:val="nil"/>
              <w:left w:val="nil"/>
              <w:bottom w:val="single" w:color="000000" w:sz="4" w:space="0"/>
              <w:right w:val="single" w:color="000000" w:sz="4" w:space="0"/>
            </w:tcBorders>
            <w:shd w:val="clear" w:color="000000" w:fill="FFFFFF"/>
            <w:noWrap/>
            <w:vAlign w:val="center"/>
          </w:tcPr>
          <w:p w14:paraId="352F3E9C">
            <w:pPr>
              <w:widowControl/>
              <w:jc w:val="right"/>
              <w:rPr>
                <w:rFonts w:ascii="宋体" w:hAnsi="宋体" w:eastAsia="宋体" w:cs="Arial"/>
                <w:kern w:val="0"/>
                <w:sz w:val="22"/>
              </w:rPr>
            </w:pPr>
            <w:r>
              <w:rPr>
                <w:rFonts w:hint="eastAsia" w:ascii="宋体" w:hAnsi="宋体" w:eastAsia="宋体" w:cs="Arial"/>
                <w:kern w:val="0"/>
                <w:sz w:val="22"/>
              </w:rPr>
              <w:t>　</w:t>
            </w:r>
          </w:p>
        </w:tc>
        <w:tc>
          <w:tcPr>
            <w:tcW w:w="1278" w:type="dxa"/>
            <w:tcBorders>
              <w:top w:val="nil"/>
              <w:left w:val="nil"/>
              <w:bottom w:val="single" w:color="000000" w:sz="4" w:space="0"/>
              <w:right w:val="single" w:color="000000" w:sz="4" w:space="0"/>
            </w:tcBorders>
            <w:shd w:val="clear" w:color="000000" w:fill="FFFFFF"/>
            <w:noWrap/>
            <w:vAlign w:val="center"/>
          </w:tcPr>
          <w:p w14:paraId="421BC1FC">
            <w:pPr>
              <w:widowControl/>
              <w:jc w:val="right"/>
              <w:rPr>
                <w:rFonts w:ascii="宋体" w:hAnsi="宋体" w:eastAsia="宋体" w:cs="Arial"/>
                <w:kern w:val="0"/>
                <w:sz w:val="22"/>
              </w:rPr>
            </w:pPr>
            <w:r>
              <w:rPr>
                <w:rFonts w:hint="eastAsia" w:ascii="宋体" w:hAnsi="宋体" w:eastAsia="宋体" w:cs="Arial"/>
                <w:kern w:val="0"/>
                <w:sz w:val="22"/>
              </w:rPr>
              <w:t>6.40</w:t>
            </w:r>
          </w:p>
        </w:tc>
        <w:tc>
          <w:tcPr>
            <w:tcW w:w="1278" w:type="dxa"/>
            <w:tcBorders>
              <w:top w:val="nil"/>
              <w:left w:val="nil"/>
              <w:bottom w:val="single" w:color="000000" w:sz="4" w:space="0"/>
              <w:right w:val="single" w:color="000000" w:sz="4" w:space="0"/>
            </w:tcBorders>
            <w:shd w:val="clear" w:color="000000" w:fill="FFFFFF"/>
            <w:noWrap/>
            <w:vAlign w:val="center"/>
          </w:tcPr>
          <w:p w14:paraId="0C0D2344">
            <w:pPr>
              <w:widowControl/>
              <w:jc w:val="right"/>
              <w:rPr>
                <w:rFonts w:ascii="宋体" w:hAnsi="宋体" w:eastAsia="宋体" w:cs="Arial"/>
                <w:kern w:val="0"/>
                <w:sz w:val="22"/>
              </w:rPr>
            </w:pPr>
            <w:r>
              <w:rPr>
                <w:rFonts w:hint="eastAsia" w:ascii="宋体" w:hAnsi="宋体" w:eastAsia="宋体" w:cs="Arial"/>
                <w:kern w:val="0"/>
                <w:sz w:val="22"/>
              </w:rPr>
              <w:t>　</w:t>
            </w:r>
          </w:p>
        </w:tc>
        <w:tc>
          <w:tcPr>
            <w:tcW w:w="1278" w:type="dxa"/>
            <w:tcBorders>
              <w:top w:val="nil"/>
              <w:left w:val="nil"/>
              <w:bottom w:val="single" w:color="000000" w:sz="4" w:space="0"/>
              <w:right w:val="single" w:color="000000" w:sz="4" w:space="0"/>
            </w:tcBorders>
            <w:shd w:val="clear" w:color="000000" w:fill="FFFFFF"/>
            <w:noWrap/>
            <w:vAlign w:val="center"/>
          </w:tcPr>
          <w:p w14:paraId="1C807D5A">
            <w:pPr>
              <w:widowControl/>
              <w:jc w:val="right"/>
              <w:rPr>
                <w:rFonts w:ascii="宋体" w:hAnsi="宋体" w:eastAsia="宋体" w:cs="Arial"/>
                <w:kern w:val="0"/>
                <w:sz w:val="22"/>
              </w:rPr>
            </w:pPr>
            <w:r>
              <w:rPr>
                <w:rFonts w:hint="eastAsia" w:ascii="宋体" w:hAnsi="宋体" w:eastAsia="宋体" w:cs="Arial"/>
                <w:kern w:val="0"/>
                <w:sz w:val="22"/>
              </w:rPr>
              <w:t>6.40</w:t>
            </w:r>
          </w:p>
        </w:tc>
        <w:tc>
          <w:tcPr>
            <w:tcW w:w="1278" w:type="dxa"/>
            <w:tcBorders>
              <w:top w:val="nil"/>
              <w:left w:val="nil"/>
              <w:bottom w:val="single" w:color="000000" w:sz="4" w:space="0"/>
              <w:right w:val="single" w:color="000000" w:sz="4" w:space="0"/>
            </w:tcBorders>
            <w:shd w:val="clear" w:color="000000" w:fill="FFFFFF"/>
            <w:noWrap/>
            <w:vAlign w:val="center"/>
          </w:tcPr>
          <w:p w14:paraId="18945DB1">
            <w:pPr>
              <w:widowControl/>
              <w:jc w:val="right"/>
              <w:rPr>
                <w:rFonts w:ascii="宋体" w:hAnsi="宋体" w:eastAsia="宋体" w:cs="Arial"/>
                <w:kern w:val="0"/>
                <w:sz w:val="22"/>
              </w:rPr>
            </w:pPr>
            <w:r>
              <w:rPr>
                <w:rFonts w:hint="eastAsia" w:ascii="宋体" w:hAnsi="宋体" w:eastAsia="宋体" w:cs="Arial"/>
                <w:kern w:val="0"/>
                <w:sz w:val="22"/>
              </w:rPr>
              <w:t>　</w:t>
            </w:r>
          </w:p>
        </w:tc>
        <w:tc>
          <w:tcPr>
            <w:tcW w:w="1278" w:type="dxa"/>
            <w:tcBorders>
              <w:top w:val="nil"/>
              <w:left w:val="nil"/>
              <w:bottom w:val="single" w:color="000000" w:sz="4" w:space="0"/>
              <w:right w:val="single" w:color="000000" w:sz="4" w:space="0"/>
            </w:tcBorders>
            <w:shd w:val="clear" w:color="000000" w:fill="FFFFFF"/>
            <w:noWrap/>
            <w:vAlign w:val="center"/>
          </w:tcPr>
          <w:p w14:paraId="1E6738A4">
            <w:pPr>
              <w:widowControl/>
              <w:jc w:val="right"/>
              <w:rPr>
                <w:rFonts w:ascii="宋体" w:hAnsi="宋体" w:eastAsia="宋体" w:cs="Arial"/>
                <w:kern w:val="0"/>
                <w:sz w:val="22"/>
              </w:rPr>
            </w:pPr>
            <w:r>
              <w:rPr>
                <w:rFonts w:hint="eastAsia" w:ascii="宋体" w:hAnsi="宋体" w:eastAsia="宋体" w:cs="Arial"/>
                <w:kern w:val="0"/>
                <w:sz w:val="22"/>
              </w:rPr>
              <w:t>6.36</w:t>
            </w:r>
          </w:p>
        </w:tc>
        <w:tc>
          <w:tcPr>
            <w:tcW w:w="1278" w:type="dxa"/>
            <w:tcBorders>
              <w:top w:val="nil"/>
              <w:left w:val="nil"/>
              <w:bottom w:val="single" w:color="000000" w:sz="4" w:space="0"/>
              <w:right w:val="single" w:color="000000" w:sz="4" w:space="0"/>
            </w:tcBorders>
            <w:shd w:val="clear" w:color="000000" w:fill="FFFFFF"/>
            <w:noWrap/>
            <w:vAlign w:val="center"/>
          </w:tcPr>
          <w:p w14:paraId="67C3538B">
            <w:pPr>
              <w:widowControl/>
              <w:jc w:val="right"/>
              <w:rPr>
                <w:rFonts w:ascii="宋体" w:hAnsi="宋体" w:eastAsia="宋体" w:cs="Arial"/>
                <w:kern w:val="0"/>
                <w:sz w:val="22"/>
              </w:rPr>
            </w:pPr>
            <w:r>
              <w:rPr>
                <w:rFonts w:hint="eastAsia" w:ascii="宋体" w:hAnsi="宋体" w:eastAsia="宋体" w:cs="Arial"/>
                <w:kern w:val="0"/>
                <w:sz w:val="22"/>
              </w:rPr>
              <w:t>　</w:t>
            </w:r>
          </w:p>
        </w:tc>
        <w:tc>
          <w:tcPr>
            <w:tcW w:w="1278" w:type="dxa"/>
            <w:tcBorders>
              <w:top w:val="nil"/>
              <w:left w:val="nil"/>
              <w:bottom w:val="single" w:color="000000" w:sz="4" w:space="0"/>
              <w:right w:val="single" w:color="000000" w:sz="4" w:space="0"/>
            </w:tcBorders>
            <w:shd w:val="clear" w:color="000000" w:fill="FFFFFF"/>
            <w:noWrap/>
            <w:vAlign w:val="center"/>
          </w:tcPr>
          <w:p w14:paraId="72A2C66D">
            <w:pPr>
              <w:widowControl/>
              <w:jc w:val="right"/>
              <w:rPr>
                <w:rFonts w:ascii="宋体" w:hAnsi="宋体" w:eastAsia="宋体" w:cs="Arial"/>
                <w:kern w:val="0"/>
                <w:sz w:val="22"/>
              </w:rPr>
            </w:pPr>
            <w:r>
              <w:rPr>
                <w:rFonts w:hint="eastAsia" w:ascii="宋体" w:hAnsi="宋体" w:eastAsia="宋体" w:cs="Arial"/>
                <w:kern w:val="0"/>
                <w:sz w:val="22"/>
              </w:rPr>
              <w:t>6.36</w:t>
            </w:r>
          </w:p>
        </w:tc>
        <w:tc>
          <w:tcPr>
            <w:tcW w:w="1269" w:type="dxa"/>
            <w:tcBorders>
              <w:top w:val="nil"/>
              <w:left w:val="nil"/>
              <w:bottom w:val="single" w:color="000000" w:sz="4" w:space="0"/>
              <w:right w:val="single" w:color="000000" w:sz="4" w:space="0"/>
            </w:tcBorders>
            <w:shd w:val="clear" w:color="000000" w:fill="FFFFFF"/>
            <w:noWrap/>
            <w:vAlign w:val="center"/>
          </w:tcPr>
          <w:p w14:paraId="7927029A">
            <w:pPr>
              <w:widowControl/>
              <w:jc w:val="right"/>
              <w:rPr>
                <w:rFonts w:ascii="宋体" w:hAnsi="宋体" w:eastAsia="宋体" w:cs="Arial"/>
                <w:kern w:val="0"/>
                <w:sz w:val="22"/>
              </w:rPr>
            </w:pPr>
            <w:r>
              <w:rPr>
                <w:rFonts w:hint="eastAsia" w:ascii="宋体" w:hAnsi="宋体" w:eastAsia="宋体" w:cs="Arial"/>
                <w:kern w:val="0"/>
                <w:sz w:val="22"/>
              </w:rPr>
              <w:t>　</w:t>
            </w:r>
          </w:p>
        </w:tc>
        <w:tc>
          <w:tcPr>
            <w:tcW w:w="1278" w:type="dxa"/>
            <w:tcBorders>
              <w:top w:val="nil"/>
              <w:left w:val="nil"/>
              <w:bottom w:val="single" w:color="000000" w:sz="4" w:space="0"/>
              <w:right w:val="single" w:color="000000" w:sz="4" w:space="0"/>
            </w:tcBorders>
            <w:shd w:val="clear" w:color="000000" w:fill="FFFFFF"/>
            <w:noWrap/>
            <w:vAlign w:val="center"/>
          </w:tcPr>
          <w:p w14:paraId="59541572">
            <w:pPr>
              <w:widowControl/>
              <w:jc w:val="right"/>
              <w:rPr>
                <w:rFonts w:ascii="宋体" w:hAnsi="宋体" w:eastAsia="宋体" w:cs="Arial"/>
                <w:kern w:val="0"/>
                <w:sz w:val="22"/>
              </w:rPr>
            </w:pPr>
            <w:r>
              <w:rPr>
                <w:rFonts w:hint="eastAsia" w:ascii="宋体" w:hAnsi="宋体" w:eastAsia="宋体" w:cs="Arial"/>
                <w:kern w:val="0"/>
                <w:sz w:val="22"/>
              </w:rPr>
              <w:t>6.36</w:t>
            </w:r>
          </w:p>
        </w:tc>
        <w:tc>
          <w:tcPr>
            <w:tcW w:w="1287" w:type="dxa"/>
            <w:tcBorders>
              <w:top w:val="nil"/>
              <w:left w:val="nil"/>
              <w:bottom w:val="single" w:color="000000" w:sz="4" w:space="0"/>
              <w:right w:val="single" w:color="000000" w:sz="4" w:space="0"/>
            </w:tcBorders>
            <w:shd w:val="clear" w:color="000000" w:fill="FFFFFF"/>
            <w:noWrap/>
            <w:vAlign w:val="center"/>
          </w:tcPr>
          <w:p w14:paraId="20BD0CE3">
            <w:pPr>
              <w:widowControl/>
              <w:jc w:val="right"/>
              <w:rPr>
                <w:rFonts w:ascii="宋体" w:hAnsi="宋体" w:eastAsia="宋体" w:cs="Arial"/>
                <w:kern w:val="0"/>
                <w:sz w:val="22"/>
              </w:rPr>
            </w:pPr>
            <w:r>
              <w:rPr>
                <w:rFonts w:hint="eastAsia" w:ascii="宋体" w:hAnsi="宋体" w:eastAsia="宋体" w:cs="Arial"/>
                <w:kern w:val="0"/>
                <w:sz w:val="22"/>
              </w:rPr>
              <w:t>　</w:t>
            </w:r>
          </w:p>
        </w:tc>
      </w:tr>
      <w:tr w14:paraId="5F1A5D7F">
        <w:tblPrEx>
          <w:tblCellMar>
            <w:top w:w="0" w:type="dxa"/>
            <w:left w:w="108" w:type="dxa"/>
            <w:bottom w:w="0" w:type="dxa"/>
            <w:right w:w="108" w:type="dxa"/>
          </w:tblCellMar>
        </w:tblPrEx>
        <w:trPr>
          <w:trHeight w:val="633" w:hRule="atLeast"/>
        </w:trPr>
        <w:tc>
          <w:tcPr>
            <w:tcW w:w="15345" w:type="dxa"/>
            <w:gridSpan w:val="12"/>
            <w:tcBorders>
              <w:top w:val="nil"/>
              <w:left w:val="nil"/>
              <w:bottom w:val="nil"/>
              <w:right w:val="nil"/>
            </w:tcBorders>
            <w:shd w:val="clear" w:color="000000" w:fill="FFFFFF"/>
            <w:vAlign w:val="center"/>
          </w:tcPr>
          <w:p w14:paraId="0A0E86CF">
            <w:pPr>
              <w:widowControl/>
              <w:jc w:val="left"/>
              <w:rPr>
                <w:rFonts w:ascii="宋体" w:hAnsi="宋体" w:eastAsia="宋体" w:cs="Arial"/>
                <w:kern w:val="0"/>
                <w:sz w:val="22"/>
              </w:rPr>
            </w:pPr>
            <w:r>
              <w:rPr>
                <w:rFonts w:hint="eastAsia" w:ascii="宋体" w:hAnsi="宋体" w:eastAsia="宋体" w:cs="Arial"/>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42758DD1">
      <w:pPr>
        <w:widowControl/>
        <w:jc w:val="center"/>
        <w:rPr>
          <w:rFonts w:ascii="Times New Roman" w:hAnsi="Times New Roman" w:eastAsia="方正小标宋_GBK" w:cs="Times New Roman"/>
          <w:kern w:val="0"/>
          <w:sz w:val="36"/>
          <w:szCs w:val="36"/>
        </w:rPr>
      </w:pPr>
    </w:p>
    <w:p w14:paraId="23851452">
      <w:pPr>
        <w:widowControl/>
        <w:jc w:val="center"/>
        <w:rPr>
          <w:rFonts w:ascii="Times New Roman" w:hAnsi="Times New Roman" w:eastAsia="方正小标宋_GBK" w:cs="Times New Roman"/>
          <w:kern w:val="0"/>
          <w:sz w:val="36"/>
          <w:szCs w:val="36"/>
        </w:rPr>
      </w:pPr>
    </w:p>
    <w:p w14:paraId="61545C06">
      <w:pPr>
        <w:widowControl/>
        <w:jc w:val="center"/>
        <w:rPr>
          <w:rFonts w:ascii="Times New Roman" w:hAnsi="Times New Roman" w:eastAsia="方正小标宋_GBK" w:cs="Times New Roman"/>
          <w:kern w:val="0"/>
          <w:sz w:val="36"/>
          <w:szCs w:val="36"/>
        </w:rPr>
      </w:pPr>
    </w:p>
    <w:p w14:paraId="2FA7D58B">
      <w:pPr>
        <w:widowControl/>
        <w:jc w:val="center"/>
        <w:rPr>
          <w:rFonts w:ascii="Times New Roman" w:hAnsi="Times New Roman" w:eastAsia="方正小标宋_GBK" w:cs="Times New Roman"/>
          <w:kern w:val="0"/>
          <w:sz w:val="36"/>
          <w:szCs w:val="36"/>
        </w:rPr>
      </w:pPr>
    </w:p>
    <w:p w14:paraId="6A5E303A">
      <w:pPr>
        <w:widowControl/>
        <w:jc w:val="center"/>
        <w:rPr>
          <w:rFonts w:ascii="Times New Roman" w:hAnsi="Times New Roman" w:eastAsia="方正小标宋_GBK" w:cs="Times New Roman"/>
          <w:kern w:val="0"/>
          <w:sz w:val="36"/>
          <w:szCs w:val="36"/>
        </w:rPr>
      </w:pPr>
    </w:p>
    <w:p w14:paraId="607A138C">
      <w:pPr>
        <w:widowControl/>
        <w:jc w:val="center"/>
        <w:rPr>
          <w:rFonts w:ascii="Times New Roman" w:hAnsi="Times New Roman" w:eastAsia="方正小标宋_GBK" w:cs="Times New Roman"/>
          <w:kern w:val="0"/>
          <w:sz w:val="36"/>
          <w:szCs w:val="36"/>
        </w:rPr>
      </w:pPr>
    </w:p>
    <w:p w14:paraId="2005960F">
      <w:pPr>
        <w:widowControl/>
        <w:jc w:val="center"/>
        <w:rPr>
          <w:rFonts w:ascii="Times New Roman" w:hAnsi="Times New Roman" w:eastAsia="方正小标宋_GBK" w:cs="Times New Roman"/>
          <w:kern w:val="0"/>
          <w:sz w:val="36"/>
          <w:szCs w:val="36"/>
        </w:rPr>
      </w:pPr>
    </w:p>
    <w:p w14:paraId="2224B9A6">
      <w:pPr>
        <w:widowControl/>
        <w:jc w:val="center"/>
        <w:rPr>
          <w:rFonts w:ascii="Times New Roman" w:hAnsi="Times New Roman" w:eastAsia="方正小标宋_GBK" w:cs="Times New Roman"/>
          <w:kern w:val="0"/>
          <w:sz w:val="36"/>
          <w:szCs w:val="36"/>
        </w:rPr>
      </w:pPr>
    </w:p>
    <w:p w14:paraId="23E7E251">
      <w:pPr>
        <w:widowControl/>
        <w:jc w:val="center"/>
        <w:rPr>
          <w:rFonts w:ascii="Times New Roman" w:hAnsi="Times New Roman" w:eastAsia="方正小标宋_GBK" w:cs="Times New Roman"/>
          <w:kern w:val="0"/>
          <w:sz w:val="36"/>
          <w:szCs w:val="36"/>
        </w:rPr>
      </w:pPr>
    </w:p>
    <w:p w14:paraId="410C17EE">
      <w:pPr>
        <w:widowControl/>
        <w:jc w:val="center"/>
        <w:rPr>
          <w:rFonts w:ascii="Times New Roman" w:hAnsi="Times New Roman" w:eastAsia="方正小标宋_GBK" w:cs="Times New Roman"/>
          <w:kern w:val="0"/>
          <w:sz w:val="36"/>
          <w:szCs w:val="36"/>
        </w:rPr>
      </w:pPr>
    </w:p>
    <w:p w14:paraId="69B68967">
      <w:pPr>
        <w:widowControl/>
        <w:jc w:val="center"/>
        <w:rPr>
          <w:rFonts w:ascii="Times New Roman" w:hAnsi="Times New Roman" w:eastAsia="方正小标宋_GBK" w:cs="Times New Roman"/>
          <w:kern w:val="0"/>
          <w:sz w:val="36"/>
          <w:szCs w:val="36"/>
        </w:rPr>
      </w:pPr>
    </w:p>
    <w:tbl>
      <w:tblPr>
        <w:tblStyle w:val="6"/>
        <w:tblW w:w="15454" w:type="dxa"/>
        <w:tblInd w:w="108" w:type="dxa"/>
        <w:tblLayout w:type="autofit"/>
        <w:tblCellMar>
          <w:top w:w="0" w:type="dxa"/>
          <w:left w:w="108" w:type="dxa"/>
          <w:bottom w:w="0" w:type="dxa"/>
          <w:right w:w="108" w:type="dxa"/>
        </w:tblCellMar>
      </w:tblPr>
      <w:tblGrid>
        <w:gridCol w:w="222"/>
        <w:gridCol w:w="222"/>
        <w:gridCol w:w="222"/>
        <w:gridCol w:w="2795"/>
        <w:gridCol w:w="1788"/>
        <w:gridCol w:w="1788"/>
        <w:gridCol w:w="1788"/>
        <w:gridCol w:w="1788"/>
        <w:gridCol w:w="1788"/>
        <w:gridCol w:w="2882"/>
        <w:gridCol w:w="223"/>
      </w:tblGrid>
      <w:tr w14:paraId="7AE6D5A2">
        <w:tblPrEx>
          <w:tblCellMar>
            <w:top w:w="0" w:type="dxa"/>
            <w:left w:w="108" w:type="dxa"/>
            <w:bottom w:w="0" w:type="dxa"/>
            <w:right w:w="108" w:type="dxa"/>
          </w:tblCellMar>
        </w:tblPrEx>
        <w:trPr>
          <w:gridAfter w:val="1"/>
          <w:wAfter w:w="202" w:type="dxa"/>
          <w:trHeight w:val="402" w:hRule="atLeast"/>
        </w:trPr>
        <w:tc>
          <w:tcPr>
            <w:tcW w:w="15252" w:type="dxa"/>
            <w:gridSpan w:val="10"/>
            <w:tcBorders>
              <w:top w:val="nil"/>
              <w:left w:val="nil"/>
              <w:bottom w:val="nil"/>
              <w:right w:val="nil"/>
            </w:tcBorders>
            <w:shd w:val="clear" w:color="000000" w:fill="FFFFFF"/>
            <w:noWrap/>
            <w:vAlign w:val="bottom"/>
          </w:tcPr>
          <w:p w14:paraId="27377FC8">
            <w:pPr>
              <w:widowControl/>
              <w:jc w:val="center"/>
              <w:rPr>
                <w:rFonts w:ascii="宋体" w:hAnsi="宋体" w:eastAsia="宋体" w:cs="Arial"/>
                <w:kern w:val="0"/>
                <w:sz w:val="30"/>
                <w:szCs w:val="30"/>
              </w:rPr>
            </w:pPr>
            <w:r>
              <w:rPr>
                <w:rFonts w:hint="eastAsia" w:ascii="宋体" w:hAnsi="宋体" w:eastAsia="宋体" w:cs="Arial"/>
                <w:kern w:val="0"/>
                <w:sz w:val="30"/>
                <w:szCs w:val="30"/>
              </w:rPr>
              <w:t>政府性基金预算财政拨款收入支出决算表</w:t>
            </w:r>
          </w:p>
        </w:tc>
      </w:tr>
      <w:tr w14:paraId="2CCD8054">
        <w:tblPrEx>
          <w:tblCellMar>
            <w:top w:w="0" w:type="dxa"/>
            <w:left w:w="108" w:type="dxa"/>
            <w:bottom w:w="0" w:type="dxa"/>
            <w:right w:w="108" w:type="dxa"/>
          </w:tblCellMar>
        </w:tblPrEx>
        <w:trPr>
          <w:gridAfter w:val="1"/>
          <w:wAfter w:w="207" w:type="dxa"/>
          <w:trHeight w:val="263" w:hRule="atLeast"/>
        </w:trPr>
        <w:tc>
          <w:tcPr>
            <w:tcW w:w="202" w:type="dxa"/>
            <w:tcBorders>
              <w:top w:val="nil"/>
              <w:left w:val="nil"/>
              <w:bottom w:val="nil"/>
              <w:right w:val="nil"/>
            </w:tcBorders>
            <w:shd w:val="clear" w:color="000000" w:fill="FFFFFF"/>
            <w:noWrap/>
            <w:vAlign w:val="bottom"/>
          </w:tcPr>
          <w:p w14:paraId="3B7BA5FE">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2" w:type="dxa"/>
            <w:tcBorders>
              <w:top w:val="nil"/>
              <w:left w:val="nil"/>
              <w:bottom w:val="nil"/>
              <w:right w:val="nil"/>
            </w:tcBorders>
            <w:shd w:val="clear" w:color="000000" w:fill="FFFFFF"/>
            <w:noWrap/>
            <w:vAlign w:val="bottom"/>
          </w:tcPr>
          <w:p w14:paraId="3D9D35F8">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02" w:type="dxa"/>
            <w:tcBorders>
              <w:top w:val="nil"/>
              <w:left w:val="nil"/>
              <w:bottom w:val="nil"/>
              <w:right w:val="nil"/>
            </w:tcBorders>
            <w:shd w:val="clear" w:color="000000" w:fill="FFFFFF"/>
            <w:noWrap/>
            <w:vAlign w:val="bottom"/>
          </w:tcPr>
          <w:p w14:paraId="75A65D33">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800" w:type="dxa"/>
            <w:tcBorders>
              <w:top w:val="nil"/>
              <w:left w:val="nil"/>
              <w:bottom w:val="nil"/>
              <w:right w:val="nil"/>
            </w:tcBorders>
            <w:shd w:val="clear" w:color="000000" w:fill="FFFFFF"/>
            <w:noWrap/>
            <w:vAlign w:val="bottom"/>
          </w:tcPr>
          <w:p w14:paraId="50B5266D">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1" w:type="dxa"/>
            <w:tcBorders>
              <w:top w:val="nil"/>
              <w:left w:val="nil"/>
              <w:bottom w:val="nil"/>
              <w:right w:val="nil"/>
            </w:tcBorders>
            <w:shd w:val="clear" w:color="000000" w:fill="FFFFFF"/>
            <w:noWrap/>
            <w:vAlign w:val="bottom"/>
          </w:tcPr>
          <w:p w14:paraId="6043E35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1" w:type="dxa"/>
            <w:tcBorders>
              <w:top w:val="nil"/>
              <w:left w:val="nil"/>
              <w:bottom w:val="nil"/>
              <w:right w:val="nil"/>
            </w:tcBorders>
            <w:shd w:val="clear" w:color="000000" w:fill="FFFFFF"/>
            <w:noWrap/>
            <w:vAlign w:val="bottom"/>
          </w:tcPr>
          <w:p w14:paraId="01A13DB0">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1" w:type="dxa"/>
            <w:tcBorders>
              <w:top w:val="nil"/>
              <w:left w:val="nil"/>
              <w:bottom w:val="nil"/>
              <w:right w:val="nil"/>
            </w:tcBorders>
            <w:shd w:val="clear" w:color="000000" w:fill="FFFFFF"/>
            <w:noWrap/>
            <w:vAlign w:val="bottom"/>
          </w:tcPr>
          <w:p w14:paraId="5618A1FE">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1" w:type="dxa"/>
            <w:tcBorders>
              <w:top w:val="nil"/>
              <w:left w:val="nil"/>
              <w:bottom w:val="nil"/>
              <w:right w:val="nil"/>
            </w:tcBorders>
            <w:shd w:val="clear" w:color="000000" w:fill="FFFFFF"/>
            <w:noWrap/>
            <w:vAlign w:val="bottom"/>
          </w:tcPr>
          <w:p w14:paraId="31634FE6">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1" w:type="dxa"/>
            <w:tcBorders>
              <w:top w:val="nil"/>
              <w:left w:val="nil"/>
              <w:bottom w:val="nil"/>
              <w:right w:val="nil"/>
            </w:tcBorders>
            <w:shd w:val="clear" w:color="000000" w:fill="FFFFFF"/>
            <w:noWrap/>
            <w:vAlign w:val="bottom"/>
          </w:tcPr>
          <w:p w14:paraId="2A88EA5B">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886" w:type="dxa"/>
            <w:tcBorders>
              <w:top w:val="nil"/>
              <w:left w:val="nil"/>
              <w:bottom w:val="nil"/>
              <w:right w:val="nil"/>
            </w:tcBorders>
            <w:shd w:val="clear" w:color="000000" w:fill="FFFFFF"/>
            <w:noWrap/>
            <w:vAlign w:val="bottom"/>
          </w:tcPr>
          <w:p w14:paraId="18B52983">
            <w:pPr>
              <w:widowControl/>
              <w:jc w:val="right"/>
              <w:rPr>
                <w:rFonts w:ascii="宋体" w:hAnsi="宋体" w:eastAsia="宋体" w:cs="Arial"/>
                <w:kern w:val="0"/>
                <w:sz w:val="20"/>
                <w:szCs w:val="20"/>
              </w:rPr>
            </w:pPr>
            <w:r>
              <w:rPr>
                <w:rFonts w:hint="eastAsia" w:ascii="宋体" w:hAnsi="宋体" w:eastAsia="宋体" w:cs="Arial"/>
                <w:kern w:val="0"/>
                <w:sz w:val="20"/>
                <w:szCs w:val="20"/>
              </w:rPr>
              <w:t>公开08表</w:t>
            </w:r>
          </w:p>
        </w:tc>
      </w:tr>
      <w:tr w14:paraId="00EE42AC">
        <w:tblPrEx>
          <w:tblCellMar>
            <w:top w:w="0" w:type="dxa"/>
            <w:left w:w="108" w:type="dxa"/>
            <w:bottom w:w="0" w:type="dxa"/>
            <w:right w:w="108" w:type="dxa"/>
          </w:tblCellMar>
        </w:tblPrEx>
        <w:trPr>
          <w:gridAfter w:val="1"/>
          <w:wAfter w:w="205" w:type="dxa"/>
          <w:trHeight w:val="263" w:hRule="atLeast"/>
        </w:trPr>
        <w:tc>
          <w:tcPr>
            <w:tcW w:w="3408" w:type="dxa"/>
            <w:gridSpan w:val="4"/>
            <w:tcBorders>
              <w:top w:val="nil"/>
              <w:left w:val="nil"/>
              <w:bottom w:val="nil"/>
              <w:right w:val="nil"/>
            </w:tcBorders>
            <w:shd w:val="clear" w:color="000000" w:fill="FFFFFF"/>
            <w:noWrap/>
            <w:vAlign w:val="bottom"/>
          </w:tcPr>
          <w:p w14:paraId="2AF693D2">
            <w:pPr>
              <w:widowControl/>
              <w:jc w:val="left"/>
              <w:rPr>
                <w:rFonts w:ascii="宋体" w:hAnsi="宋体" w:eastAsia="宋体" w:cs="Arial"/>
                <w:kern w:val="0"/>
                <w:sz w:val="20"/>
                <w:szCs w:val="20"/>
              </w:rPr>
            </w:pPr>
            <w:r>
              <w:rPr>
                <w:rFonts w:hint="eastAsia" w:ascii="宋体" w:hAnsi="宋体" w:eastAsia="宋体" w:cs="Arial"/>
                <w:kern w:val="0"/>
                <w:sz w:val="20"/>
                <w:szCs w:val="20"/>
              </w:rPr>
              <w:t>部门：湖南省有色地质勘查局二一七队</w:t>
            </w:r>
          </w:p>
        </w:tc>
        <w:tc>
          <w:tcPr>
            <w:tcW w:w="1791" w:type="dxa"/>
            <w:tcBorders>
              <w:top w:val="nil"/>
              <w:left w:val="nil"/>
              <w:bottom w:val="nil"/>
              <w:right w:val="nil"/>
            </w:tcBorders>
            <w:shd w:val="clear" w:color="000000" w:fill="FFFFFF"/>
            <w:noWrap/>
            <w:vAlign w:val="bottom"/>
          </w:tcPr>
          <w:p w14:paraId="274080FA">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1" w:type="dxa"/>
            <w:tcBorders>
              <w:top w:val="nil"/>
              <w:left w:val="nil"/>
              <w:bottom w:val="nil"/>
              <w:right w:val="nil"/>
            </w:tcBorders>
            <w:shd w:val="clear" w:color="000000" w:fill="FFFFFF"/>
            <w:noWrap/>
            <w:vAlign w:val="bottom"/>
          </w:tcPr>
          <w:p w14:paraId="7BD6355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1" w:type="dxa"/>
            <w:tcBorders>
              <w:top w:val="nil"/>
              <w:left w:val="nil"/>
              <w:bottom w:val="nil"/>
              <w:right w:val="nil"/>
            </w:tcBorders>
            <w:shd w:val="clear" w:color="000000" w:fill="FFFFFF"/>
            <w:noWrap/>
            <w:vAlign w:val="bottom"/>
          </w:tcPr>
          <w:p w14:paraId="6E9870C4">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1" w:type="dxa"/>
            <w:tcBorders>
              <w:top w:val="nil"/>
              <w:left w:val="nil"/>
              <w:bottom w:val="nil"/>
              <w:right w:val="nil"/>
            </w:tcBorders>
            <w:shd w:val="clear" w:color="000000" w:fill="FFFFFF"/>
            <w:noWrap/>
            <w:vAlign w:val="bottom"/>
          </w:tcPr>
          <w:p w14:paraId="1FC692B3">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791" w:type="dxa"/>
            <w:tcBorders>
              <w:top w:val="nil"/>
              <w:left w:val="nil"/>
              <w:bottom w:val="nil"/>
              <w:right w:val="nil"/>
            </w:tcBorders>
            <w:shd w:val="clear" w:color="000000" w:fill="FFFFFF"/>
            <w:noWrap/>
            <w:vAlign w:val="bottom"/>
          </w:tcPr>
          <w:p w14:paraId="011524EE">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886" w:type="dxa"/>
            <w:tcBorders>
              <w:top w:val="nil"/>
              <w:left w:val="nil"/>
              <w:bottom w:val="nil"/>
              <w:right w:val="nil"/>
            </w:tcBorders>
            <w:shd w:val="clear" w:color="000000" w:fill="FFFFFF"/>
            <w:noWrap/>
            <w:vAlign w:val="bottom"/>
          </w:tcPr>
          <w:p w14:paraId="1D2FAE34">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5DBC9BA8">
        <w:tblPrEx>
          <w:tblCellMar>
            <w:top w:w="0" w:type="dxa"/>
            <w:left w:w="108" w:type="dxa"/>
            <w:bottom w:w="0" w:type="dxa"/>
            <w:right w:w="108" w:type="dxa"/>
          </w:tblCellMar>
        </w:tblPrEx>
        <w:trPr>
          <w:gridAfter w:val="1"/>
          <w:wAfter w:w="204" w:type="dxa"/>
          <w:trHeight w:val="317" w:hRule="atLeast"/>
        </w:trPr>
        <w:tc>
          <w:tcPr>
            <w:tcW w:w="3408"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50B961">
            <w:pPr>
              <w:widowControl/>
              <w:jc w:val="center"/>
              <w:rPr>
                <w:rFonts w:ascii="宋体" w:hAnsi="宋体" w:eastAsia="宋体" w:cs="Arial"/>
                <w:kern w:val="0"/>
                <w:sz w:val="22"/>
              </w:rPr>
            </w:pPr>
            <w:r>
              <w:rPr>
                <w:rFonts w:hint="eastAsia" w:ascii="宋体" w:hAnsi="宋体" w:eastAsia="宋体" w:cs="Arial"/>
                <w:kern w:val="0"/>
                <w:sz w:val="22"/>
              </w:rPr>
              <w:t>项目</w:t>
            </w:r>
          </w:p>
        </w:tc>
        <w:tc>
          <w:tcPr>
            <w:tcW w:w="1791" w:type="dxa"/>
            <w:vMerge w:val="restart"/>
            <w:tcBorders>
              <w:top w:val="single" w:color="000000" w:sz="4" w:space="0"/>
              <w:left w:val="nil"/>
              <w:bottom w:val="single" w:color="000000" w:sz="4" w:space="0"/>
              <w:right w:val="single" w:color="000000" w:sz="4" w:space="0"/>
            </w:tcBorders>
            <w:shd w:val="clear" w:color="FFFFFF" w:fill="FFFFFF"/>
            <w:vAlign w:val="center"/>
          </w:tcPr>
          <w:p w14:paraId="54FD0CA0">
            <w:pPr>
              <w:widowControl/>
              <w:jc w:val="center"/>
              <w:rPr>
                <w:rFonts w:ascii="宋体" w:hAnsi="宋体" w:eastAsia="宋体" w:cs="Arial"/>
                <w:kern w:val="0"/>
                <w:sz w:val="22"/>
              </w:rPr>
            </w:pPr>
            <w:r>
              <w:rPr>
                <w:rFonts w:hint="eastAsia" w:ascii="宋体" w:hAnsi="宋体" w:eastAsia="宋体" w:cs="Arial"/>
                <w:kern w:val="0"/>
                <w:sz w:val="22"/>
              </w:rPr>
              <w:t>年初结转和结余</w:t>
            </w:r>
          </w:p>
        </w:tc>
        <w:tc>
          <w:tcPr>
            <w:tcW w:w="1791" w:type="dxa"/>
            <w:vMerge w:val="restart"/>
            <w:tcBorders>
              <w:top w:val="single" w:color="000000" w:sz="4" w:space="0"/>
              <w:left w:val="nil"/>
              <w:bottom w:val="single" w:color="000000" w:sz="4" w:space="0"/>
              <w:right w:val="single" w:color="000000" w:sz="4" w:space="0"/>
            </w:tcBorders>
            <w:shd w:val="clear" w:color="FFFFFF" w:fill="FFFFFF"/>
            <w:vAlign w:val="center"/>
          </w:tcPr>
          <w:p w14:paraId="03CF50B6">
            <w:pPr>
              <w:widowControl/>
              <w:jc w:val="center"/>
              <w:rPr>
                <w:rFonts w:ascii="宋体" w:hAnsi="宋体" w:eastAsia="宋体" w:cs="Arial"/>
                <w:kern w:val="0"/>
                <w:sz w:val="22"/>
              </w:rPr>
            </w:pPr>
            <w:r>
              <w:rPr>
                <w:rFonts w:hint="eastAsia" w:ascii="宋体" w:hAnsi="宋体" w:eastAsia="宋体" w:cs="Arial"/>
                <w:kern w:val="0"/>
                <w:sz w:val="22"/>
              </w:rPr>
              <w:t>本年收入</w:t>
            </w:r>
          </w:p>
        </w:tc>
        <w:tc>
          <w:tcPr>
            <w:tcW w:w="5374" w:type="dxa"/>
            <w:gridSpan w:val="3"/>
            <w:tcBorders>
              <w:top w:val="single" w:color="000000" w:sz="4" w:space="0"/>
              <w:left w:val="nil"/>
              <w:bottom w:val="single" w:color="000000" w:sz="4" w:space="0"/>
              <w:right w:val="single" w:color="000000" w:sz="4" w:space="0"/>
            </w:tcBorders>
            <w:shd w:val="clear" w:color="FFFFFF" w:fill="FFFFFF"/>
            <w:vAlign w:val="center"/>
          </w:tcPr>
          <w:p w14:paraId="6C1C7F9F">
            <w:pPr>
              <w:widowControl/>
              <w:jc w:val="center"/>
              <w:rPr>
                <w:rFonts w:ascii="宋体" w:hAnsi="宋体" w:eastAsia="宋体" w:cs="Arial"/>
                <w:kern w:val="0"/>
                <w:sz w:val="22"/>
              </w:rPr>
            </w:pPr>
            <w:r>
              <w:rPr>
                <w:rFonts w:hint="eastAsia" w:ascii="宋体" w:hAnsi="宋体" w:eastAsia="宋体" w:cs="Arial"/>
                <w:kern w:val="0"/>
                <w:sz w:val="22"/>
              </w:rPr>
              <w:t>本年支出</w:t>
            </w:r>
          </w:p>
        </w:tc>
        <w:tc>
          <w:tcPr>
            <w:tcW w:w="2886" w:type="dxa"/>
            <w:vMerge w:val="restart"/>
            <w:tcBorders>
              <w:top w:val="single" w:color="000000" w:sz="4" w:space="0"/>
              <w:left w:val="nil"/>
              <w:bottom w:val="single" w:color="000000" w:sz="4" w:space="0"/>
              <w:right w:val="single" w:color="000000" w:sz="4" w:space="0"/>
            </w:tcBorders>
            <w:shd w:val="clear" w:color="FFFFFF" w:fill="FFFFFF"/>
            <w:vAlign w:val="center"/>
          </w:tcPr>
          <w:p w14:paraId="53C1932B">
            <w:pPr>
              <w:widowControl/>
              <w:jc w:val="center"/>
              <w:rPr>
                <w:rFonts w:ascii="宋体" w:hAnsi="宋体" w:eastAsia="宋体" w:cs="Arial"/>
                <w:kern w:val="0"/>
                <w:sz w:val="22"/>
              </w:rPr>
            </w:pPr>
            <w:r>
              <w:rPr>
                <w:rFonts w:hint="eastAsia" w:ascii="宋体" w:hAnsi="宋体" w:eastAsia="宋体" w:cs="Arial"/>
                <w:kern w:val="0"/>
                <w:sz w:val="22"/>
              </w:rPr>
              <w:t>年末结转和结余</w:t>
            </w:r>
          </w:p>
        </w:tc>
      </w:tr>
      <w:tr w14:paraId="73D07BCB">
        <w:tblPrEx>
          <w:tblCellMar>
            <w:top w:w="0" w:type="dxa"/>
            <w:left w:w="108" w:type="dxa"/>
            <w:bottom w:w="0" w:type="dxa"/>
            <w:right w:w="108" w:type="dxa"/>
          </w:tblCellMar>
        </w:tblPrEx>
        <w:trPr>
          <w:gridAfter w:val="1"/>
          <w:wAfter w:w="205" w:type="dxa"/>
          <w:trHeight w:val="321" w:hRule="atLeast"/>
        </w:trPr>
        <w:tc>
          <w:tcPr>
            <w:tcW w:w="608"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4D7D7F2A">
            <w:pPr>
              <w:widowControl/>
              <w:jc w:val="center"/>
              <w:rPr>
                <w:rFonts w:ascii="宋体" w:hAnsi="宋体" w:eastAsia="宋体" w:cs="Arial"/>
                <w:kern w:val="0"/>
                <w:sz w:val="22"/>
              </w:rPr>
            </w:pPr>
            <w:r>
              <w:rPr>
                <w:rFonts w:hint="eastAsia" w:ascii="宋体" w:hAnsi="宋体" w:eastAsia="宋体" w:cs="Arial"/>
                <w:kern w:val="0"/>
                <w:sz w:val="22"/>
              </w:rPr>
              <w:t>功能分类科目编码</w:t>
            </w:r>
          </w:p>
        </w:tc>
        <w:tc>
          <w:tcPr>
            <w:tcW w:w="2800" w:type="dxa"/>
            <w:vMerge w:val="restart"/>
            <w:tcBorders>
              <w:top w:val="nil"/>
              <w:left w:val="nil"/>
              <w:bottom w:val="single" w:color="000000" w:sz="4" w:space="0"/>
              <w:right w:val="single" w:color="000000" w:sz="4" w:space="0"/>
            </w:tcBorders>
            <w:shd w:val="clear" w:color="FFFFFF" w:fill="FFFFFF"/>
            <w:noWrap/>
            <w:vAlign w:val="center"/>
          </w:tcPr>
          <w:p w14:paraId="14CF2A8C">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1791" w:type="dxa"/>
            <w:vMerge w:val="continue"/>
            <w:tcBorders>
              <w:top w:val="single" w:color="000000" w:sz="4" w:space="0"/>
              <w:left w:val="nil"/>
              <w:bottom w:val="single" w:color="000000" w:sz="4" w:space="0"/>
              <w:right w:val="single" w:color="000000" w:sz="4" w:space="0"/>
            </w:tcBorders>
            <w:vAlign w:val="center"/>
          </w:tcPr>
          <w:p w14:paraId="3F0DA92F">
            <w:pPr>
              <w:widowControl/>
              <w:jc w:val="left"/>
              <w:rPr>
                <w:rFonts w:ascii="宋体" w:hAnsi="宋体" w:eastAsia="宋体" w:cs="Arial"/>
                <w:kern w:val="0"/>
                <w:sz w:val="22"/>
              </w:rPr>
            </w:pPr>
          </w:p>
        </w:tc>
        <w:tc>
          <w:tcPr>
            <w:tcW w:w="1791" w:type="dxa"/>
            <w:vMerge w:val="continue"/>
            <w:tcBorders>
              <w:top w:val="single" w:color="000000" w:sz="4" w:space="0"/>
              <w:left w:val="nil"/>
              <w:bottom w:val="single" w:color="000000" w:sz="4" w:space="0"/>
              <w:right w:val="single" w:color="000000" w:sz="4" w:space="0"/>
            </w:tcBorders>
            <w:vAlign w:val="center"/>
          </w:tcPr>
          <w:p w14:paraId="5B6F8070">
            <w:pPr>
              <w:widowControl/>
              <w:jc w:val="left"/>
              <w:rPr>
                <w:rFonts w:ascii="宋体" w:hAnsi="宋体" w:eastAsia="宋体" w:cs="Arial"/>
                <w:kern w:val="0"/>
                <w:sz w:val="22"/>
              </w:rPr>
            </w:pPr>
          </w:p>
        </w:tc>
        <w:tc>
          <w:tcPr>
            <w:tcW w:w="1791" w:type="dxa"/>
            <w:vMerge w:val="restart"/>
            <w:tcBorders>
              <w:top w:val="nil"/>
              <w:left w:val="nil"/>
              <w:bottom w:val="single" w:color="000000" w:sz="4" w:space="0"/>
              <w:right w:val="single" w:color="000000" w:sz="4" w:space="0"/>
            </w:tcBorders>
            <w:shd w:val="clear" w:color="FFFFFF" w:fill="FFFFFF"/>
            <w:vAlign w:val="center"/>
          </w:tcPr>
          <w:p w14:paraId="5083F228">
            <w:pPr>
              <w:widowControl/>
              <w:jc w:val="center"/>
              <w:rPr>
                <w:rFonts w:ascii="宋体" w:hAnsi="宋体" w:eastAsia="宋体" w:cs="Arial"/>
                <w:kern w:val="0"/>
                <w:sz w:val="22"/>
              </w:rPr>
            </w:pPr>
            <w:r>
              <w:rPr>
                <w:rFonts w:hint="eastAsia" w:ascii="宋体" w:hAnsi="宋体" w:eastAsia="宋体" w:cs="Arial"/>
                <w:kern w:val="0"/>
                <w:sz w:val="22"/>
              </w:rPr>
              <w:t>小计</w:t>
            </w:r>
          </w:p>
        </w:tc>
        <w:tc>
          <w:tcPr>
            <w:tcW w:w="1791" w:type="dxa"/>
            <w:vMerge w:val="restart"/>
            <w:tcBorders>
              <w:top w:val="nil"/>
              <w:left w:val="nil"/>
              <w:bottom w:val="single" w:color="000000" w:sz="4" w:space="0"/>
              <w:right w:val="single" w:color="000000" w:sz="4" w:space="0"/>
            </w:tcBorders>
            <w:shd w:val="clear" w:color="FFFFFF" w:fill="FFFFFF"/>
            <w:vAlign w:val="center"/>
          </w:tcPr>
          <w:p w14:paraId="3F1F71F0">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1791" w:type="dxa"/>
            <w:vMerge w:val="restart"/>
            <w:tcBorders>
              <w:top w:val="nil"/>
              <w:left w:val="nil"/>
              <w:bottom w:val="single" w:color="000000" w:sz="4" w:space="0"/>
              <w:right w:val="single" w:color="000000" w:sz="4" w:space="0"/>
            </w:tcBorders>
            <w:shd w:val="clear" w:color="FFFFFF" w:fill="FFFFFF"/>
            <w:vAlign w:val="center"/>
          </w:tcPr>
          <w:p w14:paraId="3805A5B5">
            <w:pPr>
              <w:widowControl/>
              <w:jc w:val="center"/>
              <w:rPr>
                <w:rFonts w:ascii="宋体" w:hAnsi="宋体" w:eastAsia="宋体" w:cs="Arial"/>
                <w:kern w:val="0"/>
                <w:sz w:val="22"/>
              </w:rPr>
            </w:pPr>
            <w:r>
              <w:rPr>
                <w:rFonts w:hint="eastAsia" w:ascii="宋体" w:hAnsi="宋体" w:eastAsia="宋体" w:cs="Arial"/>
                <w:kern w:val="0"/>
                <w:sz w:val="22"/>
              </w:rPr>
              <w:t>项目支出</w:t>
            </w:r>
          </w:p>
        </w:tc>
        <w:tc>
          <w:tcPr>
            <w:tcW w:w="2886" w:type="dxa"/>
            <w:vMerge w:val="continue"/>
            <w:tcBorders>
              <w:top w:val="single" w:color="000000" w:sz="4" w:space="0"/>
              <w:left w:val="nil"/>
              <w:bottom w:val="single" w:color="000000" w:sz="4" w:space="0"/>
              <w:right w:val="single" w:color="000000" w:sz="4" w:space="0"/>
            </w:tcBorders>
            <w:vAlign w:val="center"/>
          </w:tcPr>
          <w:p w14:paraId="7501647C">
            <w:pPr>
              <w:widowControl/>
              <w:jc w:val="left"/>
              <w:rPr>
                <w:rFonts w:ascii="宋体" w:hAnsi="宋体" w:eastAsia="宋体" w:cs="Arial"/>
                <w:kern w:val="0"/>
                <w:sz w:val="22"/>
              </w:rPr>
            </w:pPr>
          </w:p>
        </w:tc>
      </w:tr>
      <w:tr w14:paraId="07F30B0E">
        <w:tblPrEx>
          <w:tblCellMar>
            <w:top w:w="0" w:type="dxa"/>
            <w:left w:w="108" w:type="dxa"/>
            <w:bottom w:w="0" w:type="dxa"/>
            <w:right w:w="108" w:type="dxa"/>
          </w:tblCellMar>
        </w:tblPrEx>
        <w:trPr>
          <w:trHeight w:val="317" w:hRule="atLeast"/>
        </w:trPr>
        <w:tc>
          <w:tcPr>
            <w:tcW w:w="608" w:type="dxa"/>
            <w:gridSpan w:val="3"/>
            <w:vMerge w:val="continue"/>
            <w:tcBorders>
              <w:top w:val="nil"/>
              <w:left w:val="single" w:color="000000" w:sz="4" w:space="0"/>
              <w:bottom w:val="single" w:color="000000" w:sz="4" w:space="0"/>
              <w:right w:val="single" w:color="000000" w:sz="4" w:space="0"/>
            </w:tcBorders>
            <w:vAlign w:val="center"/>
          </w:tcPr>
          <w:p w14:paraId="0951C96A">
            <w:pPr>
              <w:widowControl/>
              <w:jc w:val="left"/>
              <w:rPr>
                <w:rFonts w:ascii="宋体" w:hAnsi="宋体" w:eastAsia="宋体" w:cs="Arial"/>
                <w:kern w:val="0"/>
                <w:sz w:val="22"/>
              </w:rPr>
            </w:pPr>
          </w:p>
        </w:tc>
        <w:tc>
          <w:tcPr>
            <w:tcW w:w="2800" w:type="dxa"/>
            <w:vMerge w:val="continue"/>
            <w:tcBorders>
              <w:top w:val="nil"/>
              <w:left w:val="nil"/>
              <w:bottom w:val="single" w:color="000000" w:sz="4" w:space="0"/>
              <w:right w:val="single" w:color="000000" w:sz="4" w:space="0"/>
            </w:tcBorders>
            <w:vAlign w:val="center"/>
          </w:tcPr>
          <w:p w14:paraId="66FDA396">
            <w:pPr>
              <w:widowControl/>
              <w:jc w:val="left"/>
              <w:rPr>
                <w:rFonts w:ascii="宋体" w:hAnsi="宋体" w:eastAsia="宋体" w:cs="Arial"/>
                <w:kern w:val="0"/>
                <w:sz w:val="22"/>
              </w:rPr>
            </w:pPr>
          </w:p>
        </w:tc>
        <w:tc>
          <w:tcPr>
            <w:tcW w:w="1791" w:type="dxa"/>
            <w:vMerge w:val="continue"/>
            <w:tcBorders>
              <w:top w:val="single" w:color="000000" w:sz="4" w:space="0"/>
              <w:left w:val="nil"/>
              <w:bottom w:val="single" w:color="000000" w:sz="4" w:space="0"/>
              <w:right w:val="single" w:color="000000" w:sz="4" w:space="0"/>
            </w:tcBorders>
            <w:vAlign w:val="center"/>
          </w:tcPr>
          <w:p w14:paraId="00535579">
            <w:pPr>
              <w:widowControl/>
              <w:jc w:val="left"/>
              <w:rPr>
                <w:rFonts w:ascii="宋体" w:hAnsi="宋体" w:eastAsia="宋体" w:cs="Arial"/>
                <w:kern w:val="0"/>
                <w:sz w:val="22"/>
              </w:rPr>
            </w:pPr>
          </w:p>
        </w:tc>
        <w:tc>
          <w:tcPr>
            <w:tcW w:w="1791" w:type="dxa"/>
            <w:vMerge w:val="continue"/>
            <w:tcBorders>
              <w:top w:val="single" w:color="000000" w:sz="4" w:space="0"/>
              <w:left w:val="nil"/>
              <w:bottom w:val="single" w:color="000000" w:sz="4" w:space="0"/>
              <w:right w:val="single" w:color="000000" w:sz="4" w:space="0"/>
            </w:tcBorders>
            <w:vAlign w:val="center"/>
          </w:tcPr>
          <w:p w14:paraId="7E522530">
            <w:pPr>
              <w:widowControl/>
              <w:jc w:val="left"/>
              <w:rPr>
                <w:rFonts w:ascii="宋体" w:hAnsi="宋体" w:eastAsia="宋体" w:cs="Arial"/>
                <w:kern w:val="0"/>
                <w:sz w:val="22"/>
              </w:rPr>
            </w:pPr>
          </w:p>
        </w:tc>
        <w:tc>
          <w:tcPr>
            <w:tcW w:w="1791" w:type="dxa"/>
            <w:vMerge w:val="continue"/>
            <w:tcBorders>
              <w:top w:val="nil"/>
              <w:left w:val="nil"/>
              <w:bottom w:val="single" w:color="000000" w:sz="4" w:space="0"/>
              <w:right w:val="single" w:color="000000" w:sz="4" w:space="0"/>
            </w:tcBorders>
            <w:vAlign w:val="center"/>
          </w:tcPr>
          <w:p w14:paraId="29713DC6">
            <w:pPr>
              <w:widowControl/>
              <w:jc w:val="left"/>
              <w:rPr>
                <w:rFonts w:ascii="宋体" w:hAnsi="宋体" w:eastAsia="宋体" w:cs="Arial"/>
                <w:kern w:val="0"/>
                <w:sz w:val="22"/>
              </w:rPr>
            </w:pPr>
          </w:p>
        </w:tc>
        <w:tc>
          <w:tcPr>
            <w:tcW w:w="1791" w:type="dxa"/>
            <w:vMerge w:val="continue"/>
            <w:tcBorders>
              <w:top w:val="nil"/>
              <w:left w:val="nil"/>
              <w:bottom w:val="single" w:color="000000" w:sz="4" w:space="0"/>
              <w:right w:val="single" w:color="000000" w:sz="4" w:space="0"/>
            </w:tcBorders>
            <w:vAlign w:val="center"/>
          </w:tcPr>
          <w:p w14:paraId="6EDFD135">
            <w:pPr>
              <w:widowControl/>
              <w:jc w:val="left"/>
              <w:rPr>
                <w:rFonts w:ascii="宋体" w:hAnsi="宋体" w:eastAsia="宋体" w:cs="Arial"/>
                <w:kern w:val="0"/>
                <w:sz w:val="22"/>
              </w:rPr>
            </w:pPr>
          </w:p>
        </w:tc>
        <w:tc>
          <w:tcPr>
            <w:tcW w:w="1791" w:type="dxa"/>
            <w:vMerge w:val="continue"/>
            <w:tcBorders>
              <w:top w:val="nil"/>
              <w:left w:val="nil"/>
              <w:bottom w:val="single" w:color="000000" w:sz="4" w:space="0"/>
              <w:right w:val="single" w:color="000000" w:sz="4" w:space="0"/>
            </w:tcBorders>
            <w:vAlign w:val="center"/>
          </w:tcPr>
          <w:p w14:paraId="53A20C36">
            <w:pPr>
              <w:widowControl/>
              <w:jc w:val="left"/>
              <w:rPr>
                <w:rFonts w:ascii="宋体" w:hAnsi="宋体" w:eastAsia="宋体" w:cs="Arial"/>
                <w:kern w:val="0"/>
                <w:sz w:val="22"/>
              </w:rPr>
            </w:pPr>
          </w:p>
        </w:tc>
        <w:tc>
          <w:tcPr>
            <w:tcW w:w="2886" w:type="dxa"/>
            <w:vMerge w:val="continue"/>
            <w:tcBorders>
              <w:top w:val="single" w:color="000000" w:sz="4" w:space="0"/>
              <w:left w:val="nil"/>
              <w:bottom w:val="single" w:color="000000" w:sz="4" w:space="0"/>
              <w:right w:val="single" w:color="000000" w:sz="4" w:space="0"/>
            </w:tcBorders>
            <w:vAlign w:val="center"/>
          </w:tcPr>
          <w:p w14:paraId="6F0B7882">
            <w:pPr>
              <w:widowControl/>
              <w:jc w:val="left"/>
              <w:rPr>
                <w:rFonts w:ascii="宋体" w:hAnsi="宋体" w:eastAsia="宋体" w:cs="Arial"/>
                <w:kern w:val="0"/>
                <w:sz w:val="22"/>
              </w:rPr>
            </w:pPr>
          </w:p>
        </w:tc>
        <w:tc>
          <w:tcPr>
            <w:tcW w:w="202" w:type="dxa"/>
            <w:tcBorders>
              <w:top w:val="nil"/>
              <w:left w:val="nil"/>
              <w:bottom w:val="nil"/>
              <w:right w:val="nil"/>
            </w:tcBorders>
            <w:shd w:val="clear" w:color="auto" w:fill="auto"/>
            <w:noWrap/>
            <w:vAlign w:val="bottom"/>
          </w:tcPr>
          <w:p w14:paraId="396601B8">
            <w:pPr>
              <w:widowControl/>
              <w:jc w:val="center"/>
              <w:rPr>
                <w:rFonts w:ascii="宋体" w:hAnsi="宋体" w:eastAsia="宋体" w:cs="Arial"/>
                <w:kern w:val="0"/>
                <w:sz w:val="22"/>
              </w:rPr>
            </w:pPr>
          </w:p>
        </w:tc>
      </w:tr>
      <w:tr w14:paraId="23BF1266">
        <w:tblPrEx>
          <w:tblCellMar>
            <w:top w:w="0" w:type="dxa"/>
            <w:left w:w="108" w:type="dxa"/>
            <w:bottom w:w="0" w:type="dxa"/>
            <w:right w:w="108" w:type="dxa"/>
          </w:tblCellMar>
        </w:tblPrEx>
        <w:trPr>
          <w:trHeight w:val="317" w:hRule="atLeast"/>
        </w:trPr>
        <w:tc>
          <w:tcPr>
            <w:tcW w:w="608" w:type="dxa"/>
            <w:gridSpan w:val="3"/>
            <w:vMerge w:val="continue"/>
            <w:tcBorders>
              <w:top w:val="nil"/>
              <w:left w:val="single" w:color="000000" w:sz="4" w:space="0"/>
              <w:bottom w:val="single" w:color="000000" w:sz="4" w:space="0"/>
              <w:right w:val="single" w:color="000000" w:sz="4" w:space="0"/>
            </w:tcBorders>
            <w:vAlign w:val="center"/>
          </w:tcPr>
          <w:p w14:paraId="27695C6A">
            <w:pPr>
              <w:widowControl/>
              <w:jc w:val="left"/>
              <w:rPr>
                <w:rFonts w:ascii="宋体" w:hAnsi="宋体" w:eastAsia="宋体" w:cs="Arial"/>
                <w:kern w:val="0"/>
                <w:sz w:val="22"/>
              </w:rPr>
            </w:pPr>
          </w:p>
        </w:tc>
        <w:tc>
          <w:tcPr>
            <w:tcW w:w="2800" w:type="dxa"/>
            <w:vMerge w:val="continue"/>
            <w:tcBorders>
              <w:top w:val="nil"/>
              <w:left w:val="nil"/>
              <w:bottom w:val="single" w:color="000000" w:sz="4" w:space="0"/>
              <w:right w:val="single" w:color="000000" w:sz="4" w:space="0"/>
            </w:tcBorders>
            <w:vAlign w:val="center"/>
          </w:tcPr>
          <w:p w14:paraId="0ACC36FB">
            <w:pPr>
              <w:widowControl/>
              <w:jc w:val="left"/>
              <w:rPr>
                <w:rFonts w:ascii="宋体" w:hAnsi="宋体" w:eastAsia="宋体" w:cs="Arial"/>
                <w:kern w:val="0"/>
                <w:sz w:val="22"/>
              </w:rPr>
            </w:pPr>
          </w:p>
        </w:tc>
        <w:tc>
          <w:tcPr>
            <w:tcW w:w="1791" w:type="dxa"/>
            <w:vMerge w:val="continue"/>
            <w:tcBorders>
              <w:top w:val="single" w:color="000000" w:sz="4" w:space="0"/>
              <w:left w:val="nil"/>
              <w:bottom w:val="single" w:color="000000" w:sz="4" w:space="0"/>
              <w:right w:val="single" w:color="000000" w:sz="4" w:space="0"/>
            </w:tcBorders>
            <w:vAlign w:val="center"/>
          </w:tcPr>
          <w:p w14:paraId="79081732">
            <w:pPr>
              <w:widowControl/>
              <w:jc w:val="left"/>
              <w:rPr>
                <w:rFonts w:ascii="宋体" w:hAnsi="宋体" w:eastAsia="宋体" w:cs="Arial"/>
                <w:kern w:val="0"/>
                <w:sz w:val="22"/>
              </w:rPr>
            </w:pPr>
          </w:p>
        </w:tc>
        <w:tc>
          <w:tcPr>
            <w:tcW w:w="1791" w:type="dxa"/>
            <w:vMerge w:val="continue"/>
            <w:tcBorders>
              <w:top w:val="single" w:color="000000" w:sz="4" w:space="0"/>
              <w:left w:val="nil"/>
              <w:bottom w:val="single" w:color="000000" w:sz="4" w:space="0"/>
              <w:right w:val="single" w:color="000000" w:sz="4" w:space="0"/>
            </w:tcBorders>
            <w:vAlign w:val="center"/>
          </w:tcPr>
          <w:p w14:paraId="6FF28681">
            <w:pPr>
              <w:widowControl/>
              <w:jc w:val="left"/>
              <w:rPr>
                <w:rFonts w:ascii="宋体" w:hAnsi="宋体" w:eastAsia="宋体" w:cs="Arial"/>
                <w:kern w:val="0"/>
                <w:sz w:val="22"/>
              </w:rPr>
            </w:pPr>
          </w:p>
        </w:tc>
        <w:tc>
          <w:tcPr>
            <w:tcW w:w="1791" w:type="dxa"/>
            <w:vMerge w:val="continue"/>
            <w:tcBorders>
              <w:top w:val="nil"/>
              <w:left w:val="nil"/>
              <w:bottom w:val="single" w:color="000000" w:sz="4" w:space="0"/>
              <w:right w:val="single" w:color="000000" w:sz="4" w:space="0"/>
            </w:tcBorders>
            <w:vAlign w:val="center"/>
          </w:tcPr>
          <w:p w14:paraId="506BC9D7">
            <w:pPr>
              <w:widowControl/>
              <w:jc w:val="left"/>
              <w:rPr>
                <w:rFonts w:ascii="宋体" w:hAnsi="宋体" w:eastAsia="宋体" w:cs="Arial"/>
                <w:kern w:val="0"/>
                <w:sz w:val="22"/>
              </w:rPr>
            </w:pPr>
          </w:p>
        </w:tc>
        <w:tc>
          <w:tcPr>
            <w:tcW w:w="1791" w:type="dxa"/>
            <w:vMerge w:val="continue"/>
            <w:tcBorders>
              <w:top w:val="nil"/>
              <w:left w:val="nil"/>
              <w:bottom w:val="single" w:color="000000" w:sz="4" w:space="0"/>
              <w:right w:val="single" w:color="000000" w:sz="4" w:space="0"/>
            </w:tcBorders>
            <w:vAlign w:val="center"/>
          </w:tcPr>
          <w:p w14:paraId="17B0F006">
            <w:pPr>
              <w:widowControl/>
              <w:jc w:val="left"/>
              <w:rPr>
                <w:rFonts w:ascii="宋体" w:hAnsi="宋体" w:eastAsia="宋体" w:cs="Arial"/>
                <w:kern w:val="0"/>
                <w:sz w:val="22"/>
              </w:rPr>
            </w:pPr>
          </w:p>
        </w:tc>
        <w:tc>
          <w:tcPr>
            <w:tcW w:w="1791" w:type="dxa"/>
            <w:vMerge w:val="continue"/>
            <w:tcBorders>
              <w:top w:val="nil"/>
              <w:left w:val="nil"/>
              <w:bottom w:val="single" w:color="000000" w:sz="4" w:space="0"/>
              <w:right w:val="single" w:color="000000" w:sz="4" w:space="0"/>
            </w:tcBorders>
            <w:vAlign w:val="center"/>
          </w:tcPr>
          <w:p w14:paraId="55AB0720">
            <w:pPr>
              <w:widowControl/>
              <w:jc w:val="left"/>
              <w:rPr>
                <w:rFonts w:ascii="宋体" w:hAnsi="宋体" w:eastAsia="宋体" w:cs="Arial"/>
                <w:kern w:val="0"/>
                <w:sz w:val="22"/>
              </w:rPr>
            </w:pPr>
          </w:p>
        </w:tc>
        <w:tc>
          <w:tcPr>
            <w:tcW w:w="2886" w:type="dxa"/>
            <w:vMerge w:val="continue"/>
            <w:tcBorders>
              <w:top w:val="single" w:color="000000" w:sz="4" w:space="0"/>
              <w:left w:val="nil"/>
              <w:bottom w:val="single" w:color="000000" w:sz="4" w:space="0"/>
              <w:right w:val="single" w:color="000000" w:sz="4" w:space="0"/>
            </w:tcBorders>
            <w:vAlign w:val="center"/>
          </w:tcPr>
          <w:p w14:paraId="6286DDA7">
            <w:pPr>
              <w:widowControl/>
              <w:jc w:val="left"/>
              <w:rPr>
                <w:rFonts w:ascii="宋体" w:hAnsi="宋体" w:eastAsia="宋体" w:cs="Arial"/>
                <w:kern w:val="0"/>
                <w:sz w:val="22"/>
              </w:rPr>
            </w:pPr>
          </w:p>
        </w:tc>
        <w:tc>
          <w:tcPr>
            <w:tcW w:w="202" w:type="dxa"/>
            <w:tcBorders>
              <w:top w:val="nil"/>
              <w:left w:val="nil"/>
              <w:bottom w:val="nil"/>
              <w:right w:val="nil"/>
            </w:tcBorders>
            <w:shd w:val="clear" w:color="auto" w:fill="auto"/>
            <w:noWrap/>
            <w:vAlign w:val="bottom"/>
          </w:tcPr>
          <w:p w14:paraId="4D68D94C">
            <w:pPr>
              <w:widowControl/>
              <w:jc w:val="left"/>
              <w:rPr>
                <w:rFonts w:ascii="Times New Roman" w:hAnsi="Times New Roman" w:eastAsia="Times New Roman" w:cs="Times New Roman"/>
                <w:kern w:val="0"/>
                <w:sz w:val="20"/>
                <w:szCs w:val="20"/>
              </w:rPr>
            </w:pPr>
          </w:p>
        </w:tc>
      </w:tr>
      <w:tr w14:paraId="272ACDD1">
        <w:tblPrEx>
          <w:tblCellMar>
            <w:top w:w="0" w:type="dxa"/>
            <w:left w:w="108" w:type="dxa"/>
            <w:bottom w:w="0" w:type="dxa"/>
            <w:right w:w="108" w:type="dxa"/>
          </w:tblCellMar>
        </w:tblPrEx>
        <w:trPr>
          <w:trHeight w:val="317" w:hRule="atLeast"/>
        </w:trPr>
        <w:tc>
          <w:tcPr>
            <w:tcW w:w="3408" w:type="dxa"/>
            <w:gridSpan w:val="4"/>
            <w:tcBorders>
              <w:top w:val="nil"/>
              <w:left w:val="single" w:color="000000" w:sz="4" w:space="0"/>
              <w:bottom w:val="single" w:color="000000" w:sz="4" w:space="0"/>
              <w:right w:val="single" w:color="000000" w:sz="4" w:space="0"/>
            </w:tcBorders>
            <w:shd w:val="clear" w:color="FFFFFF" w:fill="FFFFFF"/>
            <w:noWrap/>
            <w:vAlign w:val="center"/>
          </w:tcPr>
          <w:p w14:paraId="67FB492C">
            <w:pPr>
              <w:widowControl/>
              <w:jc w:val="center"/>
              <w:rPr>
                <w:rFonts w:ascii="宋体" w:hAnsi="宋体" w:eastAsia="宋体" w:cs="Arial"/>
                <w:kern w:val="0"/>
                <w:sz w:val="22"/>
              </w:rPr>
            </w:pPr>
            <w:r>
              <w:rPr>
                <w:rFonts w:hint="eastAsia" w:ascii="宋体" w:hAnsi="宋体" w:eastAsia="宋体" w:cs="Arial"/>
                <w:kern w:val="0"/>
                <w:sz w:val="22"/>
              </w:rPr>
              <w:t>栏次</w:t>
            </w:r>
          </w:p>
        </w:tc>
        <w:tc>
          <w:tcPr>
            <w:tcW w:w="1791" w:type="dxa"/>
            <w:tcBorders>
              <w:top w:val="nil"/>
              <w:left w:val="nil"/>
              <w:bottom w:val="single" w:color="000000" w:sz="4" w:space="0"/>
              <w:right w:val="single" w:color="000000" w:sz="4" w:space="0"/>
            </w:tcBorders>
            <w:shd w:val="clear" w:color="FFFFFF" w:fill="FFFFFF"/>
            <w:noWrap/>
            <w:vAlign w:val="center"/>
          </w:tcPr>
          <w:p w14:paraId="5E1394D2">
            <w:pPr>
              <w:widowControl/>
              <w:jc w:val="center"/>
              <w:rPr>
                <w:rFonts w:ascii="宋体" w:hAnsi="宋体" w:eastAsia="宋体" w:cs="Arial"/>
                <w:kern w:val="0"/>
                <w:sz w:val="22"/>
              </w:rPr>
            </w:pPr>
            <w:r>
              <w:rPr>
                <w:rFonts w:hint="eastAsia" w:ascii="宋体" w:hAnsi="宋体" w:eastAsia="宋体" w:cs="Arial"/>
                <w:kern w:val="0"/>
                <w:sz w:val="22"/>
              </w:rPr>
              <w:t>1</w:t>
            </w:r>
          </w:p>
        </w:tc>
        <w:tc>
          <w:tcPr>
            <w:tcW w:w="1791" w:type="dxa"/>
            <w:tcBorders>
              <w:top w:val="nil"/>
              <w:left w:val="nil"/>
              <w:bottom w:val="single" w:color="000000" w:sz="4" w:space="0"/>
              <w:right w:val="single" w:color="000000" w:sz="4" w:space="0"/>
            </w:tcBorders>
            <w:shd w:val="clear" w:color="FFFFFF" w:fill="FFFFFF"/>
            <w:noWrap/>
            <w:vAlign w:val="center"/>
          </w:tcPr>
          <w:p w14:paraId="2BCD19BD">
            <w:pPr>
              <w:widowControl/>
              <w:jc w:val="center"/>
              <w:rPr>
                <w:rFonts w:ascii="宋体" w:hAnsi="宋体" w:eastAsia="宋体" w:cs="Arial"/>
                <w:kern w:val="0"/>
                <w:sz w:val="22"/>
              </w:rPr>
            </w:pPr>
            <w:r>
              <w:rPr>
                <w:rFonts w:hint="eastAsia" w:ascii="宋体" w:hAnsi="宋体" w:eastAsia="宋体" w:cs="Arial"/>
                <w:kern w:val="0"/>
                <w:sz w:val="22"/>
              </w:rPr>
              <w:t>2</w:t>
            </w:r>
          </w:p>
        </w:tc>
        <w:tc>
          <w:tcPr>
            <w:tcW w:w="1791" w:type="dxa"/>
            <w:tcBorders>
              <w:top w:val="nil"/>
              <w:left w:val="nil"/>
              <w:bottom w:val="single" w:color="000000" w:sz="4" w:space="0"/>
              <w:right w:val="single" w:color="000000" w:sz="4" w:space="0"/>
            </w:tcBorders>
            <w:shd w:val="clear" w:color="FFFFFF" w:fill="FFFFFF"/>
            <w:noWrap/>
            <w:vAlign w:val="center"/>
          </w:tcPr>
          <w:p w14:paraId="33F8F87B">
            <w:pPr>
              <w:widowControl/>
              <w:jc w:val="center"/>
              <w:rPr>
                <w:rFonts w:ascii="宋体" w:hAnsi="宋体" w:eastAsia="宋体" w:cs="Arial"/>
                <w:kern w:val="0"/>
                <w:sz w:val="22"/>
              </w:rPr>
            </w:pPr>
            <w:r>
              <w:rPr>
                <w:rFonts w:hint="eastAsia" w:ascii="宋体" w:hAnsi="宋体" w:eastAsia="宋体" w:cs="Arial"/>
                <w:kern w:val="0"/>
                <w:sz w:val="22"/>
              </w:rPr>
              <w:t>3</w:t>
            </w:r>
          </w:p>
        </w:tc>
        <w:tc>
          <w:tcPr>
            <w:tcW w:w="1791" w:type="dxa"/>
            <w:tcBorders>
              <w:top w:val="nil"/>
              <w:left w:val="nil"/>
              <w:bottom w:val="single" w:color="000000" w:sz="4" w:space="0"/>
              <w:right w:val="single" w:color="000000" w:sz="4" w:space="0"/>
            </w:tcBorders>
            <w:shd w:val="clear" w:color="FFFFFF" w:fill="FFFFFF"/>
            <w:noWrap/>
            <w:vAlign w:val="center"/>
          </w:tcPr>
          <w:p w14:paraId="720FC3CB">
            <w:pPr>
              <w:widowControl/>
              <w:jc w:val="center"/>
              <w:rPr>
                <w:rFonts w:ascii="宋体" w:hAnsi="宋体" w:eastAsia="宋体" w:cs="Arial"/>
                <w:kern w:val="0"/>
                <w:sz w:val="22"/>
              </w:rPr>
            </w:pPr>
            <w:r>
              <w:rPr>
                <w:rFonts w:hint="eastAsia" w:ascii="宋体" w:hAnsi="宋体" w:eastAsia="宋体" w:cs="Arial"/>
                <w:kern w:val="0"/>
                <w:sz w:val="22"/>
              </w:rPr>
              <w:t>4</w:t>
            </w:r>
          </w:p>
        </w:tc>
        <w:tc>
          <w:tcPr>
            <w:tcW w:w="1791" w:type="dxa"/>
            <w:tcBorders>
              <w:top w:val="nil"/>
              <w:left w:val="nil"/>
              <w:bottom w:val="single" w:color="000000" w:sz="4" w:space="0"/>
              <w:right w:val="single" w:color="000000" w:sz="4" w:space="0"/>
            </w:tcBorders>
            <w:shd w:val="clear" w:color="FFFFFF" w:fill="FFFFFF"/>
            <w:noWrap/>
            <w:vAlign w:val="center"/>
          </w:tcPr>
          <w:p w14:paraId="4148139C">
            <w:pPr>
              <w:widowControl/>
              <w:jc w:val="center"/>
              <w:rPr>
                <w:rFonts w:ascii="宋体" w:hAnsi="宋体" w:eastAsia="宋体" w:cs="Arial"/>
                <w:kern w:val="0"/>
                <w:sz w:val="22"/>
              </w:rPr>
            </w:pPr>
            <w:r>
              <w:rPr>
                <w:rFonts w:hint="eastAsia" w:ascii="宋体" w:hAnsi="宋体" w:eastAsia="宋体" w:cs="Arial"/>
                <w:kern w:val="0"/>
                <w:sz w:val="22"/>
              </w:rPr>
              <w:t>5</w:t>
            </w:r>
          </w:p>
        </w:tc>
        <w:tc>
          <w:tcPr>
            <w:tcW w:w="2886" w:type="dxa"/>
            <w:tcBorders>
              <w:top w:val="nil"/>
              <w:left w:val="nil"/>
              <w:bottom w:val="single" w:color="000000" w:sz="4" w:space="0"/>
              <w:right w:val="single" w:color="000000" w:sz="4" w:space="0"/>
            </w:tcBorders>
            <w:shd w:val="clear" w:color="FFFFFF" w:fill="FFFFFF"/>
            <w:noWrap/>
            <w:vAlign w:val="center"/>
          </w:tcPr>
          <w:p w14:paraId="142585EB">
            <w:pPr>
              <w:widowControl/>
              <w:jc w:val="center"/>
              <w:rPr>
                <w:rFonts w:ascii="宋体" w:hAnsi="宋体" w:eastAsia="宋体" w:cs="Arial"/>
                <w:kern w:val="0"/>
                <w:sz w:val="22"/>
              </w:rPr>
            </w:pPr>
            <w:r>
              <w:rPr>
                <w:rFonts w:hint="eastAsia" w:ascii="宋体" w:hAnsi="宋体" w:eastAsia="宋体" w:cs="Arial"/>
                <w:kern w:val="0"/>
                <w:sz w:val="22"/>
              </w:rPr>
              <w:t>6</w:t>
            </w:r>
          </w:p>
        </w:tc>
        <w:tc>
          <w:tcPr>
            <w:tcW w:w="202" w:type="dxa"/>
            <w:vAlign w:val="center"/>
          </w:tcPr>
          <w:p w14:paraId="3B16CE74">
            <w:pPr>
              <w:widowControl/>
              <w:jc w:val="left"/>
              <w:rPr>
                <w:rFonts w:ascii="Times New Roman" w:hAnsi="Times New Roman" w:eastAsia="Times New Roman" w:cs="Times New Roman"/>
                <w:kern w:val="0"/>
                <w:sz w:val="20"/>
                <w:szCs w:val="20"/>
              </w:rPr>
            </w:pPr>
          </w:p>
        </w:tc>
      </w:tr>
      <w:tr w14:paraId="7FAA25BD">
        <w:tblPrEx>
          <w:tblCellMar>
            <w:top w:w="0" w:type="dxa"/>
            <w:left w:w="108" w:type="dxa"/>
            <w:bottom w:w="0" w:type="dxa"/>
            <w:right w:w="108" w:type="dxa"/>
          </w:tblCellMar>
        </w:tblPrEx>
        <w:trPr>
          <w:trHeight w:val="317" w:hRule="atLeast"/>
        </w:trPr>
        <w:tc>
          <w:tcPr>
            <w:tcW w:w="3408" w:type="dxa"/>
            <w:gridSpan w:val="4"/>
            <w:tcBorders>
              <w:top w:val="nil"/>
              <w:left w:val="single" w:color="000000" w:sz="4" w:space="0"/>
              <w:bottom w:val="single" w:color="000000" w:sz="4" w:space="0"/>
              <w:right w:val="single" w:color="000000" w:sz="4" w:space="0"/>
            </w:tcBorders>
            <w:shd w:val="clear" w:color="FFFFFF" w:fill="FFFFFF"/>
            <w:noWrap/>
            <w:vAlign w:val="center"/>
          </w:tcPr>
          <w:p w14:paraId="10F249FF">
            <w:pPr>
              <w:widowControl/>
              <w:jc w:val="center"/>
              <w:rPr>
                <w:rFonts w:ascii="宋体" w:hAnsi="宋体" w:eastAsia="宋体" w:cs="Arial"/>
                <w:kern w:val="0"/>
                <w:sz w:val="22"/>
              </w:rPr>
            </w:pPr>
            <w:r>
              <w:rPr>
                <w:rFonts w:hint="eastAsia" w:ascii="宋体" w:hAnsi="宋体" w:eastAsia="宋体" w:cs="Arial"/>
                <w:kern w:val="0"/>
                <w:sz w:val="22"/>
              </w:rPr>
              <w:t>合计</w:t>
            </w:r>
          </w:p>
        </w:tc>
        <w:tc>
          <w:tcPr>
            <w:tcW w:w="1791" w:type="dxa"/>
            <w:tcBorders>
              <w:top w:val="nil"/>
              <w:left w:val="nil"/>
              <w:bottom w:val="single" w:color="000000" w:sz="4" w:space="0"/>
              <w:right w:val="single" w:color="000000" w:sz="4" w:space="0"/>
            </w:tcBorders>
            <w:shd w:val="clear" w:color="000000" w:fill="FFFFFF"/>
            <w:noWrap/>
            <w:vAlign w:val="center"/>
          </w:tcPr>
          <w:p w14:paraId="64205CBE">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240F8986">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50E02C43">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7805780F">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546D6A80">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2886" w:type="dxa"/>
            <w:tcBorders>
              <w:top w:val="nil"/>
              <w:left w:val="nil"/>
              <w:bottom w:val="single" w:color="000000" w:sz="4" w:space="0"/>
              <w:right w:val="single" w:color="000000" w:sz="4" w:space="0"/>
            </w:tcBorders>
            <w:shd w:val="clear" w:color="000000" w:fill="FFFFFF"/>
            <w:noWrap/>
            <w:vAlign w:val="center"/>
          </w:tcPr>
          <w:p w14:paraId="568D2161">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202" w:type="dxa"/>
            <w:vAlign w:val="center"/>
          </w:tcPr>
          <w:p w14:paraId="03E58DCC">
            <w:pPr>
              <w:widowControl/>
              <w:jc w:val="left"/>
              <w:rPr>
                <w:rFonts w:ascii="Times New Roman" w:hAnsi="Times New Roman" w:eastAsia="Times New Roman" w:cs="Times New Roman"/>
                <w:kern w:val="0"/>
                <w:sz w:val="20"/>
                <w:szCs w:val="20"/>
              </w:rPr>
            </w:pPr>
          </w:p>
        </w:tc>
      </w:tr>
      <w:tr w14:paraId="4D44ED99">
        <w:tblPrEx>
          <w:tblCellMar>
            <w:top w:w="0" w:type="dxa"/>
            <w:left w:w="108" w:type="dxa"/>
            <w:bottom w:w="0" w:type="dxa"/>
            <w:right w:w="108" w:type="dxa"/>
          </w:tblCellMar>
        </w:tblPrEx>
        <w:trPr>
          <w:trHeight w:val="317" w:hRule="atLeast"/>
        </w:trPr>
        <w:tc>
          <w:tcPr>
            <w:tcW w:w="608" w:type="dxa"/>
            <w:gridSpan w:val="3"/>
            <w:tcBorders>
              <w:top w:val="nil"/>
              <w:left w:val="single" w:color="000000" w:sz="4" w:space="0"/>
              <w:bottom w:val="single" w:color="000000" w:sz="4" w:space="0"/>
              <w:right w:val="single" w:color="000000" w:sz="4" w:space="0"/>
            </w:tcBorders>
            <w:shd w:val="clear" w:color="000000" w:fill="FFFFFF"/>
            <w:noWrap/>
            <w:vAlign w:val="center"/>
          </w:tcPr>
          <w:p w14:paraId="1448857A">
            <w:pPr>
              <w:widowControl/>
              <w:jc w:val="left"/>
              <w:rPr>
                <w:rFonts w:ascii="宋体" w:hAnsi="宋体" w:eastAsia="宋体" w:cs="Arial"/>
                <w:kern w:val="0"/>
                <w:sz w:val="22"/>
              </w:rPr>
            </w:pPr>
            <w:r>
              <w:rPr>
                <w:rFonts w:hint="eastAsia" w:ascii="宋体" w:hAnsi="宋体" w:eastAsia="宋体" w:cs="Arial"/>
                <w:kern w:val="0"/>
                <w:sz w:val="22"/>
              </w:rPr>
              <w:t>　</w:t>
            </w:r>
          </w:p>
        </w:tc>
        <w:tc>
          <w:tcPr>
            <w:tcW w:w="2800" w:type="dxa"/>
            <w:tcBorders>
              <w:top w:val="nil"/>
              <w:left w:val="nil"/>
              <w:bottom w:val="single" w:color="000000" w:sz="4" w:space="0"/>
              <w:right w:val="single" w:color="000000" w:sz="4" w:space="0"/>
            </w:tcBorders>
            <w:shd w:val="clear" w:color="000000" w:fill="FFFFFF"/>
            <w:noWrap/>
            <w:vAlign w:val="center"/>
          </w:tcPr>
          <w:p w14:paraId="7252E54C">
            <w:pPr>
              <w:widowControl/>
              <w:jc w:val="lef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64362649">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656853EC">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49F5788A">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64DAFC63">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25709784">
            <w:pPr>
              <w:widowControl/>
              <w:jc w:val="right"/>
              <w:rPr>
                <w:rFonts w:ascii="宋体" w:hAnsi="宋体" w:eastAsia="宋体" w:cs="Arial"/>
                <w:kern w:val="0"/>
                <w:sz w:val="22"/>
              </w:rPr>
            </w:pPr>
            <w:r>
              <w:rPr>
                <w:rFonts w:hint="eastAsia" w:ascii="宋体" w:hAnsi="宋体" w:eastAsia="宋体" w:cs="Arial"/>
                <w:kern w:val="0"/>
                <w:sz w:val="22"/>
              </w:rPr>
              <w:t>　</w:t>
            </w:r>
          </w:p>
        </w:tc>
        <w:tc>
          <w:tcPr>
            <w:tcW w:w="2886" w:type="dxa"/>
            <w:tcBorders>
              <w:top w:val="nil"/>
              <w:left w:val="nil"/>
              <w:bottom w:val="single" w:color="000000" w:sz="4" w:space="0"/>
              <w:right w:val="single" w:color="000000" w:sz="4" w:space="0"/>
            </w:tcBorders>
            <w:shd w:val="clear" w:color="000000" w:fill="FFFFFF"/>
            <w:noWrap/>
            <w:vAlign w:val="center"/>
          </w:tcPr>
          <w:p w14:paraId="79DBF9F3">
            <w:pPr>
              <w:widowControl/>
              <w:jc w:val="right"/>
              <w:rPr>
                <w:rFonts w:ascii="宋体" w:hAnsi="宋体" w:eastAsia="宋体" w:cs="Arial"/>
                <w:kern w:val="0"/>
                <w:sz w:val="22"/>
              </w:rPr>
            </w:pPr>
            <w:r>
              <w:rPr>
                <w:rFonts w:hint="eastAsia" w:ascii="宋体" w:hAnsi="宋体" w:eastAsia="宋体" w:cs="Arial"/>
                <w:kern w:val="0"/>
                <w:sz w:val="22"/>
              </w:rPr>
              <w:t>　</w:t>
            </w:r>
          </w:p>
        </w:tc>
        <w:tc>
          <w:tcPr>
            <w:tcW w:w="202" w:type="dxa"/>
            <w:vAlign w:val="center"/>
          </w:tcPr>
          <w:p w14:paraId="2933B8DC">
            <w:pPr>
              <w:widowControl/>
              <w:jc w:val="left"/>
              <w:rPr>
                <w:rFonts w:ascii="Times New Roman" w:hAnsi="Times New Roman" w:eastAsia="Times New Roman" w:cs="Times New Roman"/>
                <w:kern w:val="0"/>
                <w:sz w:val="20"/>
                <w:szCs w:val="20"/>
              </w:rPr>
            </w:pPr>
          </w:p>
        </w:tc>
      </w:tr>
      <w:tr w14:paraId="714D3D04">
        <w:tblPrEx>
          <w:tblCellMar>
            <w:top w:w="0" w:type="dxa"/>
            <w:left w:w="108" w:type="dxa"/>
            <w:bottom w:w="0" w:type="dxa"/>
            <w:right w:w="108" w:type="dxa"/>
          </w:tblCellMar>
        </w:tblPrEx>
        <w:trPr>
          <w:trHeight w:val="317" w:hRule="atLeast"/>
        </w:trPr>
        <w:tc>
          <w:tcPr>
            <w:tcW w:w="608" w:type="dxa"/>
            <w:gridSpan w:val="3"/>
            <w:tcBorders>
              <w:top w:val="nil"/>
              <w:left w:val="single" w:color="000000" w:sz="4" w:space="0"/>
              <w:bottom w:val="single" w:color="000000" w:sz="4" w:space="0"/>
              <w:right w:val="single" w:color="000000" w:sz="4" w:space="0"/>
            </w:tcBorders>
            <w:shd w:val="clear" w:color="000000" w:fill="FFFFFF"/>
            <w:noWrap/>
            <w:vAlign w:val="center"/>
          </w:tcPr>
          <w:p w14:paraId="078031BA">
            <w:pPr>
              <w:widowControl/>
              <w:jc w:val="left"/>
              <w:rPr>
                <w:rFonts w:ascii="宋体" w:hAnsi="宋体" w:eastAsia="宋体" w:cs="Arial"/>
                <w:kern w:val="0"/>
                <w:sz w:val="22"/>
              </w:rPr>
            </w:pPr>
            <w:r>
              <w:rPr>
                <w:rFonts w:hint="eastAsia" w:ascii="宋体" w:hAnsi="宋体" w:eastAsia="宋体" w:cs="Arial"/>
                <w:kern w:val="0"/>
                <w:sz w:val="22"/>
              </w:rPr>
              <w:t>　</w:t>
            </w:r>
          </w:p>
        </w:tc>
        <w:tc>
          <w:tcPr>
            <w:tcW w:w="2800" w:type="dxa"/>
            <w:tcBorders>
              <w:top w:val="nil"/>
              <w:left w:val="nil"/>
              <w:bottom w:val="single" w:color="000000" w:sz="4" w:space="0"/>
              <w:right w:val="single" w:color="000000" w:sz="4" w:space="0"/>
            </w:tcBorders>
            <w:shd w:val="clear" w:color="000000" w:fill="FFFFFF"/>
            <w:noWrap/>
            <w:vAlign w:val="center"/>
          </w:tcPr>
          <w:p w14:paraId="7C51FA7C">
            <w:pPr>
              <w:widowControl/>
              <w:jc w:val="lef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573E1C78">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6AA50944">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2572CE1E">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2D8350EF">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10406708">
            <w:pPr>
              <w:widowControl/>
              <w:jc w:val="right"/>
              <w:rPr>
                <w:rFonts w:ascii="宋体" w:hAnsi="宋体" w:eastAsia="宋体" w:cs="Arial"/>
                <w:kern w:val="0"/>
                <w:sz w:val="22"/>
              </w:rPr>
            </w:pPr>
            <w:r>
              <w:rPr>
                <w:rFonts w:hint="eastAsia" w:ascii="宋体" w:hAnsi="宋体" w:eastAsia="宋体" w:cs="Arial"/>
                <w:kern w:val="0"/>
                <w:sz w:val="22"/>
              </w:rPr>
              <w:t>　</w:t>
            </w:r>
          </w:p>
        </w:tc>
        <w:tc>
          <w:tcPr>
            <w:tcW w:w="2886" w:type="dxa"/>
            <w:tcBorders>
              <w:top w:val="nil"/>
              <w:left w:val="nil"/>
              <w:bottom w:val="single" w:color="000000" w:sz="4" w:space="0"/>
              <w:right w:val="single" w:color="000000" w:sz="4" w:space="0"/>
            </w:tcBorders>
            <w:shd w:val="clear" w:color="000000" w:fill="FFFFFF"/>
            <w:noWrap/>
            <w:vAlign w:val="center"/>
          </w:tcPr>
          <w:p w14:paraId="5BFB31CD">
            <w:pPr>
              <w:widowControl/>
              <w:jc w:val="right"/>
              <w:rPr>
                <w:rFonts w:ascii="宋体" w:hAnsi="宋体" w:eastAsia="宋体" w:cs="Arial"/>
                <w:kern w:val="0"/>
                <w:sz w:val="22"/>
              </w:rPr>
            </w:pPr>
            <w:r>
              <w:rPr>
                <w:rFonts w:hint="eastAsia" w:ascii="宋体" w:hAnsi="宋体" w:eastAsia="宋体" w:cs="Arial"/>
                <w:kern w:val="0"/>
                <w:sz w:val="22"/>
              </w:rPr>
              <w:t>　</w:t>
            </w:r>
          </w:p>
        </w:tc>
        <w:tc>
          <w:tcPr>
            <w:tcW w:w="202" w:type="dxa"/>
            <w:vAlign w:val="center"/>
          </w:tcPr>
          <w:p w14:paraId="34C1F6A5">
            <w:pPr>
              <w:widowControl/>
              <w:jc w:val="left"/>
              <w:rPr>
                <w:rFonts w:ascii="Times New Roman" w:hAnsi="Times New Roman" w:eastAsia="Times New Roman" w:cs="Times New Roman"/>
                <w:kern w:val="0"/>
                <w:sz w:val="20"/>
                <w:szCs w:val="20"/>
              </w:rPr>
            </w:pPr>
          </w:p>
        </w:tc>
      </w:tr>
      <w:tr w14:paraId="7887AD5F">
        <w:tblPrEx>
          <w:tblCellMar>
            <w:top w:w="0" w:type="dxa"/>
            <w:left w:w="108" w:type="dxa"/>
            <w:bottom w:w="0" w:type="dxa"/>
            <w:right w:w="108" w:type="dxa"/>
          </w:tblCellMar>
        </w:tblPrEx>
        <w:trPr>
          <w:trHeight w:val="317" w:hRule="atLeast"/>
        </w:trPr>
        <w:tc>
          <w:tcPr>
            <w:tcW w:w="608" w:type="dxa"/>
            <w:gridSpan w:val="3"/>
            <w:tcBorders>
              <w:top w:val="nil"/>
              <w:left w:val="single" w:color="000000" w:sz="4" w:space="0"/>
              <w:bottom w:val="single" w:color="000000" w:sz="4" w:space="0"/>
              <w:right w:val="single" w:color="000000" w:sz="4" w:space="0"/>
            </w:tcBorders>
            <w:shd w:val="clear" w:color="000000" w:fill="FFFFFF"/>
            <w:noWrap/>
            <w:vAlign w:val="center"/>
          </w:tcPr>
          <w:p w14:paraId="0038B156">
            <w:pPr>
              <w:widowControl/>
              <w:jc w:val="left"/>
              <w:rPr>
                <w:rFonts w:ascii="宋体" w:hAnsi="宋体" w:eastAsia="宋体" w:cs="Arial"/>
                <w:kern w:val="0"/>
                <w:sz w:val="22"/>
              </w:rPr>
            </w:pPr>
            <w:r>
              <w:rPr>
                <w:rFonts w:hint="eastAsia" w:ascii="宋体" w:hAnsi="宋体" w:eastAsia="宋体" w:cs="Arial"/>
                <w:kern w:val="0"/>
                <w:sz w:val="22"/>
              </w:rPr>
              <w:t>　</w:t>
            </w:r>
          </w:p>
        </w:tc>
        <w:tc>
          <w:tcPr>
            <w:tcW w:w="2800" w:type="dxa"/>
            <w:tcBorders>
              <w:top w:val="nil"/>
              <w:left w:val="nil"/>
              <w:bottom w:val="single" w:color="000000" w:sz="4" w:space="0"/>
              <w:right w:val="single" w:color="000000" w:sz="4" w:space="0"/>
            </w:tcBorders>
            <w:shd w:val="clear" w:color="000000" w:fill="FFFFFF"/>
            <w:noWrap/>
            <w:vAlign w:val="center"/>
          </w:tcPr>
          <w:p w14:paraId="7181CA3A">
            <w:pPr>
              <w:widowControl/>
              <w:jc w:val="lef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6381D261">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31FE234C">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4DEAE96B">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67837AA4">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1DEEBB6E">
            <w:pPr>
              <w:widowControl/>
              <w:jc w:val="right"/>
              <w:rPr>
                <w:rFonts w:ascii="宋体" w:hAnsi="宋体" w:eastAsia="宋体" w:cs="Arial"/>
                <w:kern w:val="0"/>
                <w:sz w:val="22"/>
              </w:rPr>
            </w:pPr>
            <w:r>
              <w:rPr>
                <w:rFonts w:hint="eastAsia" w:ascii="宋体" w:hAnsi="宋体" w:eastAsia="宋体" w:cs="Arial"/>
                <w:kern w:val="0"/>
                <w:sz w:val="22"/>
              </w:rPr>
              <w:t>　</w:t>
            </w:r>
          </w:p>
        </w:tc>
        <w:tc>
          <w:tcPr>
            <w:tcW w:w="2886" w:type="dxa"/>
            <w:tcBorders>
              <w:top w:val="nil"/>
              <w:left w:val="nil"/>
              <w:bottom w:val="single" w:color="000000" w:sz="4" w:space="0"/>
              <w:right w:val="single" w:color="000000" w:sz="4" w:space="0"/>
            </w:tcBorders>
            <w:shd w:val="clear" w:color="000000" w:fill="FFFFFF"/>
            <w:noWrap/>
            <w:vAlign w:val="center"/>
          </w:tcPr>
          <w:p w14:paraId="779A7348">
            <w:pPr>
              <w:widowControl/>
              <w:jc w:val="right"/>
              <w:rPr>
                <w:rFonts w:ascii="宋体" w:hAnsi="宋体" w:eastAsia="宋体" w:cs="Arial"/>
                <w:kern w:val="0"/>
                <w:sz w:val="22"/>
              </w:rPr>
            </w:pPr>
            <w:r>
              <w:rPr>
                <w:rFonts w:hint="eastAsia" w:ascii="宋体" w:hAnsi="宋体" w:eastAsia="宋体" w:cs="Arial"/>
                <w:kern w:val="0"/>
                <w:sz w:val="22"/>
              </w:rPr>
              <w:t>　</w:t>
            </w:r>
          </w:p>
        </w:tc>
        <w:tc>
          <w:tcPr>
            <w:tcW w:w="202" w:type="dxa"/>
            <w:vAlign w:val="center"/>
          </w:tcPr>
          <w:p w14:paraId="14132F9E">
            <w:pPr>
              <w:widowControl/>
              <w:jc w:val="left"/>
              <w:rPr>
                <w:rFonts w:ascii="Times New Roman" w:hAnsi="Times New Roman" w:eastAsia="Times New Roman" w:cs="Times New Roman"/>
                <w:kern w:val="0"/>
                <w:sz w:val="20"/>
                <w:szCs w:val="20"/>
              </w:rPr>
            </w:pPr>
          </w:p>
        </w:tc>
      </w:tr>
      <w:tr w14:paraId="4AC260BC">
        <w:tblPrEx>
          <w:tblCellMar>
            <w:top w:w="0" w:type="dxa"/>
            <w:left w:w="108" w:type="dxa"/>
            <w:bottom w:w="0" w:type="dxa"/>
            <w:right w:w="108" w:type="dxa"/>
          </w:tblCellMar>
        </w:tblPrEx>
        <w:trPr>
          <w:trHeight w:val="317" w:hRule="atLeast"/>
        </w:trPr>
        <w:tc>
          <w:tcPr>
            <w:tcW w:w="608" w:type="dxa"/>
            <w:gridSpan w:val="3"/>
            <w:tcBorders>
              <w:top w:val="nil"/>
              <w:left w:val="single" w:color="000000" w:sz="4" w:space="0"/>
              <w:bottom w:val="single" w:color="000000" w:sz="4" w:space="0"/>
              <w:right w:val="single" w:color="000000" w:sz="4" w:space="0"/>
            </w:tcBorders>
            <w:shd w:val="clear" w:color="000000" w:fill="FFFFFF"/>
            <w:noWrap/>
            <w:vAlign w:val="center"/>
          </w:tcPr>
          <w:p w14:paraId="4C53740D">
            <w:pPr>
              <w:widowControl/>
              <w:jc w:val="left"/>
              <w:rPr>
                <w:rFonts w:ascii="宋体" w:hAnsi="宋体" w:eastAsia="宋体" w:cs="Arial"/>
                <w:kern w:val="0"/>
                <w:sz w:val="22"/>
              </w:rPr>
            </w:pPr>
            <w:r>
              <w:rPr>
                <w:rFonts w:hint="eastAsia" w:ascii="宋体" w:hAnsi="宋体" w:eastAsia="宋体" w:cs="Arial"/>
                <w:kern w:val="0"/>
                <w:sz w:val="22"/>
              </w:rPr>
              <w:t>　</w:t>
            </w:r>
          </w:p>
        </w:tc>
        <w:tc>
          <w:tcPr>
            <w:tcW w:w="2800" w:type="dxa"/>
            <w:tcBorders>
              <w:top w:val="nil"/>
              <w:left w:val="nil"/>
              <w:bottom w:val="single" w:color="000000" w:sz="4" w:space="0"/>
              <w:right w:val="single" w:color="000000" w:sz="4" w:space="0"/>
            </w:tcBorders>
            <w:shd w:val="clear" w:color="000000" w:fill="FFFFFF"/>
            <w:noWrap/>
            <w:vAlign w:val="center"/>
          </w:tcPr>
          <w:p w14:paraId="4D8C2F09">
            <w:pPr>
              <w:widowControl/>
              <w:jc w:val="lef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6C6F483E">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7B51DE5B">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7EE77489">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7E9B92E6">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253B14AD">
            <w:pPr>
              <w:widowControl/>
              <w:jc w:val="right"/>
              <w:rPr>
                <w:rFonts w:ascii="宋体" w:hAnsi="宋体" w:eastAsia="宋体" w:cs="Arial"/>
                <w:kern w:val="0"/>
                <w:sz w:val="22"/>
              </w:rPr>
            </w:pPr>
            <w:r>
              <w:rPr>
                <w:rFonts w:hint="eastAsia" w:ascii="宋体" w:hAnsi="宋体" w:eastAsia="宋体" w:cs="Arial"/>
                <w:kern w:val="0"/>
                <w:sz w:val="22"/>
              </w:rPr>
              <w:t>　</w:t>
            </w:r>
          </w:p>
        </w:tc>
        <w:tc>
          <w:tcPr>
            <w:tcW w:w="2886" w:type="dxa"/>
            <w:tcBorders>
              <w:top w:val="nil"/>
              <w:left w:val="nil"/>
              <w:bottom w:val="single" w:color="000000" w:sz="4" w:space="0"/>
              <w:right w:val="single" w:color="000000" w:sz="4" w:space="0"/>
            </w:tcBorders>
            <w:shd w:val="clear" w:color="000000" w:fill="FFFFFF"/>
            <w:noWrap/>
            <w:vAlign w:val="center"/>
          </w:tcPr>
          <w:p w14:paraId="1CB5337B">
            <w:pPr>
              <w:widowControl/>
              <w:jc w:val="right"/>
              <w:rPr>
                <w:rFonts w:ascii="宋体" w:hAnsi="宋体" w:eastAsia="宋体" w:cs="Arial"/>
                <w:kern w:val="0"/>
                <w:sz w:val="22"/>
              </w:rPr>
            </w:pPr>
            <w:r>
              <w:rPr>
                <w:rFonts w:hint="eastAsia" w:ascii="宋体" w:hAnsi="宋体" w:eastAsia="宋体" w:cs="Arial"/>
                <w:kern w:val="0"/>
                <w:sz w:val="22"/>
              </w:rPr>
              <w:t>　</w:t>
            </w:r>
          </w:p>
        </w:tc>
        <w:tc>
          <w:tcPr>
            <w:tcW w:w="202" w:type="dxa"/>
            <w:vAlign w:val="center"/>
          </w:tcPr>
          <w:p w14:paraId="769C5DFE">
            <w:pPr>
              <w:widowControl/>
              <w:jc w:val="left"/>
              <w:rPr>
                <w:rFonts w:ascii="Times New Roman" w:hAnsi="Times New Roman" w:eastAsia="Times New Roman" w:cs="Times New Roman"/>
                <w:kern w:val="0"/>
                <w:sz w:val="20"/>
                <w:szCs w:val="20"/>
              </w:rPr>
            </w:pPr>
          </w:p>
        </w:tc>
      </w:tr>
      <w:tr w14:paraId="26CB7B15">
        <w:tblPrEx>
          <w:tblCellMar>
            <w:top w:w="0" w:type="dxa"/>
            <w:left w:w="108" w:type="dxa"/>
            <w:bottom w:w="0" w:type="dxa"/>
            <w:right w:w="108" w:type="dxa"/>
          </w:tblCellMar>
        </w:tblPrEx>
        <w:trPr>
          <w:trHeight w:val="317" w:hRule="atLeast"/>
        </w:trPr>
        <w:tc>
          <w:tcPr>
            <w:tcW w:w="608" w:type="dxa"/>
            <w:gridSpan w:val="3"/>
            <w:tcBorders>
              <w:top w:val="nil"/>
              <w:left w:val="single" w:color="000000" w:sz="4" w:space="0"/>
              <w:bottom w:val="single" w:color="000000" w:sz="4" w:space="0"/>
              <w:right w:val="single" w:color="000000" w:sz="4" w:space="0"/>
            </w:tcBorders>
            <w:shd w:val="clear" w:color="000000" w:fill="FFFFFF"/>
            <w:noWrap/>
            <w:vAlign w:val="center"/>
          </w:tcPr>
          <w:p w14:paraId="23A28377">
            <w:pPr>
              <w:widowControl/>
              <w:jc w:val="left"/>
              <w:rPr>
                <w:rFonts w:ascii="宋体" w:hAnsi="宋体" w:eastAsia="宋体" w:cs="Arial"/>
                <w:kern w:val="0"/>
                <w:sz w:val="22"/>
              </w:rPr>
            </w:pPr>
            <w:r>
              <w:rPr>
                <w:rFonts w:hint="eastAsia" w:ascii="宋体" w:hAnsi="宋体" w:eastAsia="宋体" w:cs="Arial"/>
                <w:kern w:val="0"/>
                <w:sz w:val="22"/>
              </w:rPr>
              <w:t>　</w:t>
            </w:r>
          </w:p>
        </w:tc>
        <w:tc>
          <w:tcPr>
            <w:tcW w:w="2800" w:type="dxa"/>
            <w:tcBorders>
              <w:top w:val="nil"/>
              <w:left w:val="nil"/>
              <w:bottom w:val="single" w:color="000000" w:sz="4" w:space="0"/>
              <w:right w:val="single" w:color="000000" w:sz="4" w:space="0"/>
            </w:tcBorders>
            <w:shd w:val="clear" w:color="000000" w:fill="FFFFFF"/>
            <w:noWrap/>
            <w:vAlign w:val="center"/>
          </w:tcPr>
          <w:p w14:paraId="135BF7C3">
            <w:pPr>
              <w:widowControl/>
              <w:jc w:val="lef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755B84D0">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64D59E66">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4C17328E">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5901AD25">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62C17579">
            <w:pPr>
              <w:widowControl/>
              <w:jc w:val="right"/>
              <w:rPr>
                <w:rFonts w:ascii="宋体" w:hAnsi="宋体" w:eastAsia="宋体" w:cs="Arial"/>
                <w:kern w:val="0"/>
                <w:sz w:val="22"/>
              </w:rPr>
            </w:pPr>
            <w:r>
              <w:rPr>
                <w:rFonts w:hint="eastAsia" w:ascii="宋体" w:hAnsi="宋体" w:eastAsia="宋体" w:cs="Arial"/>
                <w:kern w:val="0"/>
                <w:sz w:val="22"/>
              </w:rPr>
              <w:t>　</w:t>
            </w:r>
          </w:p>
        </w:tc>
        <w:tc>
          <w:tcPr>
            <w:tcW w:w="2886" w:type="dxa"/>
            <w:tcBorders>
              <w:top w:val="nil"/>
              <w:left w:val="nil"/>
              <w:bottom w:val="single" w:color="000000" w:sz="4" w:space="0"/>
              <w:right w:val="single" w:color="000000" w:sz="4" w:space="0"/>
            </w:tcBorders>
            <w:shd w:val="clear" w:color="000000" w:fill="FFFFFF"/>
            <w:noWrap/>
            <w:vAlign w:val="center"/>
          </w:tcPr>
          <w:p w14:paraId="5B3E2EEC">
            <w:pPr>
              <w:widowControl/>
              <w:jc w:val="right"/>
              <w:rPr>
                <w:rFonts w:ascii="宋体" w:hAnsi="宋体" w:eastAsia="宋体" w:cs="Arial"/>
                <w:kern w:val="0"/>
                <w:sz w:val="22"/>
              </w:rPr>
            </w:pPr>
            <w:r>
              <w:rPr>
                <w:rFonts w:hint="eastAsia" w:ascii="宋体" w:hAnsi="宋体" w:eastAsia="宋体" w:cs="Arial"/>
                <w:kern w:val="0"/>
                <w:sz w:val="22"/>
              </w:rPr>
              <w:t>　</w:t>
            </w:r>
          </w:p>
        </w:tc>
        <w:tc>
          <w:tcPr>
            <w:tcW w:w="202" w:type="dxa"/>
            <w:vAlign w:val="center"/>
          </w:tcPr>
          <w:p w14:paraId="1FF3B8A3">
            <w:pPr>
              <w:widowControl/>
              <w:jc w:val="left"/>
              <w:rPr>
                <w:rFonts w:ascii="Times New Roman" w:hAnsi="Times New Roman" w:eastAsia="Times New Roman" w:cs="Times New Roman"/>
                <w:kern w:val="0"/>
                <w:sz w:val="20"/>
                <w:szCs w:val="20"/>
              </w:rPr>
            </w:pPr>
          </w:p>
        </w:tc>
      </w:tr>
      <w:tr w14:paraId="23700EA6">
        <w:tblPrEx>
          <w:tblCellMar>
            <w:top w:w="0" w:type="dxa"/>
            <w:left w:w="108" w:type="dxa"/>
            <w:bottom w:w="0" w:type="dxa"/>
            <w:right w:w="108" w:type="dxa"/>
          </w:tblCellMar>
        </w:tblPrEx>
        <w:trPr>
          <w:trHeight w:val="317" w:hRule="atLeast"/>
        </w:trPr>
        <w:tc>
          <w:tcPr>
            <w:tcW w:w="608" w:type="dxa"/>
            <w:gridSpan w:val="3"/>
            <w:tcBorders>
              <w:top w:val="nil"/>
              <w:left w:val="single" w:color="000000" w:sz="4" w:space="0"/>
              <w:bottom w:val="single" w:color="000000" w:sz="4" w:space="0"/>
              <w:right w:val="single" w:color="000000" w:sz="4" w:space="0"/>
            </w:tcBorders>
            <w:shd w:val="clear" w:color="000000" w:fill="FFFFFF"/>
            <w:noWrap/>
            <w:vAlign w:val="center"/>
          </w:tcPr>
          <w:p w14:paraId="751C84E7">
            <w:pPr>
              <w:widowControl/>
              <w:jc w:val="left"/>
              <w:rPr>
                <w:rFonts w:ascii="宋体" w:hAnsi="宋体" w:eastAsia="宋体" w:cs="Arial"/>
                <w:kern w:val="0"/>
                <w:sz w:val="22"/>
              </w:rPr>
            </w:pPr>
            <w:r>
              <w:rPr>
                <w:rFonts w:hint="eastAsia" w:ascii="宋体" w:hAnsi="宋体" w:eastAsia="宋体" w:cs="Arial"/>
                <w:kern w:val="0"/>
                <w:sz w:val="22"/>
              </w:rPr>
              <w:t>　</w:t>
            </w:r>
          </w:p>
        </w:tc>
        <w:tc>
          <w:tcPr>
            <w:tcW w:w="2800" w:type="dxa"/>
            <w:tcBorders>
              <w:top w:val="nil"/>
              <w:left w:val="nil"/>
              <w:bottom w:val="single" w:color="000000" w:sz="4" w:space="0"/>
              <w:right w:val="single" w:color="000000" w:sz="4" w:space="0"/>
            </w:tcBorders>
            <w:shd w:val="clear" w:color="000000" w:fill="FFFFFF"/>
            <w:noWrap/>
            <w:vAlign w:val="center"/>
          </w:tcPr>
          <w:p w14:paraId="441D4BA6">
            <w:pPr>
              <w:widowControl/>
              <w:jc w:val="lef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31DB4A56">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541526FC">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4FDE880F">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44F1921C">
            <w:pPr>
              <w:widowControl/>
              <w:jc w:val="right"/>
              <w:rPr>
                <w:rFonts w:ascii="宋体" w:hAnsi="宋体" w:eastAsia="宋体" w:cs="Arial"/>
                <w:kern w:val="0"/>
                <w:sz w:val="22"/>
              </w:rPr>
            </w:pPr>
            <w:r>
              <w:rPr>
                <w:rFonts w:hint="eastAsia" w:ascii="宋体" w:hAnsi="宋体" w:eastAsia="宋体" w:cs="Arial"/>
                <w:kern w:val="0"/>
                <w:sz w:val="22"/>
              </w:rPr>
              <w:t>　</w:t>
            </w:r>
          </w:p>
        </w:tc>
        <w:tc>
          <w:tcPr>
            <w:tcW w:w="1791" w:type="dxa"/>
            <w:tcBorders>
              <w:top w:val="nil"/>
              <w:left w:val="nil"/>
              <w:bottom w:val="single" w:color="000000" w:sz="4" w:space="0"/>
              <w:right w:val="single" w:color="000000" w:sz="4" w:space="0"/>
            </w:tcBorders>
            <w:shd w:val="clear" w:color="000000" w:fill="FFFFFF"/>
            <w:noWrap/>
            <w:vAlign w:val="center"/>
          </w:tcPr>
          <w:p w14:paraId="59179958">
            <w:pPr>
              <w:widowControl/>
              <w:jc w:val="right"/>
              <w:rPr>
                <w:rFonts w:ascii="宋体" w:hAnsi="宋体" w:eastAsia="宋体" w:cs="Arial"/>
                <w:kern w:val="0"/>
                <w:sz w:val="22"/>
              </w:rPr>
            </w:pPr>
            <w:r>
              <w:rPr>
                <w:rFonts w:hint="eastAsia" w:ascii="宋体" w:hAnsi="宋体" w:eastAsia="宋体" w:cs="Arial"/>
                <w:kern w:val="0"/>
                <w:sz w:val="22"/>
              </w:rPr>
              <w:t>　</w:t>
            </w:r>
          </w:p>
        </w:tc>
        <w:tc>
          <w:tcPr>
            <w:tcW w:w="2886" w:type="dxa"/>
            <w:tcBorders>
              <w:top w:val="nil"/>
              <w:left w:val="nil"/>
              <w:bottom w:val="single" w:color="000000" w:sz="4" w:space="0"/>
              <w:right w:val="single" w:color="000000" w:sz="4" w:space="0"/>
            </w:tcBorders>
            <w:shd w:val="clear" w:color="000000" w:fill="FFFFFF"/>
            <w:noWrap/>
            <w:vAlign w:val="center"/>
          </w:tcPr>
          <w:p w14:paraId="2BF37309">
            <w:pPr>
              <w:widowControl/>
              <w:jc w:val="right"/>
              <w:rPr>
                <w:rFonts w:ascii="宋体" w:hAnsi="宋体" w:eastAsia="宋体" w:cs="Arial"/>
                <w:kern w:val="0"/>
                <w:sz w:val="22"/>
              </w:rPr>
            </w:pPr>
            <w:r>
              <w:rPr>
                <w:rFonts w:hint="eastAsia" w:ascii="宋体" w:hAnsi="宋体" w:eastAsia="宋体" w:cs="Arial"/>
                <w:kern w:val="0"/>
                <w:sz w:val="22"/>
              </w:rPr>
              <w:t>　</w:t>
            </w:r>
          </w:p>
        </w:tc>
        <w:tc>
          <w:tcPr>
            <w:tcW w:w="202" w:type="dxa"/>
            <w:vAlign w:val="center"/>
          </w:tcPr>
          <w:p w14:paraId="627299F6">
            <w:pPr>
              <w:widowControl/>
              <w:jc w:val="left"/>
              <w:rPr>
                <w:rFonts w:ascii="Times New Roman" w:hAnsi="Times New Roman" w:eastAsia="Times New Roman" w:cs="Times New Roman"/>
                <w:kern w:val="0"/>
                <w:sz w:val="20"/>
                <w:szCs w:val="20"/>
              </w:rPr>
            </w:pPr>
          </w:p>
        </w:tc>
      </w:tr>
      <w:tr w14:paraId="4C57D13E">
        <w:tblPrEx>
          <w:tblCellMar>
            <w:top w:w="0" w:type="dxa"/>
            <w:left w:w="108" w:type="dxa"/>
            <w:bottom w:w="0" w:type="dxa"/>
            <w:right w:w="108" w:type="dxa"/>
          </w:tblCellMar>
        </w:tblPrEx>
        <w:trPr>
          <w:trHeight w:val="317" w:hRule="atLeast"/>
        </w:trPr>
        <w:tc>
          <w:tcPr>
            <w:tcW w:w="15252" w:type="dxa"/>
            <w:gridSpan w:val="10"/>
            <w:tcBorders>
              <w:top w:val="nil"/>
              <w:left w:val="nil"/>
              <w:bottom w:val="nil"/>
              <w:right w:val="nil"/>
            </w:tcBorders>
            <w:shd w:val="clear" w:color="000000" w:fill="FFFFFF"/>
            <w:noWrap/>
            <w:vAlign w:val="center"/>
          </w:tcPr>
          <w:p w14:paraId="641178F5">
            <w:pPr>
              <w:widowControl/>
              <w:jc w:val="left"/>
              <w:rPr>
                <w:rFonts w:ascii="宋体" w:hAnsi="宋体" w:eastAsia="宋体" w:cs="Arial"/>
                <w:kern w:val="0"/>
                <w:sz w:val="22"/>
              </w:rPr>
            </w:pPr>
            <w:r>
              <w:rPr>
                <w:rFonts w:hint="eastAsia" w:ascii="宋体" w:hAnsi="宋体" w:eastAsia="宋体" w:cs="Arial"/>
                <w:kern w:val="0"/>
                <w:sz w:val="22"/>
              </w:rPr>
              <w:t>注：本表反映部门本年度政府性基金预算财政拨款收入、支出及结转和结余情况。</w:t>
            </w:r>
          </w:p>
        </w:tc>
        <w:tc>
          <w:tcPr>
            <w:tcW w:w="202" w:type="dxa"/>
            <w:vAlign w:val="center"/>
          </w:tcPr>
          <w:p w14:paraId="4B644C22">
            <w:pPr>
              <w:widowControl/>
              <w:jc w:val="left"/>
              <w:rPr>
                <w:rFonts w:ascii="Times New Roman" w:hAnsi="Times New Roman" w:eastAsia="Times New Roman" w:cs="Times New Roman"/>
                <w:kern w:val="0"/>
                <w:sz w:val="20"/>
                <w:szCs w:val="20"/>
              </w:rPr>
            </w:pPr>
          </w:p>
        </w:tc>
      </w:tr>
    </w:tbl>
    <w:p w14:paraId="3CD77B62">
      <w:pPr>
        <w:widowControl/>
        <w:jc w:val="center"/>
        <w:rPr>
          <w:rFonts w:ascii="Times New Roman" w:hAnsi="Times New Roman" w:eastAsia="方正小标宋_GBK" w:cs="Times New Roman"/>
          <w:kern w:val="0"/>
          <w:sz w:val="36"/>
          <w:szCs w:val="36"/>
        </w:rPr>
      </w:pPr>
    </w:p>
    <w:p w14:paraId="37A035DB">
      <w:pPr>
        <w:widowControl/>
        <w:jc w:val="center"/>
        <w:rPr>
          <w:rFonts w:ascii="Times New Roman" w:hAnsi="Times New Roman" w:eastAsia="方正小标宋_GBK" w:cs="Times New Roman"/>
          <w:kern w:val="0"/>
          <w:sz w:val="36"/>
          <w:szCs w:val="36"/>
        </w:rPr>
      </w:pPr>
    </w:p>
    <w:p w14:paraId="30BACB2D">
      <w:pPr>
        <w:widowControl/>
        <w:jc w:val="center"/>
        <w:rPr>
          <w:rFonts w:ascii="Times New Roman" w:hAnsi="Times New Roman" w:eastAsia="方正小标宋_GBK" w:cs="Times New Roman"/>
          <w:kern w:val="0"/>
          <w:sz w:val="36"/>
          <w:szCs w:val="36"/>
        </w:rPr>
      </w:pPr>
    </w:p>
    <w:p w14:paraId="57700B63">
      <w:pPr>
        <w:widowControl/>
        <w:jc w:val="center"/>
        <w:rPr>
          <w:rFonts w:ascii="Times New Roman" w:hAnsi="Times New Roman" w:eastAsia="方正小标宋_GBK" w:cs="Times New Roman"/>
          <w:kern w:val="0"/>
          <w:sz w:val="36"/>
          <w:szCs w:val="36"/>
        </w:rPr>
      </w:pPr>
    </w:p>
    <w:p w14:paraId="7D5ABFB4">
      <w:pPr>
        <w:widowControl/>
        <w:jc w:val="center"/>
        <w:rPr>
          <w:rFonts w:ascii="Times New Roman" w:hAnsi="Times New Roman" w:eastAsia="方正小标宋_GBK" w:cs="Times New Roman"/>
          <w:kern w:val="0"/>
          <w:sz w:val="36"/>
          <w:szCs w:val="36"/>
        </w:rPr>
      </w:pPr>
    </w:p>
    <w:p w14:paraId="303FCC1D">
      <w:pPr>
        <w:widowControl/>
        <w:jc w:val="center"/>
        <w:rPr>
          <w:rFonts w:ascii="Times New Roman" w:hAnsi="Times New Roman" w:eastAsia="方正小标宋_GBK" w:cs="Times New Roman"/>
          <w:kern w:val="0"/>
          <w:sz w:val="36"/>
          <w:szCs w:val="36"/>
        </w:rPr>
      </w:pPr>
    </w:p>
    <w:p w14:paraId="56576743">
      <w:pPr>
        <w:widowControl/>
        <w:jc w:val="center"/>
        <w:rPr>
          <w:rFonts w:ascii="Times New Roman" w:hAnsi="Times New Roman" w:eastAsia="方正小标宋_GBK" w:cs="Times New Roman"/>
          <w:kern w:val="0"/>
          <w:sz w:val="36"/>
          <w:szCs w:val="36"/>
        </w:rPr>
      </w:pPr>
    </w:p>
    <w:p w14:paraId="2CD00055">
      <w:pPr>
        <w:widowControl/>
        <w:jc w:val="center"/>
        <w:rPr>
          <w:rFonts w:ascii="Times New Roman" w:hAnsi="Times New Roman" w:eastAsia="方正小标宋_GBK" w:cs="Times New Roman"/>
          <w:kern w:val="0"/>
          <w:sz w:val="36"/>
          <w:szCs w:val="36"/>
        </w:rPr>
      </w:pPr>
    </w:p>
    <w:p w14:paraId="36C08514">
      <w:pPr>
        <w:widowControl/>
        <w:jc w:val="center"/>
        <w:rPr>
          <w:rFonts w:ascii="Times New Roman" w:hAnsi="Times New Roman" w:eastAsia="方正小标宋_GBK" w:cs="Times New Roman"/>
          <w:kern w:val="0"/>
          <w:sz w:val="36"/>
          <w:szCs w:val="36"/>
        </w:rPr>
      </w:pPr>
    </w:p>
    <w:tbl>
      <w:tblPr>
        <w:tblStyle w:val="6"/>
        <w:tblW w:w="11205" w:type="dxa"/>
        <w:tblInd w:w="108" w:type="dxa"/>
        <w:tblLayout w:type="autofit"/>
        <w:tblCellMar>
          <w:top w:w="0" w:type="dxa"/>
          <w:left w:w="108" w:type="dxa"/>
          <w:bottom w:w="0" w:type="dxa"/>
          <w:right w:w="108" w:type="dxa"/>
        </w:tblCellMar>
      </w:tblPr>
      <w:tblGrid>
        <w:gridCol w:w="222"/>
        <w:gridCol w:w="222"/>
        <w:gridCol w:w="222"/>
        <w:gridCol w:w="3066"/>
        <w:gridCol w:w="2143"/>
        <w:gridCol w:w="2143"/>
        <w:gridCol w:w="3453"/>
        <w:gridCol w:w="222"/>
      </w:tblGrid>
      <w:tr w14:paraId="01BE2115">
        <w:tblPrEx>
          <w:tblCellMar>
            <w:top w:w="0" w:type="dxa"/>
            <w:left w:w="108" w:type="dxa"/>
            <w:bottom w:w="0" w:type="dxa"/>
            <w:right w:w="108" w:type="dxa"/>
          </w:tblCellMar>
        </w:tblPrEx>
        <w:trPr>
          <w:gridAfter w:val="1"/>
          <w:wAfter w:w="36" w:type="dxa"/>
          <w:trHeight w:val="390" w:hRule="atLeast"/>
        </w:trPr>
        <w:tc>
          <w:tcPr>
            <w:tcW w:w="11169" w:type="dxa"/>
            <w:gridSpan w:val="7"/>
            <w:tcBorders>
              <w:top w:val="nil"/>
              <w:left w:val="nil"/>
              <w:bottom w:val="nil"/>
              <w:right w:val="nil"/>
            </w:tcBorders>
            <w:shd w:val="clear" w:color="000000" w:fill="FFFFFF"/>
            <w:noWrap/>
            <w:vAlign w:val="bottom"/>
          </w:tcPr>
          <w:p w14:paraId="42CDABAC">
            <w:pPr>
              <w:widowControl/>
              <w:jc w:val="center"/>
              <w:rPr>
                <w:rFonts w:ascii="宋体" w:hAnsi="宋体" w:eastAsia="宋体" w:cs="Arial"/>
                <w:kern w:val="0"/>
                <w:sz w:val="30"/>
                <w:szCs w:val="30"/>
              </w:rPr>
            </w:pPr>
            <w:r>
              <w:rPr>
                <w:rFonts w:hint="eastAsia" w:ascii="宋体" w:hAnsi="宋体" w:eastAsia="宋体" w:cs="Arial"/>
                <w:kern w:val="0"/>
                <w:sz w:val="30"/>
                <w:szCs w:val="30"/>
              </w:rPr>
              <w:t>国有资本经营预算财政拨款支出决算表</w:t>
            </w:r>
          </w:p>
        </w:tc>
      </w:tr>
      <w:tr w14:paraId="045C1F93">
        <w:tblPrEx>
          <w:tblCellMar>
            <w:top w:w="0" w:type="dxa"/>
            <w:left w:w="108" w:type="dxa"/>
            <w:bottom w:w="0" w:type="dxa"/>
            <w:right w:w="108" w:type="dxa"/>
          </w:tblCellMar>
        </w:tblPrEx>
        <w:trPr>
          <w:gridAfter w:val="1"/>
          <w:wAfter w:w="36" w:type="dxa"/>
          <w:trHeight w:val="255" w:hRule="atLeast"/>
        </w:trPr>
        <w:tc>
          <w:tcPr>
            <w:tcW w:w="122" w:type="dxa"/>
            <w:tcBorders>
              <w:top w:val="nil"/>
              <w:left w:val="nil"/>
              <w:bottom w:val="nil"/>
              <w:right w:val="nil"/>
            </w:tcBorders>
            <w:shd w:val="clear" w:color="000000" w:fill="FFFFFF"/>
            <w:noWrap/>
            <w:vAlign w:val="bottom"/>
          </w:tcPr>
          <w:p w14:paraId="4482521B">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1" w:type="dxa"/>
            <w:tcBorders>
              <w:top w:val="nil"/>
              <w:left w:val="nil"/>
              <w:bottom w:val="nil"/>
              <w:right w:val="nil"/>
            </w:tcBorders>
            <w:shd w:val="clear" w:color="000000" w:fill="FFFFFF"/>
            <w:noWrap/>
            <w:vAlign w:val="bottom"/>
          </w:tcPr>
          <w:p w14:paraId="5E8C58F2">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21" w:type="dxa"/>
            <w:tcBorders>
              <w:top w:val="nil"/>
              <w:left w:val="nil"/>
              <w:bottom w:val="nil"/>
              <w:right w:val="nil"/>
            </w:tcBorders>
            <w:shd w:val="clear" w:color="000000" w:fill="FFFFFF"/>
            <w:noWrap/>
            <w:vAlign w:val="bottom"/>
          </w:tcPr>
          <w:p w14:paraId="3E285C7D">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066" w:type="dxa"/>
            <w:tcBorders>
              <w:top w:val="nil"/>
              <w:left w:val="nil"/>
              <w:bottom w:val="nil"/>
              <w:right w:val="nil"/>
            </w:tcBorders>
            <w:shd w:val="clear" w:color="000000" w:fill="FFFFFF"/>
            <w:noWrap/>
            <w:vAlign w:val="bottom"/>
          </w:tcPr>
          <w:p w14:paraId="7F6C8A79">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143" w:type="dxa"/>
            <w:tcBorders>
              <w:top w:val="nil"/>
              <w:left w:val="nil"/>
              <w:bottom w:val="nil"/>
              <w:right w:val="nil"/>
            </w:tcBorders>
            <w:shd w:val="clear" w:color="000000" w:fill="FFFFFF"/>
            <w:noWrap/>
            <w:vAlign w:val="bottom"/>
          </w:tcPr>
          <w:p w14:paraId="584C6D08">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143" w:type="dxa"/>
            <w:tcBorders>
              <w:top w:val="nil"/>
              <w:left w:val="nil"/>
              <w:bottom w:val="nil"/>
              <w:right w:val="nil"/>
            </w:tcBorders>
            <w:shd w:val="clear" w:color="000000" w:fill="FFFFFF"/>
            <w:noWrap/>
            <w:vAlign w:val="bottom"/>
          </w:tcPr>
          <w:p w14:paraId="7EF8CF8F">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53" w:type="dxa"/>
            <w:tcBorders>
              <w:top w:val="nil"/>
              <w:left w:val="nil"/>
              <w:bottom w:val="nil"/>
              <w:right w:val="nil"/>
            </w:tcBorders>
            <w:shd w:val="clear" w:color="000000" w:fill="FFFFFF"/>
            <w:noWrap/>
            <w:vAlign w:val="bottom"/>
          </w:tcPr>
          <w:p w14:paraId="010BC978">
            <w:pPr>
              <w:widowControl/>
              <w:jc w:val="right"/>
              <w:rPr>
                <w:rFonts w:ascii="宋体" w:hAnsi="宋体" w:eastAsia="宋体" w:cs="Arial"/>
                <w:kern w:val="0"/>
                <w:sz w:val="20"/>
                <w:szCs w:val="20"/>
              </w:rPr>
            </w:pPr>
            <w:r>
              <w:rPr>
                <w:rFonts w:hint="eastAsia" w:ascii="宋体" w:hAnsi="宋体" w:eastAsia="宋体" w:cs="Arial"/>
                <w:kern w:val="0"/>
                <w:sz w:val="20"/>
                <w:szCs w:val="20"/>
              </w:rPr>
              <w:t>公开09表</w:t>
            </w:r>
          </w:p>
        </w:tc>
      </w:tr>
      <w:tr w14:paraId="7BEEE8E9">
        <w:tblPrEx>
          <w:tblCellMar>
            <w:top w:w="0" w:type="dxa"/>
            <w:left w:w="108" w:type="dxa"/>
            <w:bottom w:w="0" w:type="dxa"/>
            <w:right w:w="108" w:type="dxa"/>
          </w:tblCellMar>
        </w:tblPrEx>
        <w:trPr>
          <w:gridAfter w:val="1"/>
          <w:wAfter w:w="36" w:type="dxa"/>
          <w:trHeight w:val="255" w:hRule="atLeast"/>
        </w:trPr>
        <w:tc>
          <w:tcPr>
            <w:tcW w:w="3430" w:type="dxa"/>
            <w:gridSpan w:val="4"/>
            <w:tcBorders>
              <w:top w:val="nil"/>
              <w:left w:val="nil"/>
              <w:bottom w:val="nil"/>
              <w:right w:val="nil"/>
            </w:tcBorders>
            <w:shd w:val="clear" w:color="000000" w:fill="FFFFFF"/>
            <w:noWrap/>
            <w:vAlign w:val="bottom"/>
          </w:tcPr>
          <w:p w14:paraId="7D077D06">
            <w:pPr>
              <w:widowControl/>
              <w:jc w:val="left"/>
              <w:rPr>
                <w:rFonts w:ascii="宋体" w:hAnsi="宋体" w:eastAsia="宋体" w:cs="Arial"/>
                <w:kern w:val="0"/>
                <w:sz w:val="20"/>
                <w:szCs w:val="20"/>
              </w:rPr>
            </w:pPr>
            <w:r>
              <w:rPr>
                <w:rFonts w:hint="eastAsia" w:ascii="宋体" w:hAnsi="宋体" w:eastAsia="宋体" w:cs="Arial"/>
                <w:kern w:val="0"/>
                <w:sz w:val="20"/>
                <w:szCs w:val="20"/>
              </w:rPr>
              <w:t>部门：湖南省有色地质勘查局二一七队</w:t>
            </w:r>
          </w:p>
        </w:tc>
        <w:tc>
          <w:tcPr>
            <w:tcW w:w="2143" w:type="dxa"/>
            <w:tcBorders>
              <w:top w:val="nil"/>
              <w:left w:val="nil"/>
              <w:bottom w:val="nil"/>
              <w:right w:val="nil"/>
            </w:tcBorders>
            <w:shd w:val="clear" w:color="000000" w:fill="FFFFFF"/>
            <w:noWrap/>
            <w:vAlign w:val="bottom"/>
          </w:tcPr>
          <w:p w14:paraId="2CB561F0">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2143" w:type="dxa"/>
            <w:tcBorders>
              <w:top w:val="nil"/>
              <w:left w:val="nil"/>
              <w:bottom w:val="nil"/>
              <w:right w:val="nil"/>
            </w:tcBorders>
            <w:shd w:val="clear" w:color="000000" w:fill="FFFFFF"/>
            <w:noWrap/>
            <w:vAlign w:val="bottom"/>
          </w:tcPr>
          <w:p w14:paraId="3907BB06">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3453" w:type="dxa"/>
            <w:tcBorders>
              <w:top w:val="nil"/>
              <w:left w:val="nil"/>
              <w:bottom w:val="nil"/>
              <w:right w:val="nil"/>
            </w:tcBorders>
            <w:shd w:val="clear" w:color="000000" w:fill="FFFFFF"/>
            <w:noWrap/>
            <w:vAlign w:val="bottom"/>
          </w:tcPr>
          <w:p w14:paraId="1720CC2C">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0D4C206C">
        <w:tblPrEx>
          <w:tblCellMar>
            <w:top w:w="0" w:type="dxa"/>
            <w:left w:w="108" w:type="dxa"/>
            <w:bottom w:w="0" w:type="dxa"/>
            <w:right w:w="108" w:type="dxa"/>
          </w:tblCellMar>
        </w:tblPrEx>
        <w:trPr>
          <w:gridAfter w:val="1"/>
          <w:wAfter w:w="36" w:type="dxa"/>
          <w:trHeight w:val="308" w:hRule="atLeast"/>
        </w:trPr>
        <w:tc>
          <w:tcPr>
            <w:tcW w:w="3430"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FB77B3">
            <w:pPr>
              <w:widowControl/>
              <w:jc w:val="center"/>
              <w:rPr>
                <w:rFonts w:ascii="宋体" w:hAnsi="宋体" w:eastAsia="宋体" w:cs="Arial"/>
                <w:kern w:val="0"/>
                <w:sz w:val="22"/>
              </w:rPr>
            </w:pPr>
            <w:r>
              <w:rPr>
                <w:rFonts w:hint="eastAsia" w:ascii="宋体" w:hAnsi="宋体" w:eastAsia="宋体" w:cs="Arial"/>
                <w:kern w:val="0"/>
                <w:sz w:val="22"/>
              </w:rPr>
              <w:t>项目</w:t>
            </w:r>
          </w:p>
        </w:tc>
        <w:tc>
          <w:tcPr>
            <w:tcW w:w="7739" w:type="dxa"/>
            <w:gridSpan w:val="3"/>
            <w:tcBorders>
              <w:top w:val="single" w:color="000000" w:sz="4" w:space="0"/>
              <w:left w:val="nil"/>
              <w:bottom w:val="single" w:color="000000" w:sz="4" w:space="0"/>
              <w:right w:val="single" w:color="000000" w:sz="4" w:space="0"/>
            </w:tcBorders>
            <w:shd w:val="clear" w:color="FFFFFF" w:fill="FFFFFF"/>
            <w:vAlign w:val="center"/>
          </w:tcPr>
          <w:p w14:paraId="6728C390">
            <w:pPr>
              <w:widowControl/>
              <w:jc w:val="center"/>
              <w:rPr>
                <w:rFonts w:ascii="宋体" w:hAnsi="宋体" w:eastAsia="宋体" w:cs="Arial"/>
                <w:kern w:val="0"/>
                <w:sz w:val="22"/>
              </w:rPr>
            </w:pPr>
            <w:r>
              <w:rPr>
                <w:rFonts w:hint="eastAsia" w:ascii="宋体" w:hAnsi="宋体" w:eastAsia="宋体" w:cs="Arial"/>
                <w:kern w:val="0"/>
                <w:sz w:val="22"/>
              </w:rPr>
              <w:t>本年支出</w:t>
            </w:r>
          </w:p>
        </w:tc>
      </w:tr>
      <w:tr w14:paraId="24CEC988">
        <w:tblPrEx>
          <w:tblCellMar>
            <w:top w:w="0" w:type="dxa"/>
            <w:left w:w="108" w:type="dxa"/>
            <w:bottom w:w="0" w:type="dxa"/>
            <w:right w:w="108" w:type="dxa"/>
          </w:tblCellMar>
        </w:tblPrEx>
        <w:trPr>
          <w:gridAfter w:val="1"/>
          <w:wAfter w:w="36" w:type="dxa"/>
          <w:trHeight w:val="312" w:hRule="atLeast"/>
        </w:trPr>
        <w:tc>
          <w:tcPr>
            <w:tcW w:w="364"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25EF3ACC">
            <w:pPr>
              <w:widowControl/>
              <w:jc w:val="center"/>
              <w:rPr>
                <w:rFonts w:ascii="宋体" w:hAnsi="宋体" w:eastAsia="宋体" w:cs="Arial"/>
                <w:kern w:val="0"/>
                <w:sz w:val="22"/>
              </w:rPr>
            </w:pPr>
            <w:r>
              <w:rPr>
                <w:rFonts w:hint="eastAsia" w:ascii="宋体" w:hAnsi="宋体" w:eastAsia="宋体" w:cs="Arial"/>
                <w:kern w:val="0"/>
                <w:sz w:val="22"/>
              </w:rPr>
              <w:t>功能分类科目编码</w:t>
            </w:r>
          </w:p>
        </w:tc>
        <w:tc>
          <w:tcPr>
            <w:tcW w:w="3066" w:type="dxa"/>
            <w:vMerge w:val="restart"/>
            <w:tcBorders>
              <w:top w:val="nil"/>
              <w:left w:val="nil"/>
              <w:bottom w:val="single" w:color="000000" w:sz="4" w:space="0"/>
              <w:right w:val="single" w:color="000000" w:sz="4" w:space="0"/>
            </w:tcBorders>
            <w:shd w:val="clear" w:color="FFFFFF" w:fill="FFFFFF"/>
            <w:noWrap/>
            <w:vAlign w:val="center"/>
          </w:tcPr>
          <w:p w14:paraId="6D8024A6">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2143" w:type="dxa"/>
            <w:vMerge w:val="restart"/>
            <w:tcBorders>
              <w:top w:val="nil"/>
              <w:left w:val="nil"/>
              <w:bottom w:val="single" w:color="000000" w:sz="4" w:space="0"/>
              <w:right w:val="single" w:color="000000" w:sz="4" w:space="0"/>
            </w:tcBorders>
            <w:shd w:val="clear" w:color="FFFFFF" w:fill="FFFFFF"/>
            <w:vAlign w:val="center"/>
          </w:tcPr>
          <w:p w14:paraId="33C63A4B">
            <w:pPr>
              <w:widowControl/>
              <w:jc w:val="center"/>
              <w:rPr>
                <w:rFonts w:ascii="宋体" w:hAnsi="宋体" w:eastAsia="宋体" w:cs="Arial"/>
                <w:kern w:val="0"/>
                <w:sz w:val="22"/>
              </w:rPr>
            </w:pPr>
            <w:r>
              <w:rPr>
                <w:rFonts w:hint="eastAsia" w:ascii="宋体" w:hAnsi="宋体" w:eastAsia="宋体" w:cs="Arial"/>
                <w:kern w:val="0"/>
                <w:sz w:val="22"/>
              </w:rPr>
              <w:t>合计</w:t>
            </w:r>
          </w:p>
        </w:tc>
        <w:tc>
          <w:tcPr>
            <w:tcW w:w="2143" w:type="dxa"/>
            <w:vMerge w:val="restart"/>
            <w:tcBorders>
              <w:top w:val="nil"/>
              <w:left w:val="nil"/>
              <w:bottom w:val="single" w:color="000000" w:sz="4" w:space="0"/>
              <w:right w:val="single" w:color="000000" w:sz="4" w:space="0"/>
            </w:tcBorders>
            <w:shd w:val="clear" w:color="FFFFFF" w:fill="FFFFFF"/>
            <w:vAlign w:val="center"/>
          </w:tcPr>
          <w:p w14:paraId="4991A824">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3453" w:type="dxa"/>
            <w:vMerge w:val="restart"/>
            <w:tcBorders>
              <w:top w:val="nil"/>
              <w:left w:val="nil"/>
              <w:bottom w:val="single" w:color="000000" w:sz="4" w:space="0"/>
              <w:right w:val="single" w:color="000000" w:sz="4" w:space="0"/>
            </w:tcBorders>
            <w:shd w:val="clear" w:color="FFFFFF" w:fill="FFFFFF"/>
            <w:vAlign w:val="center"/>
          </w:tcPr>
          <w:p w14:paraId="36F83069">
            <w:pPr>
              <w:widowControl/>
              <w:jc w:val="center"/>
              <w:rPr>
                <w:rFonts w:ascii="宋体" w:hAnsi="宋体" w:eastAsia="宋体" w:cs="Arial"/>
                <w:kern w:val="0"/>
                <w:sz w:val="22"/>
              </w:rPr>
            </w:pPr>
            <w:r>
              <w:rPr>
                <w:rFonts w:hint="eastAsia" w:ascii="宋体" w:hAnsi="宋体" w:eastAsia="宋体" w:cs="Arial"/>
                <w:kern w:val="0"/>
                <w:sz w:val="22"/>
              </w:rPr>
              <w:t>项目支出</w:t>
            </w:r>
          </w:p>
        </w:tc>
      </w:tr>
      <w:tr w14:paraId="3816FA58">
        <w:tblPrEx>
          <w:tblCellMar>
            <w:top w:w="0" w:type="dxa"/>
            <w:left w:w="108" w:type="dxa"/>
            <w:bottom w:w="0" w:type="dxa"/>
            <w:right w:w="108" w:type="dxa"/>
          </w:tblCellMar>
        </w:tblPrEx>
        <w:trPr>
          <w:trHeight w:val="308" w:hRule="atLeast"/>
        </w:trPr>
        <w:tc>
          <w:tcPr>
            <w:tcW w:w="364" w:type="dxa"/>
            <w:gridSpan w:val="3"/>
            <w:vMerge w:val="continue"/>
            <w:tcBorders>
              <w:top w:val="nil"/>
              <w:left w:val="single" w:color="000000" w:sz="4" w:space="0"/>
              <w:bottom w:val="single" w:color="000000" w:sz="4" w:space="0"/>
              <w:right w:val="single" w:color="000000" w:sz="4" w:space="0"/>
            </w:tcBorders>
            <w:vAlign w:val="center"/>
          </w:tcPr>
          <w:p w14:paraId="5D158276">
            <w:pPr>
              <w:widowControl/>
              <w:jc w:val="left"/>
              <w:rPr>
                <w:rFonts w:ascii="宋体" w:hAnsi="宋体" w:eastAsia="宋体" w:cs="Arial"/>
                <w:kern w:val="0"/>
                <w:sz w:val="22"/>
              </w:rPr>
            </w:pPr>
          </w:p>
        </w:tc>
        <w:tc>
          <w:tcPr>
            <w:tcW w:w="3066" w:type="dxa"/>
            <w:vMerge w:val="continue"/>
            <w:tcBorders>
              <w:top w:val="nil"/>
              <w:left w:val="nil"/>
              <w:bottom w:val="single" w:color="000000" w:sz="4" w:space="0"/>
              <w:right w:val="single" w:color="000000" w:sz="4" w:space="0"/>
            </w:tcBorders>
            <w:vAlign w:val="center"/>
          </w:tcPr>
          <w:p w14:paraId="196E453F">
            <w:pPr>
              <w:widowControl/>
              <w:jc w:val="left"/>
              <w:rPr>
                <w:rFonts w:ascii="宋体" w:hAnsi="宋体" w:eastAsia="宋体" w:cs="Arial"/>
                <w:kern w:val="0"/>
                <w:sz w:val="22"/>
              </w:rPr>
            </w:pPr>
          </w:p>
        </w:tc>
        <w:tc>
          <w:tcPr>
            <w:tcW w:w="2143" w:type="dxa"/>
            <w:vMerge w:val="continue"/>
            <w:tcBorders>
              <w:top w:val="nil"/>
              <w:left w:val="nil"/>
              <w:bottom w:val="single" w:color="000000" w:sz="4" w:space="0"/>
              <w:right w:val="single" w:color="000000" w:sz="4" w:space="0"/>
            </w:tcBorders>
            <w:vAlign w:val="center"/>
          </w:tcPr>
          <w:p w14:paraId="16F6E6A6">
            <w:pPr>
              <w:widowControl/>
              <w:jc w:val="left"/>
              <w:rPr>
                <w:rFonts w:ascii="宋体" w:hAnsi="宋体" w:eastAsia="宋体" w:cs="Arial"/>
                <w:kern w:val="0"/>
                <w:sz w:val="22"/>
              </w:rPr>
            </w:pPr>
          </w:p>
        </w:tc>
        <w:tc>
          <w:tcPr>
            <w:tcW w:w="2143" w:type="dxa"/>
            <w:vMerge w:val="continue"/>
            <w:tcBorders>
              <w:top w:val="nil"/>
              <w:left w:val="nil"/>
              <w:bottom w:val="single" w:color="000000" w:sz="4" w:space="0"/>
              <w:right w:val="single" w:color="000000" w:sz="4" w:space="0"/>
            </w:tcBorders>
            <w:vAlign w:val="center"/>
          </w:tcPr>
          <w:p w14:paraId="38A28554">
            <w:pPr>
              <w:widowControl/>
              <w:jc w:val="left"/>
              <w:rPr>
                <w:rFonts w:ascii="宋体" w:hAnsi="宋体" w:eastAsia="宋体" w:cs="Arial"/>
                <w:kern w:val="0"/>
                <w:sz w:val="22"/>
              </w:rPr>
            </w:pPr>
          </w:p>
        </w:tc>
        <w:tc>
          <w:tcPr>
            <w:tcW w:w="3453" w:type="dxa"/>
            <w:vMerge w:val="continue"/>
            <w:tcBorders>
              <w:top w:val="nil"/>
              <w:left w:val="nil"/>
              <w:bottom w:val="single" w:color="000000" w:sz="4" w:space="0"/>
              <w:right w:val="single" w:color="000000" w:sz="4" w:space="0"/>
            </w:tcBorders>
            <w:vAlign w:val="center"/>
          </w:tcPr>
          <w:p w14:paraId="501DA2A0">
            <w:pPr>
              <w:widowControl/>
              <w:jc w:val="left"/>
              <w:rPr>
                <w:rFonts w:ascii="宋体" w:hAnsi="宋体" w:eastAsia="宋体" w:cs="Arial"/>
                <w:kern w:val="0"/>
                <w:sz w:val="22"/>
              </w:rPr>
            </w:pPr>
          </w:p>
        </w:tc>
        <w:tc>
          <w:tcPr>
            <w:tcW w:w="36" w:type="dxa"/>
            <w:tcBorders>
              <w:top w:val="nil"/>
              <w:left w:val="nil"/>
              <w:bottom w:val="nil"/>
              <w:right w:val="nil"/>
            </w:tcBorders>
            <w:shd w:val="clear" w:color="auto" w:fill="auto"/>
            <w:noWrap/>
            <w:vAlign w:val="bottom"/>
          </w:tcPr>
          <w:p w14:paraId="39F0878B">
            <w:pPr>
              <w:widowControl/>
              <w:jc w:val="center"/>
              <w:rPr>
                <w:rFonts w:ascii="宋体" w:hAnsi="宋体" w:eastAsia="宋体" w:cs="Arial"/>
                <w:kern w:val="0"/>
                <w:sz w:val="22"/>
              </w:rPr>
            </w:pPr>
          </w:p>
        </w:tc>
      </w:tr>
      <w:tr w14:paraId="3B75377B">
        <w:tblPrEx>
          <w:tblCellMar>
            <w:top w:w="0" w:type="dxa"/>
            <w:left w:w="108" w:type="dxa"/>
            <w:bottom w:w="0" w:type="dxa"/>
            <w:right w:w="108" w:type="dxa"/>
          </w:tblCellMar>
        </w:tblPrEx>
        <w:trPr>
          <w:trHeight w:val="308" w:hRule="atLeast"/>
        </w:trPr>
        <w:tc>
          <w:tcPr>
            <w:tcW w:w="364" w:type="dxa"/>
            <w:gridSpan w:val="3"/>
            <w:vMerge w:val="continue"/>
            <w:tcBorders>
              <w:top w:val="nil"/>
              <w:left w:val="single" w:color="000000" w:sz="4" w:space="0"/>
              <w:bottom w:val="single" w:color="000000" w:sz="4" w:space="0"/>
              <w:right w:val="single" w:color="000000" w:sz="4" w:space="0"/>
            </w:tcBorders>
            <w:vAlign w:val="center"/>
          </w:tcPr>
          <w:p w14:paraId="0343CEA9">
            <w:pPr>
              <w:widowControl/>
              <w:jc w:val="left"/>
              <w:rPr>
                <w:rFonts w:ascii="宋体" w:hAnsi="宋体" w:eastAsia="宋体" w:cs="Arial"/>
                <w:kern w:val="0"/>
                <w:sz w:val="22"/>
              </w:rPr>
            </w:pPr>
          </w:p>
        </w:tc>
        <w:tc>
          <w:tcPr>
            <w:tcW w:w="3066" w:type="dxa"/>
            <w:vMerge w:val="continue"/>
            <w:tcBorders>
              <w:top w:val="nil"/>
              <w:left w:val="nil"/>
              <w:bottom w:val="single" w:color="000000" w:sz="4" w:space="0"/>
              <w:right w:val="single" w:color="000000" w:sz="4" w:space="0"/>
            </w:tcBorders>
            <w:vAlign w:val="center"/>
          </w:tcPr>
          <w:p w14:paraId="5DC39922">
            <w:pPr>
              <w:widowControl/>
              <w:jc w:val="left"/>
              <w:rPr>
                <w:rFonts w:ascii="宋体" w:hAnsi="宋体" w:eastAsia="宋体" w:cs="Arial"/>
                <w:kern w:val="0"/>
                <w:sz w:val="22"/>
              </w:rPr>
            </w:pPr>
          </w:p>
        </w:tc>
        <w:tc>
          <w:tcPr>
            <w:tcW w:w="2143" w:type="dxa"/>
            <w:vMerge w:val="continue"/>
            <w:tcBorders>
              <w:top w:val="nil"/>
              <w:left w:val="nil"/>
              <w:bottom w:val="single" w:color="000000" w:sz="4" w:space="0"/>
              <w:right w:val="single" w:color="000000" w:sz="4" w:space="0"/>
            </w:tcBorders>
            <w:vAlign w:val="center"/>
          </w:tcPr>
          <w:p w14:paraId="02FCC968">
            <w:pPr>
              <w:widowControl/>
              <w:jc w:val="left"/>
              <w:rPr>
                <w:rFonts w:ascii="宋体" w:hAnsi="宋体" w:eastAsia="宋体" w:cs="Arial"/>
                <w:kern w:val="0"/>
                <w:sz w:val="22"/>
              </w:rPr>
            </w:pPr>
          </w:p>
        </w:tc>
        <w:tc>
          <w:tcPr>
            <w:tcW w:w="2143" w:type="dxa"/>
            <w:vMerge w:val="continue"/>
            <w:tcBorders>
              <w:top w:val="nil"/>
              <w:left w:val="nil"/>
              <w:bottom w:val="single" w:color="000000" w:sz="4" w:space="0"/>
              <w:right w:val="single" w:color="000000" w:sz="4" w:space="0"/>
            </w:tcBorders>
            <w:vAlign w:val="center"/>
          </w:tcPr>
          <w:p w14:paraId="557D9B7C">
            <w:pPr>
              <w:widowControl/>
              <w:jc w:val="left"/>
              <w:rPr>
                <w:rFonts w:ascii="宋体" w:hAnsi="宋体" w:eastAsia="宋体" w:cs="Arial"/>
                <w:kern w:val="0"/>
                <w:sz w:val="22"/>
              </w:rPr>
            </w:pPr>
          </w:p>
        </w:tc>
        <w:tc>
          <w:tcPr>
            <w:tcW w:w="3453" w:type="dxa"/>
            <w:vMerge w:val="continue"/>
            <w:tcBorders>
              <w:top w:val="nil"/>
              <w:left w:val="nil"/>
              <w:bottom w:val="single" w:color="000000" w:sz="4" w:space="0"/>
              <w:right w:val="single" w:color="000000" w:sz="4" w:space="0"/>
            </w:tcBorders>
            <w:vAlign w:val="center"/>
          </w:tcPr>
          <w:p w14:paraId="6CB2D6B7">
            <w:pPr>
              <w:widowControl/>
              <w:jc w:val="left"/>
              <w:rPr>
                <w:rFonts w:ascii="宋体" w:hAnsi="宋体" w:eastAsia="宋体" w:cs="Arial"/>
                <w:kern w:val="0"/>
                <w:sz w:val="22"/>
              </w:rPr>
            </w:pPr>
          </w:p>
        </w:tc>
        <w:tc>
          <w:tcPr>
            <w:tcW w:w="36" w:type="dxa"/>
            <w:tcBorders>
              <w:top w:val="nil"/>
              <w:left w:val="nil"/>
              <w:bottom w:val="nil"/>
              <w:right w:val="nil"/>
            </w:tcBorders>
            <w:shd w:val="clear" w:color="auto" w:fill="auto"/>
            <w:noWrap/>
            <w:vAlign w:val="bottom"/>
          </w:tcPr>
          <w:p w14:paraId="3A3C19F3">
            <w:pPr>
              <w:widowControl/>
              <w:jc w:val="left"/>
              <w:rPr>
                <w:rFonts w:ascii="Times New Roman" w:hAnsi="Times New Roman" w:eastAsia="Times New Roman" w:cs="Times New Roman"/>
                <w:kern w:val="0"/>
                <w:sz w:val="20"/>
                <w:szCs w:val="20"/>
              </w:rPr>
            </w:pPr>
          </w:p>
        </w:tc>
      </w:tr>
      <w:tr w14:paraId="23D4BD9F">
        <w:tblPrEx>
          <w:tblCellMar>
            <w:top w:w="0" w:type="dxa"/>
            <w:left w:w="108" w:type="dxa"/>
            <w:bottom w:w="0" w:type="dxa"/>
            <w:right w:w="108" w:type="dxa"/>
          </w:tblCellMar>
        </w:tblPrEx>
        <w:trPr>
          <w:trHeight w:val="308" w:hRule="atLeast"/>
        </w:trPr>
        <w:tc>
          <w:tcPr>
            <w:tcW w:w="3430" w:type="dxa"/>
            <w:gridSpan w:val="4"/>
            <w:tcBorders>
              <w:top w:val="nil"/>
              <w:left w:val="single" w:color="000000" w:sz="4" w:space="0"/>
              <w:bottom w:val="single" w:color="000000" w:sz="4" w:space="0"/>
              <w:right w:val="single" w:color="000000" w:sz="4" w:space="0"/>
            </w:tcBorders>
            <w:shd w:val="clear" w:color="FFFFFF" w:fill="FFFFFF"/>
            <w:noWrap/>
            <w:vAlign w:val="center"/>
          </w:tcPr>
          <w:p w14:paraId="0A727AED">
            <w:pPr>
              <w:widowControl/>
              <w:jc w:val="center"/>
              <w:rPr>
                <w:rFonts w:ascii="宋体" w:hAnsi="宋体" w:eastAsia="宋体" w:cs="Arial"/>
                <w:kern w:val="0"/>
                <w:sz w:val="22"/>
              </w:rPr>
            </w:pPr>
            <w:r>
              <w:rPr>
                <w:rFonts w:hint="eastAsia" w:ascii="宋体" w:hAnsi="宋体" w:eastAsia="宋体" w:cs="Arial"/>
                <w:kern w:val="0"/>
                <w:sz w:val="22"/>
              </w:rPr>
              <w:t>栏次</w:t>
            </w:r>
          </w:p>
        </w:tc>
        <w:tc>
          <w:tcPr>
            <w:tcW w:w="2143" w:type="dxa"/>
            <w:tcBorders>
              <w:top w:val="nil"/>
              <w:left w:val="nil"/>
              <w:bottom w:val="single" w:color="000000" w:sz="4" w:space="0"/>
              <w:right w:val="single" w:color="000000" w:sz="4" w:space="0"/>
            </w:tcBorders>
            <w:shd w:val="clear" w:color="FFFFFF" w:fill="FFFFFF"/>
            <w:noWrap/>
            <w:vAlign w:val="center"/>
          </w:tcPr>
          <w:p w14:paraId="0A8C61E8">
            <w:pPr>
              <w:widowControl/>
              <w:jc w:val="center"/>
              <w:rPr>
                <w:rFonts w:ascii="宋体" w:hAnsi="宋体" w:eastAsia="宋体" w:cs="Arial"/>
                <w:kern w:val="0"/>
                <w:sz w:val="22"/>
              </w:rPr>
            </w:pPr>
            <w:r>
              <w:rPr>
                <w:rFonts w:hint="eastAsia" w:ascii="宋体" w:hAnsi="宋体" w:eastAsia="宋体" w:cs="Arial"/>
                <w:kern w:val="0"/>
                <w:sz w:val="22"/>
              </w:rPr>
              <w:t>1</w:t>
            </w:r>
          </w:p>
        </w:tc>
        <w:tc>
          <w:tcPr>
            <w:tcW w:w="2143" w:type="dxa"/>
            <w:tcBorders>
              <w:top w:val="nil"/>
              <w:left w:val="nil"/>
              <w:bottom w:val="single" w:color="000000" w:sz="4" w:space="0"/>
              <w:right w:val="single" w:color="000000" w:sz="4" w:space="0"/>
            </w:tcBorders>
            <w:shd w:val="clear" w:color="FFFFFF" w:fill="FFFFFF"/>
            <w:noWrap/>
            <w:vAlign w:val="center"/>
          </w:tcPr>
          <w:p w14:paraId="5811C5B9">
            <w:pPr>
              <w:widowControl/>
              <w:jc w:val="center"/>
              <w:rPr>
                <w:rFonts w:ascii="宋体" w:hAnsi="宋体" w:eastAsia="宋体" w:cs="Arial"/>
                <w:kern w:val="0"/>
                <w:sz w:val="22"/>
              </w:rPr>
            </w:pPr>
            <w:r>
              <w:rPr>
                <w:rFonts w:hint="eastAsia" w:ascii="宋体" w:hAnsi="宋体" w:eastAsia="宋体" w:cs="Arial"/>
                <w:kern w:val="0"/>
                <w:sz w:val="22"/>
              </w:rPr>
              <w:t>2</w:t>
            </w:r>
          </w:p>
        </w:tc>
        <w:tc>
          <w:tcPr>
            <w:tcW w:w="3453" w:type="dxa"/>
            <w:tcBorders>
              <w:top w:val="nil"/>
              <w:left w:val="nil"/>
              <w:bottom w:val="single" w:color="000000" w:sz="4" w:space="0"/>
              <w:right w:val="single" w:color="000000" w:sz="4" w:space="0"/>
            </w:tcBorders>
            <w:shd w:val="clear" w:color="FFFFFF" w:fill="FFFFFF"/>
            <w:noWrap/>
            <w:vAlign w:val="center"/>
          </w:tcPr>
          <w:p w14:paraId="790FADC4">
            <w:pPr>
              <w:widowControl/>
              <w:jc w:val="center"/>
              <w:rPr>
                <w:rFonts w:ascii="宋体" w:hAnsi="宋体" w:eastAsia="宋体" w:cs="Arial"/>
                <w:kern w:val="0"/>
                <w:sz w:val="22"/>
              </w:rPr>
            </w:pPr>
            <w:r>
              <w:rPr>
                <w:rFonts w:hint="eastAsia" w:ascii="宋体" w:hAnsi="宋体" w:eastAsia="宋体" w:cs="Arial"/>
                <w:kern w:val="0"/>
                <w:sz w:val="22"/>
              </w:rPr>
              <w:t>3</w:t>
            </w:r>
          </w:p>
        </w:tc>
        <w:tc>
          <w:tcPr>
            <w:tcW w:w="36" w:type="dxa"/>
            <w:vAlign w:val="center"/>
          </w:tcPr>
          <w:p w14:paraId="68C0FCFB">
            <w:pPr>
              <w:widowControl/>
              <w:jc w:val="left"/>
              <w:rPr>
                <w:rFonts w:ascii="Times New Roman" w:hAnsi="Times New Roman" w:eastAsia="Times New Roman" w:cs="Times New Roman"/>
                <w:kern w:val="0"/>
                <w:sz w:val="20"/>
                <w:szCs w:val="20"/>
              </w:rPr>
            </w:pPr>
          </w:p>
        </w:tc>
      </w:tr>
      <w:tr w14:paraId="5CD0A690">
        <w:tblPrEx>
          <w:tblCellMar>
            <w:top w:w="0" w:type="dxa"/>
            <w:left w:w="108" w:type="dxa"/>
            <w:bottom w:w="0" w:type="dxa"/>
            <w:right w:w="108" w:type="dxa"/>
          </w:tblCellMar>
        </w:tblPrEx>
        <w:trPr>
          <w:trHeight w:val="308" w:hRule="atLeast"/>
        </w:trPr>
        <w:tc>
          <w:tcPr>
            <w:tcW w:w="3430" w:type="dxa"/>
            <w:gridSpan w:val="4"/>
            <w:tcBorders>
              <w:top w:val="nil"/>
              <w:left w:val="single" w:color="000000" w:sz="4" w:space="0"/>
              <w:bottom w:val="single" w:color="000000" w:sz="4" w:space="0"/>
              <w:right w:val="single" w:color="000000" w:sz="4" w:space="0"/>
            </w:tcBorders>
            <w:shd w:val="clear" w:color="FFFFFF" w:fill="FFFFFF"/>
            <w:noWrap/>
            <w:vAlign w:val="center"/>
          </w:tcPr>
          <w:p w14:paraId="1727D89C">
            <w:pPr>
              <w:widowControl/>
              <w:jc w:val="center"/>
              <w:rPr>
                <w:rFonts w:ascii="宋体" w:hAnsi="宋体" w:eastAsia="宋体" w:cs="Arial"/>
                <w:kern w:val="0"/>
                <w:sz w:val="22"/>
              </w:rPr>
            </w:pPr>
            <w:r>
              <w:rPr>
                <w:rFonts w:hint="eastAsia" w:ascii="宋体" w:hAnsi="宋体" w:eastAsia="宋体" w:cs="Arial"/>
                <w:kern w:val="0"/>
                <w:sz w:val="22"/>
              </w:rPr>
              <w:t>合计</w:t>
            </w:r>
          </w:p>
        </w:tc>
        <w:tc>
          <w:tcPr>
            <w:tcW w:w="2143" w:type="dxa"/>
            <w:tcBorders>
              <w:top w:val="nil"/>
              <w:left w:val="nil"/>
              <w:bottom w:val="single" w:color="000000" w:sz="4" w:space="0"/>
              <w:right w:val="single" w:color="000000" w:sz="4" w:space="0"/>
            </w:tcBorders>
            <w:shd w:val="clear" w:color="000000" w:fill="FFFFFF"/>
            <w:noWrap/>
            <w:vAlign w:val="center"/>
          </w:tcPr>
          <w:p w14:paraId="344FEF55">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557C0BBE">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3453" w:type="dxa"/>
            <w:tcBorders>
              <w:top w:val="nil"/>
              <w:left w:val="nil"/>
              <w:bottom w:val="single" w:color="000000" w:sz="4" w:space="0"/>
              <w:right w:val="single" w:color="000000" w:sz="4" w:space="0"/>
            </w:tcBorders>
            <w:shd w:val="clear" w:color="000000" w:fill="FFFFFF"/>
            <w:noWrap/>
            <w:vAlign w:val="center"/>
          </w:tcPr>
          <w:p w14:paraId="332AA17D">
            <w:pPr>
              <w:widowControl/>
              <w:jc w:val="right"/>
              <w:rPr>
                <w:rFonts w:ascii="宋体" w:hAnsi="宋体" w:eastAsia="宋体" w:cs="Arial"/>
                <w:b/>
                <w:bCs/>
                <w:kern w:val="0"/>
                <w:sz w:val="22"/>
              </w:rPr>
            </w:pPr>
            <w:r>
              <w:rPr>
                <w:rFonts w:hint="eastAsia" w:ascii="宋体" w:hAnsi="宋体" w:eastAsia="宋体" w:cs="Arial"/>
                <w:b/>
                <w:bCs/>
                <w:kern w:val="0"/>
                <w:sz w:val="22"/>
              </w:rPr>
              <w:t>　</w:t>
            </w:r>
          </w:p>
        </w:tc>
        <w:tc>
          <w:tcPr>
            <w:tcW w:w="36" w:type="dxa"/>
            <w:vAlign w:val="center"/>
          </w:tcPr>
          <w:p w14:paraId="2DF2FE39">
            <w:pPr>
              <w:widowControl/>
              <w:jc w:val="left"/>
              <w:rPr>
                <w:rFonts w:ascii="Times New Roman" w:hAnsi="Times New Roman" w:eastAsia="Times New Roman" w:cs="Times New Roman"/>
                <w:kern w:val="0"/>
                <w:sz w:val="20"/>
                <w:szCs w:val="20"/>
              </w:rPr>
            </w:pPr>
          </w:p>
        </w:tc>
      </w:tr>
      <w:tr w14:paraId="649781F3">
        <w:tblPrEx>
          <w:tblCellMar>
            <w:top w:w="0" w:type="dxa"/>
            <w:left w:w="108" w:type="dxa"/>
            <w:bottom w:w="0" w:type="dxa"/>
            <w:right w:w="108" w:type="dxa"/>
          </w:tblCellMar>
        </w:tblPrEx>
        <w:trPr>
          <w:trHeight w:val="308" w:hRule="atLeast"/>
        </w:trPr>
        <w:tc>
          <w:tcPr>
            <w:tcW w:w="364" w:type="dxa"/>
            <w:gridSpan w:val="3"/>
            <w:tcBorders>
              <w:top w:val="nil"/>
              <w:left w:val="single" w:color="000000" w:sz="4" w:space="0"/>
              <w:bottom w:val="single" w:color="000000" w:sz="4" w:space="0"/>
              <w:right w:val="single" w:color="000000" w:sz="4" w:space="0"/>
            </w:tcBorders>
            <w:shd w:val="clear" w:color="000000" w:fill="FFFFFF"/>
            <w:noWrap/>
            <w:vAlign w:val="center"/>
          </w:tcPr>
          <w:p w14:paraId="15801F88">
            <w:pPr>
              <w:widowControl/>
              <w:jc w:val="left"/>
              <w:rPr>
                <w:rFonts w:ascii="宋体" w:hAnsi="宋体" w:eastAsia="宋体" w:cs="Arial"/>
                <w:kern w:val="0"/>
                <w:sz w:val="22"/>
              </w:rPr>
            </w:pPr>
            <w:r>
              <w:rPr>
                <w:rFonts w:hint="eastAsia" w:ascii="宋体" w:hAnsi="宋体" w:eastAsia="宋体" w:cs="Arial"/>
                <w:kern w:val="0"/>
                <w:sz w:val="22"/>
              </w:rPr>
              <w:t>　</w:t>
            </w:r>
          </w:p>
        </w:tc>
        <w:tc>
          <w:tcPr>
            <w:tcW w:w="3066" w:type="dxa"/>
            <w:tcBorders>
              <w:top w:val="nil"/>
              <w:left w:val="nil"/>
              <w:bottom w:val="single" w:color="000000" w:sz="4" w:space="0"/>
              <w:right w:val="single" w:color="000000" w:sz="4" w:space="0"/>
            </w:tcBorders>
            <w:shd w:val="clear" w:color="000000" w:fill="FFFFFF"/>
            <w:noWrap/>
            <w:vAlign w:val="center"/>
          </w:tcPr>
          <w:p w14:paraId="6B94A5B8">
            <w:pPr>
              <w:widowControl/>
              <w:jc w:val="lef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6C46EC4D">
            <w:pPr>
              <w:widowControl/>
              <w:jc w:val="righ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39E1C43E">
            <w:pPr>
              <w:widowControl/>
              <w:jc w:val="right"/>
              <w:rPr>
                <w:rFonts w:ascii="宋体" w:hAnsi="宋体" w:eastAsia="宋体" w:cs="Arial"/>
                <w:kern w:val="0"/>
                <w:sz w:val="22"/>
              </w:rPr>
            </w:pPr>
            <w:r>
              <w:rPr>
                <w:rFonts w:hint="eastAsia" w:ascii="宋体" w:hAnsi="宋体" w:eastAsia="宋体" w:cs="Arial"/>
                <w:kern w:val="0"/>
                <w:sz w:val="22"/>
              </w:rPr>
              <w:t>　</w:t>
            </w:r>
          </w:p>
        </w:tc>
        <w:tc>
          <w:tcPr>
            <w:tcW w:w="3453" w:type="dxa"/>
            <w:tcBorders>
              <w:top w:val="nil"/>
              <w:left w:val="nil"/>
              <w:bottom w:val="single" w:color="000000" w:sz="4" w:space="0"/>
              <w:right w:val="single" w:color="000000" w:sz="4" w:space="0"/>
            </w:tcBorders>
            <w:shd w:val="clear" w:color="000000" w:fill="FFFFFF"/>
            <w:noWrap/>
            <w:vAlign w:val="center"/>
          </w:tcPr>
          <w:p w14:paraId="09B02058">
            <w:pPr>
              <w:widowControl/>
              <w:jc w:val="right"/>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7CE6E655">
            <w:pPr>
              <w:widowControl/>
              <w:jc w:val="left"/>
              <w:rPr>
                <w:rFonts w:ascii="Times New Roman" w:hAnsi="Times New Roman" w:eastAsia="Times New Roman" w:cs="Times New Roman"/>
                <w:kern w:val="0"/>
                <w:sz w:val="20"/>
                <w:szCs w:val="20"/>
              </w:rPr>
            </w:pPr>
          </w:p>
        </w:tc>
      </w:tr>
      <w:tr w14:paraId="29C9C7A9">
        <w:tblPrEx>
          <w:tblCellMar>
            <w:top w:w="0" w:type="dxa"/>
            <w:left w:w="108" w:type="dxa"/>
            <w:bottom w:w="0" w:type="dxa"/>
            <w:right w:w="108" w:type="dxa"/>
          </w:tblCellMar>
        </w:tblPrEx>
        <w:trPr>
          <w:trHeight w:val="308" w:hRule="atLeast"/>
        </w:trPr>
        <w:tc>
          <w:tcPr>
            <w:tcW w:w="364" w:type="dxa"/>
            <w:gridSpan w:val="3"/>
            <w:tcBorders>
              <w:top w:val="nil"/>
              <w:left w:val="single" w:color="000000" w:sz="4" w:space="0"/>
              <w:bottom w:val="single" w:color="000000" w:sz="4" w:space="0"/>
              <w:right w:val="single" w:color="000000" w:sz="4" w:space="0"/>
            </w:tcBorders>
            <w:shd w:val="clear" w:color="000000" w:fill="FFFFFF"/>
            <w:noWrap/>
            <w:vAlign w:val="center"/>
          </w:tcPr>
          <w:p w14:paraId="3650B61E">
            <w:pPr>
              <w:widowControl/>
              <w:jc w:val="left"/>
              <w:rPr>
                <w:rFonts w:ascii="宋体" w:hAnsi="宋体" w:eastAsia="宋体" w:cs="Arial"/>
                <w:kern w:val="0"/>
                <w:sz w:val="22"/>
              </w:rPr>
            </w:pPr>
            <w:r>
              <w:rPr>
                <w:rFonts w:hint="eastAsia" w:ascii="宋体" w:hAnsi="宋体" w:eastAsia="宋体" w:cs="Arial"/>
                <w:kern w:val="0"/>
                <w:sz w:val="22"/>
              </w:rPr>
              <w:t>　</w:t>
            </w:r>
          </w:p>
        </w:tc>
        <w:tc>
          <w:tcPr>
            <w:tcW w:w="3066" w:type="dxa"/>
            <w:tcBorders>
              <w:top w:val="nil"/>
              <w:left w:val="nil"/>
              <w:bottom w:val="single" w:color="000000" w:sz="4" w:space="0"/>
              <w:right w:val="single" w:color="000000" w:sz="4" w:space="0"/>
            </w:tcBorders>
            <w:shd w:val="clear" w:color="000000" w:fill="FFFFFF"/>
            <w:noWrap/>
            <w:vAlign w:val="center"/>
          </w:tcPr>
          <w:p w14:paraId="534BD4FE">
            <w:pPr>
              <w:widowControl/>
              <w:jc w:val="lef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29E93B0F">
            <w:pPr>
              <w:widowControl/>
              <w:jc w:val="righ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57FFE11E">
            <w:pPr>
              <w:widowControl/>
              <w:jc w:val="right"/>
              <w:rPr>
                <w:rFonts w:ascii="宋体" w:hAnsi="宋体" w:eastAsia="宋体" w:cs="Arial"/>
                <w:kern w:val="0"/>
                <w:sz w:val="22"/>
              </w:rPr>
            </w:pPr>
            <w:r>
              <w:rPr>
                <w:rFonts w:hint="eastAsia" w:ascii="宋体" w:hAnsi="宋体" w:eastAsia="宋体" w:cs="Arial"/>
                <w:kern w:val="0"/>
                <w:sz w:val="22"/>
              </w:rPr>
              <w:t>　</w:t>
            </w:r>
          </w:p>
        </w:tc>
        <w:tc>
          <w:tcPr>
            <w:tcW w:w="3453" w:type="dxa"/>
            <w:tcBorders>
              <w:top w:val="nil"/>
              <w:left w:val="nil"/>
              <w:bottom w:val="single" w:color="000000" w:sz="4" w:space="0"/>
              <w:right w:val="single" w:color="000000" w:sz="4" w:space="0"/>
            </w:tcBorders>
            <w:shd w:val="clear" w:color="000000" w:fill="FFFFFF"/>
            <w:noWrap/>
            <w:vAlign w:val="center"/>
          </w:tcPr>
          <w:p w14:paraId="7CC63DD9">
            <w:pPr>
              <w:widowControl/>
              <w:jc w:val="right"/>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478D71CD">
            <w:pPr>
              <w:widowControl/>
              <w:jc w:val="left"/>
              <w:rPr>
                <w:rFonts w:ascii="Times New Roman" w:hAnsi="Times New Roman" w:eastAsia="Times New Roman" w:cs="Times New Roman"/>
                <w:kern w:val="0"/>
                <w:sz w:val="20"/>
                <w:szCs w:val="20"/>
              </w:rPr>
            </w:pPr>
          </w:p>
        </w:tc>
      </w:tr>
      <w:tr w14:paraId="39F11FB1">
        <w:tblPrEx>
          <w:tblCellMar>
            <w:top w:w="0" w:type="dxa"/>
            <w:left w:w="108" w:type="dxa"/>
            <w:bottom w:w="0" w:type="dxa"/>
            <w:right w:w="108" w:type="dxa"/>
          </w:tblCellMar>
        </w:tblPrEx>
        <w:trPr>
          <w:trHeight w:val="308" w:hRule="atLeast"/>
        </w:trPr>
        <w:tc>
          <w:tcPr>
            <w:tcW w:w="364" w:type="dxa"/>
            <w:gridSpan w:val="3"/>
            <w:tcBorders>
              <w:top w:val="nil"/>
              <w:left w:val="single" w:color="000000" w:sz="4" w:space="0"/>
              <w:bottom w:val="single" w:color="000000" w:sz="4" w:space="0"/>
              <w:right w:val="single" w:color="000000" w:sz="4" w:space="0"/>
            </w:tcBorders>
            <w:shd w:val="clear" w:color="000000" w:fill="FFFFFF"/>
            <w:noWrap/>
            <w:vAlign w:val="center"/>
          </w:tcPr>
          <w:p w14:paraId="3B0FA820">
            <w:pPr>
              <w:widowControl/>
              <w:jc w:val="left"/>
              <w:rPr>
                <w:rFonts w:ascii="宋体" w:hAnsi="宋体" w:eastAsia="宋体" w:cs="Arial"/>
                <w:kern w:val="0"/>
                <w:sz w:val="22"/>
              </w:rPr>
            </w:pPr>
            <w:r>
              <w:rPr>
                <w:rFonts w:hint="eastAsia" w:ascii="宋体" w:hAnsi="宋体" w:eastAsia="宋体" w:cs="Arial"/>
                <w:kern w:val="0"/>
                <w:sz w:val="22"/>
              </w:rPr>
              <w:t>　</w:t>
            </w:r>
          </w:p>
        </w:tc>
        <w:tc>
          <w:tcPr>
            <w:tcW w:w="3066" w:type="dxa"/>
            <w:tcBorders>
              <w:top w:val="nil"/>
              <w:left w:val="nil"/>
              <w:bottom w:val="single" w:color="000000" w:sz="4" w:space="0"/>
              <w:right w:val="single" w:color="000000" w:sz="4" w:space="0"/>
            </w:tcBorders>
            <w:shd w:val="clear" w:color="000000" w:fill="FFFFFF"/>
            <w:noWrap/>
            <w:vAlign w:val="center"/>
          </w:tcPr>
          <w:p w14:paraId="11AB4F0F">
            <w:pPr>
              <w:widowControl/>
              <w:jc w:val="lef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022A1052">
            <w:pPr>
              <w:widowControl/>
              <w:jc w:val="righ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2B0200B9">
            <w:pPr>
              <w:widowControl/>
              <w:jc w:val="right"/>
              <w:rPr>
                <w:rFonts w:ascii="宋体" w:hAnsi="宋体" w:eastAsia="宋体" w:cs="Arial"/>
                <w:kern w:val="0"/>
                <w:sz w:val="22"/>
              </w:rPr>
            </w:pPr>
            <w:r>
              <w:rPr>
                <w:rFonts w:hint="eastAsia" w:ascii="宋体" w:hAnsi="宋体" w:eastAsia="宋体" w:cs="Arial"/>
                <w:kern w:val="0"/>
                <w:sz w:val="22"/>
              </w:rPr>
              <w:t>　</w:t>
            </w:r>
          </w:p>
        </w:tc>
        <w:tc>
          <w:tcPr>
            <w:tcW w:w="3453" w:type="dxa"/>
            <w:tcBorders>
              <w:top w:val="nil"/>
              <w:left w:val="nil"/>
              <w:bottom w:val="single" w:color="000000" w:sz="4" w:space="0"/>
              <w:right w:val="single" w:color="000000" w:sz="4" w:space="0"/>
            </w:tcBorders>
            <w:shd w:val="clear" w:color="000000" w:fill="FFFFFF"/>
            <w:noWrap/>
            <w:vAlign w:val="center"/>
          </w:tcPr>
          <w:p w14:paraId="35A6C320">
            <w:pPr>
              <w:widowControl/>
              <w:jc w:val="right"/>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7A6A0F2B">
            <w:pPr>
              <w:widowControl/>
              <w:jc w:val="left"/>
              <w:rPr>
                <w:rFonts w:ascii="Times New Roman" w:hAnsi="Times New Roman" w:eastAsia="Times New Roman" w:cs="Times New Roman"/>
                <w:kern w:val="0"/>
                <w:sz w:val="20"/>
                <w:szCs w:val="20"/>
              </w:rPr>
            </w:pPr>
          </w:p>
        </w:tc>
      </w:tr>
      <w:tr w14:paraId="23190161">
        <w:tblPrEx>
          <w:tblCellMar>
            <w:top w:w="0" w:type="dxa"/>
            <w:left w:w="108" w:type="dxa"/>
            <w:bottom w:w="0" w:type="dxa"/>
            <w:right w:w="108" w:type="dxa"/>
          </w:tblCellMar>
        </w:tblPrEx>
        <w:trPr>
          <w:trHeight w:val="308" w:hRule="atLeast"/>
        </w:trPr>
        <w:tc>
          <w:tcPr>
            <w:tcW w:w="364" w:type="dxa"/>
            <w:gridSpan w:val="3"/>
            <w:tcBorders>
              <w:top w:val="nil"/>
              <w:left w:val="single" w:color="000000" w:sz="4" w:space="0"/>
              <w:bottom w:val="single" w:color="000000" w:sz="4" w:space="0"/>
              <w:right w:val="single" w:color="000000" w:sz="4" w:space="0"/>
            </w:tcBorders>
            <w:shd w:val="clear" w:color="000000" w:fill="FFFFFF"/>
            <w:noWrap/>
            <w:vAlign w:val="center"/>
          </w:tcPr>
          <w:p w14:paraId="7F1D1C28">
            <w:pPr>
              <w:widowControl/>
              <w:jc w:val="left"/>
              <w:rPr>
                <w:rFonts w:ascii="宋体" w:hAnsi="宋体" w:eastAsia="宋体" w:cs="Arial"/>
                <w:kern w:val="0"/>
                <w:sz w:val="22"/>
              </w:rPr>
            </w:pPr>
            <w:r>
              <w:rPr>
                <w:rFonts w:hint="eastAsia" w:ascii="宋体" w:hAnsi="宋体" w:eastAsia="宋体" w:cs="Arial"/>
                <w:kern w:val="0"/>
                <w:sz w:val="22"/>
              </w:rPr>
              <w:t>　</w:t>
            </w:r>
          </w:p>
        </w:tc>
        <w:tc>
          <w:tcPr>
            <w:tcW w:w="3066" w:type="dxa"/>
            <w:tcBorders>
              <w:top w:val="nil"/>
              <w:left w:val="nil"/>
              <w:bottom w:val="single" w:color="000000" w:sz="4" w:space="0"/>
              <w:right w:val="single" w:color="000000" w:sz="4" w:space="0"/>
            </w:tcBorders>
            <w:shd w:val="clear" w:color="000000" w:fill="FFFFFF"/>
            <w:noWrap/>
            <w:vAlign w:val="center"/>
          </w:tcPr>
          <w:p w14:paraId="54654412">
            <w:pPr>
              <w:widowControl/>
              <w:jc w:val="lef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1EBE8B08">
            <w:pPr>
              <w:widowControl/>
              <w:jc w:val="righ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4F4C21BF">
            <w:pPr>
              <w:widowControl/>
              <w:jc w:val="right"/>
              <w:rPr>
                <w:rFonts w:ascii="宋体" w:hAnsi="宋体" w:eastAsia="宋体" w:cs="Arial"/>
                <w:kern w:val="0"/>
                <w:sz w:val="22"/>
              </w:rPr>
            </w:pPr>
            <w:r>
              <w:rPr>
                <w:rFonts w:hint="eastAsia" w:ascii="宋体" w:hAnsi="宋体" w:eastAsia="宋体" w:cs="Arial"/>
                <w:kern w:val="0"/>
                <w:sz w:val="22"/>
              </w:rPr>
              <w:t>　</w:t>
            </w:r>
          </w:p>
        </w:tc>
        <w:tc>
          <w:tcPr>
            <w:tcW w:w="3453" w:type="dxa"/>
            <w:tcBorders>
              <w:top w:val="nil"/>
              <w:left w:val="nil"/>
              <w:bottom w:val="single" w:color="000000" w:sz="4" w:space="0"/>
              <w:right w:val="single" w:color="000000" w:sz="4" w:space="0"/>
            </w:tcBorders>
            <w:shd w:val="clear" w:color="000000" w:fill="FFFFFF"/>
            <w:noWrap/>
            <w:vAlign w:val="center"/>
          </w:tcPr>
          <w:p w14:paraId="6A725FBE">
            <w:pPr>
              <w:widowControl/>
              <w:jc w:val="right"/>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17566128">
            <w:pPr>
              <w:widowControl/>
              <w:jc w:val="left"/>
              <w:rPr>
                <w:rFonts w:ascii="Times New Roman" w:hAnsi="Times New Roman" w:eastAsia="Times New Roman" w:cs="Times New Roman"/>
                <w:kern w:val="0"/>
                <w:sz w:val="20"/>
                <w:szCs w:val="20"/>
              </w:rPr>
            </w:pPr>
          </w:p>
        </w:tc>
      </w:tr>
      <w:tr w14:paraId="71E98093">
        <w:tblPrEx>
          <w:tblCellMar>
            <w:top w:w="0" w:type="dxa"/>
            <w:left w:w="108" w:type="dxa"/>
            <w:bottom w:w="0" w:type="dxa"/>
            <w:right w:w="108" w:type="dxa"/>
          </w:tblCellMar>
        </w:tblPrEx>
        <w:trPr>
          <w:trHeight w:val="308" w:hRule="atLeast"/>
        </w:trPr>
        <w:tc>
          <w:tcPr>
            <w:tcW w:w="364" w:type="dxa"/>
            <w:gridSpan w:val="3"/>
            <w:tcBorders>
              <w:top w:val="nil"/>
              <w:left w:val="single" w:color="000000" w:sz="4" w:space="0"/>
              <w:bottom w:val="single" w:color="000000" w:sz="4" w:space="0"/>
              <w:right w:val="single" w:color="000000" w:sz="4" w:space="0"/>
            </w:tcBorders>
            <w:shd w:val="clear" w:color="000000" w:fill="FFFFFF"/>
            <w:noWrap/>
            <w:vAlign w:val="center"/>
          </w:tcPr>
          <w:p w14:paraId="7E5395E5">
            <w:pPr>
              <w:widowControl/>
              <w:jc w:val="left"/>
              <w:rPr>
                <w:rFonts w:ascii="宋体" w:hAnsi="宋体" w:eastAsia="宋体" w:cs="Arial"/>
                <w:kern w:val="0"/>
                <w:sz w:val="22"/>
              </w:rPr>
            </w:pPr>
            <w:r>
              <w:rPr>
                <w:rFonts w:hint="eastAsia" w:ascii="宋体" w:hAnsi="宋体" w:eastAsia="宋体" w:cs="Arial"/>
                <w:kern w:val="0"/>
                <w:sz w:val="22"/>
              </w:rPr>
              <w:t>　</w:t>
            </w:r>
          </w:p>
        </w:tc>
        <w:tc>
          <w:tcPr>
            <w:tcW w:w="3066" w:type="dxa"/>
            <w:tcBorders>
              <w:top w:val="nil"/>
              <w:left w:val="nil"/>
              <w:bottom w:val="single" w:color="000000" w:sz="4" w:space="0"/>
              <w:right w:val="single" w:color="000000" w:sz="4" w:space="0"/>
            </w:tcBorders>
            <w:shd w:val="clear" w:color="000000" w:fill="FFFFFF"/>
            <w:noWrap/>
            <w:vAlign w:val="center"/>
          </w:tcPr>
          <w:p w14:paraId="5FC4BFD2">
            <w:pPr>
              <w:widowControl/>
              <w:jc w:val="lef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55C83EBF">
            <w:pPr>
              <w:widowControl/>
              <w:jc w:val="righ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739938B7">
            <w:pPr>
              <w:widowControl/>
              <w:jc w:val="right"/>
              <w:rPr>
                <w:rFonts w:ascii="宋体" w:hAnsi="宋体" w:eastAsia="宋体" w:cs="Arial"/>
                <w:kern w:val="0"/>
                <w:sz w:val="22"/>
              </w:rPr>
            </w:pPr>
            <w:r>
              <w:rPr>
                <w:rFonts w:hint="eastAsia" w:ascii="宋体" w:hAnsi="宋体" w:eastAsia="宋体" w:cs="Arial"/>
                <w:kern w:val="0"/>
                <w:sz w:val="22"/>
              </w:rPr>
              <w:t>　</w:t>
            </w:r>
          </w:p>
        </w:tc>
        <w:tc>
          <w:tcPr>
            <w:tcW w:w="3453" w:type="dxa"/>
            <w:tcBorders>
              <w:top w:val="nil"/>
              <w:left w:val="nil"/>
              <w:bottom w:val="single" w:color="000000" w:sz="4" w:space="0"/>
              <w:right w:val="single" w:color="000000" w:sz="4" w:space="0"/>
            </w:tcBorders>
            <w:shd w:val="clear" w:color="000000" w:fill="FFFFFF"/>
            <w:noWrap/>
            <w:vAlign w:val="center"/>
          </w:tcPr>
          <w:p w14:paraId="69FAA73E">
            <w:pPr>
              <w:widowControl/>
              <w:jc w:val="right"/>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000F964C">
            <w:pPr>
              <w:widowControl/>
              <w:jc w:val="left"/>
              <w:rPr>
                <w:rFonts w:ascii="Times New Roman" w:hAnsi="Times New Roman" w:eastAsia="Times New Roman" w:cs="Times New Roman"/>
                <w:kern w:val="0"/>
                <w:sz w:val="20"/>
                <w:szCs w:val="20"/>
              </w:rPr>
            </w:pPr>
          </w:p>
        </w:tc>
      </w:tr>
      <w:tr w14:paraId="5FF7A19D">
        <w:tblPrEx>
          <w:tblCellMar>
            <w:top w:w="0" w:type="dxa"/>
            <w:left w:w="108" w:type="dxa"/>
            <w:bottom w:w="0" w:type="dxa"/>
            <w:right w:w="108" w:type="dxa"/>
          </w:tblCellMar>
        </w:tblPrEx>
        <w:trPr>
          <w:trHeight w:val="308" w:hRule="atLeast"/>
        </w:trPr>
        <w:tc>
          <w:tcPr>
            <w:tcW w:w="364" w:type="dxa"/>
            <w:gridSpan w:val="3"/>
            <w:tcBorders>
              <w:top w:val="nil"/>
              <w:left w:val="single" w:color="000000" w:sz="4" w:space="0"/>
              <w:bottom w:val="single" w:color="000000" w:sz="4" w:space="0"/>
              <w:right w:val="single" w:color="000000" w:sz="4" w:space="0"/>
            </w:tcBorders>
            <w:shd w:val="clear" w:color="000000" w:fill="FFFFFF"/>
            <w:noWrap/>
            <w:vAlign w:val="center"/>
          </w:tcPr>
          <w:p w14:paraId="16F810B2">
            <w:pPr>
              <w:widowControl/>
              <w:jc w:val="left"/>
              <w:rPr>
                <w:rFonts w:ascii="宋体" w:hAnsi="宋体" w:eastAsia="宋体" w:cs="Arial"/>
                <w:kern w:val="0"/>
                <w:sz w:val="22"/>
              </w:rPr>
            </w:pPr>
            <w:r>
              <w:rPr>
                <w:rFonts w:hint="eastAsia" w:ascii="宋体" w:hAnsi="宋体" w:eastAsia="宋体" w:cs="Arial"/>
                <w:kern w:val="0"/>
                <w:sz w:val="22"/>
              </w:rPr>
              <w:t>　</w:t>
            </w:r>
          </w:p>
        </w:tc>
        <w:tc>
          <w:tcPr>
            <w:tcW w:w="3066" w:type="dxa"/>
            <w:tcBorders>
              <w:top w:val="nil"/>
              <w:left w:val="nil"/>
              <w:bottom w:val="single" w:color="000000" w:sz="4" w:space="0"/>
              <w:right w:val="single" w:color="000000" w:sz="4" w:space="0"/>
            </w:tcBorders>
            <w:shd w:val="clear" w:color="000000" w:fill="FFFFFF"/>
            <w:noWrap/>
            <w:vAlign w:val="center"/>
          </w:tcPr>
          <w:p w14:paraId="7102E2EF">
            <w:pPr>
              <w:widowControl/>
              <w:jc w:val="lef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16CFE43E">
            <w:pPr>
              <w:widowControl/>
              <w:jc w:val="right"/>
              <w:rPr>
                <w:rFonts w:ascii="宋体" w:hAnsi="宋体" w:eastAsia="宋体" w:cs="Arial"/>
                <w:kern w:val="0"/>
                <w:sz w:val="22"/>
              </w:rPr>
            </w:pPr>
            <w:r>
              <w:rPr>
                <w:rFonts w:hint="eastAsia" w:ascii="宋体" w:hAnsi="宋体" w:eastAsia="宋体" w:cs="Arial"/>
                <w:kern w:val="0"/>
                <w:sz w:val="22"/>
              </w:rPr>
              <w:t>　</w:t>
            </w:r>
          </w:p>
        </w:tc>
        <w:tc>
          <w:tcPr>
            <w:tcW w:w="2143" w:type="dxa"/>
            <w:tcBorders>
              <w:top w:val="nil"/>
              <w:left w:val="nil"/>
              <w:bottom w:val="single" w:color="000000" w:sz="4" w:space="0"/>
              <w:right w:val="single" w:color="000000" w:sz="4" w:space="0"/>
            </w:tcBorders>
            <w:shd w:val="clear" w:color="000000" w:fill="FFFFFF"/>
            <w:noWrap/>
            <w:vAlign w:val="center"/>
          </w:tcPr>
          <w:p w14:paraId="06B1CD7E">
            <w:pPr>
              <w:widowControl/>
              <w:jc w:val="right"/>
              <w:rPr>
                <w:rFonts w:ascii="宋体" w:hAnsi="宋体" w:eastAsia="宋体" w:cs="Arial"/>
                <w:kern w:val="0"/>
                <w:sz w:val="22"/>
              </w:rPr>
            </w:pPr>
            <w:r>
              <w:rPr>
                <w:rFonts w:hint="eastAsia" w:ascii="宋体" w:hAnsi="宋体" w:eastAsia="宋体" w:cs="Arial"/>
                <w:kern w:val="0"/>
                <w:sz w:val="22"/>
              </w:rPr>
              <w:t>　</w:t>
            </w:r>
          </w:p>
        </w:tc>
        <w:tc>
          <w:tcPr>
            <w:tcW w:w="3453" w:type="dxa"/>
            <w:tcBorders>
              <w:top w:val="nil"/>
              <w:left w:val="nil"/>
              <w:bottom w:val="single" w:color="000000" w:sz="4" w:space="0"/>
              <w:right w:val="single" w:color="000000" w:sz="4" w:space="0"/>
            </w:tcBorders>
            <w:shd w:val="clear" w:color="000000" w:fill="FFFFFF"/>
            <w:noWrap/>
            <w:vAlign w:val="center"/>
          </w:tcPr>
          <w:p w14:paraId="54D6962A">
            <w:pPr>
              <w:widowControl/>
              <w:jc w:val="right"/>
              <w:rPr>
                <w:rFonts w:ascii="宋体" w:hAnsi="宋体" w:eastAsia="宋体" w:cs="Arial"/>
                <w:kern w:val="0"/>
                <w:sz w:val="22"/>
              </w:rPr>
            </w:pPr>
            <w:r>
              <w:rPr>
                <w:rFonts w:hint="eastAsia" w:ascii="宋体" w:hAnsi="宋体" w:eastAsia="宋体" w:cs="Arial"/>
                <w:kern w:val="0"/>
                <w:sz w:val="22"/>
              </w:rPr>
              <w:t>　</w:t>
            </w:r>
          </w:p>
        </w:tc>
        <w:tc>
          <w:tcPr>
            <w:tcW w:w="36" w:type="dxa"/>
            <w:vAlign w:val="center"/>
          </w:tcPr>
          <w:p w14:paraId="61DE5B3C">
            <w:pPr>
              <w:widowControl/>
              <w:jc w:val="left"/>
              <w:rPr>
                <w:rFonts w:ascii="Times New Roman" w:hAnsi="Times New Roman" w:eastAsia="Times New Roman" w:cs="Times New Roman"/>
                <w:kern w:val="0"/>
                <w:sz w:val="20"/>
                <w:szCs w:val="20"/>
              </w:rPr>
            </w:pPr>
          </w:p>
        </w:tc>
      </w:tr>
      <w:tr w14:paraId="309E7043">
        <w:tblPrEx>
          <w:tblCellMar>
            <w:top w:w="0" w:type="dxa"/>
            <w:left w:w="108" w:type="dxa"/>
            <w:bottom w:w="0" w:type="dxa"/>
            <w:right w:w="108" w:type="dxa"/>
          </w:tblCellMar>
        </w:tblPrEx>
        <w:trPr>
          <w:trHeight w:val="308" w:hRule="atLeast"/>
        </w:trPr>
        <w:tc>
          <w:tcPr>
            <w:tcW w:w="11169" w:type="dxa"/>
            <w:gridSpan w:val="7"/>
            <w:tcBorders>
              <w:top w:val="nil"/>
              <w:left w:val="nil"/>
              <w:bottom w:val="nil"/>
              <w:right w:val="nil"/>
            </w:tcBorders>
            <w:shd w:val="clear" w:color="000000" w:fill="FFFFFF"/>
            <w:noWrap/>
            <w:vAlign w:val="center"/>
          </w:tcPr>
          <w:p w14:paraId="302D34DC">
            <w:pPr>
              <w:widowControl/>
              <w:jc w:val="left"/>
              <w:rPr>
                <w:rFonts w:ascii="宋体" w:hAnsi="宋体" w:eastAsia="宋体" w:cs="Arial"/>
                <w:kern w:val="0"/>
                <w:sz w:val="22"/>
              </w:rPr>
            </w:pPr>
            <w:r>
              <w:rPr>
                <w:rFonts w:hint="eastAsia" w:ascii="宋体" w:hAnsi="宋体" w:eastAsia="宋体" w:cs="Arial"/>
                <w:kern w:val="0"/>
                <w:sz w:val="22"/>
              </w:rPr>
              <w:t>注：本表反映部门本年度国有资本经营预算财政拨款支出情况。</w:t>
            </w:r>
          </w:p>
        </w:tc>
        <w:tc>
          <w:tcPr>
            <w:tcW w:w="36" w:type="dxa"/>
            <w:vAlign w:val="center"/>
          </w:tcPr>
          <w:p w14:paraId="602086FB">
            <w:pPr>
              <w:widowControl/>
              <w:jc w:val="left"/>
              <w:rPr>
                <w:rFonts w:ascii="Times New Roman" w:hAnsi="Times New Roman" w:eastAsia="Times New Roman" w:cs="Times New Roman"/>
                <w:kern w:val="0"/>
                <w:sz w:val="20"/>
                <w:szCs w:val="20"/>
              </w:rPr>
            </w:pPr>
          </w:p>
        </w:tc>
      </w:tr>
      <w:bookmarkEnd w:id="1"/>
    </w:tbl>
    <w:p w14:paraId="0DE730F7">
      <w:pPr>
        <w:widowControl/>
        <w:jc w:val="left"/>
        <w:rPr>
          <w:rFonts w:ascii="黑体" w:hAnsi="黑体" w:eastAsia="黑体"/>
          <w:szCs w:val="21"/>
        </w:rPr>
        <w:sectPr>
          <w:pgSz w:w="16838" w:h="11906" w:orient="landscape"/>
          <w:pgMar w:top="510" w:right="720" w:bottom="340" w:left="720" w:header="851" w:footer="992" w:gutter="0"/>
          <w:cols w:space="425" w:num="1"/>
          <w:docGrid w:type="lines" w:linePitch="312" w:charSpace="0"/>
        </w:sectPr>
      </w:pPr>
    </w:p>
    <w:p w14:paraId="157C843C">
      <w:pPr>
        <w:pStyle w:val="11"/>
        <w:rPr>
          <w:color w:val="auto"/>
          <w:sz w:val="72"/>
          <w:szCs w:val="72"/>
        </w:rPr>
      </w:pPr>
    </w:p>
    <w:p w14:paraId="763D385A">
      <w:pPr>
        <w:pStyle w:val="11"/>
        <w:rPr>
          <w:color w:val="auto"/>
          <w:sz w:val="72"/>
          <w:szCs w:val="72"/>
        </w:rPr>
      </w:pPr>
    </w:p>
    <w:p w14:paraId="54D2AF88">
      <w:pPr>
        <w:pStyle w:val="11"/>
        <w:rPr>
          <w:color w:val="auto"/>
          <w:sz w:val="72"/>
          <w:szCs w:val="72"/>
        </w:rPr>
      </w:pPr>
    </w:p>
    <w:p w14:paraId="19202EA2">
      <w:pPr>
        <w:pStyle w:val="11"/>
        <w:rPr>
          <w:color w:val="auto"/>
          <w:sz w:val="72"/>
          <w:szCs w:val="72"/>
        </w:rPr>
      </w:pPr>
    </w:p>
    <w:p w14:paraId="3DF8DF85">
      <w:pPr>
        <w:pStyle w:val="11"/>
        <w:jc w:val="center"/>
        <w:rPr>
          <w:color w:val="auto"/>
          <w:sz w:val="72"/>
          <w:szCs w:val="72"/>
        </w:rPr>
      </w:pPr>
    </w:p>
    <w:p w14:paraId="4043458B">
      <w:pPr>
        <w:pStyle w:val="11"/>
        <w:jc w:val="center"/>
        <w:rPr>
          <w:color w:val="auto"/>
          <w:sz w:val="72"/>
          <w:szCs w:val="72"/>
        </w:rPr>
      </w:pPr>
      <w:r>
        <w:rPr>
          <w:rFonts w:hint="eastAsia"/>
          <w:color w:val="auto"/>
          <w:sz w:val="72"/>
          <w:szCs w:val="72"/>
        </w:rPr>
        <w:t>第三部分</w:t>
      </w:r>
    </w:p>
    <w:p w14:paraId="123A0FC2">
      <w:pPr>
        <w:pStyle w:val="11"/>
        <w:jc w:val="center"/>
        <w:rPr>
          <w:color w:val="auto"/>
          <w:sz w:val="72"/>
          <w:szCs w:val="72"/>
        </w:rPr>
      </w:pPr>
    </w:p>
    <w:p w14:paraId="5D71A485">
      <w:pPr>
        <w:pStyle w:val="11"/>
        <w:jc w:val="center"/>
        <w:rPr>
          <w:color w:val="auto"/>
          <w:sz w:val="72"/>
          <w:szCs w:val="72"/>
        </w:rPr>
      </w:pPr>
      <w:r>
        <w:rPr>
          <w:color w:val="auto"/>
          <w:sz w:val="72"/>
          <w:szCs w:val="72"/>
        </w:rPr>
        <w:t>20</w:t>
      </w:r>
      <w:r>
        <w:rPr>
          <w:rFonts w:hint="eastAsia"/>
          <w:color w:val="auto"/>
          <w:sz w:val="72"/>
          <w:szCs w:val="72"/>
        </w:rPr>
        <w:t>21年度</w:t>
      </w:r>
    </w:p>
    <w:p w14:paraId="39C2D25C">
      <w:pPr>
        <w:pStyle w:val="11"/>
        <w:jc w:val="center"/>
        <w:rPr>
          <w:color w:val="auto"/>
          <w:sz w:val="72"/>
          <w:szCs w:val="72"/>
        </w:rPr>
      </w:pPr>
      <w:r>
        <w:rPr>
          <w:rFonts w:hint="eastAsia"/>
          <w:color w:val="auto"/>
          <w:sz w:val="72"/>
          <w:szCs w:val="72"/>
        </w:rPr>
        <w:t>湖南省有色地质勘查局二一七队部门决算情况说明</w:t>
      </w:r>
    </w:p>
    <w:p w14:paraId="5E98B914">
      <w:pPr>
        <w:widowControl/>
        <w:jc w:val="left"/>
        <w:rPr>
          <w:rFonts w:ascii="黑体" w:eastAsia="黑体" w:cs="黑体"/>
          <w:kern w:val="0"/>
          <w:sz w:val="70"/>
          <w:szCs w:val="70"/>
        </w:rPr>
      </w:pPr>
      <w:r>
        <w:rPr>
          <w:sz w:val="70"/>
          <w:szCs w:val="70"/>
        </w:rPr>
        <w:br w:type="page"/>
      </w:r>
    </w:p>
    <w:p w14:paraId="4CC32B51">
      <w:pPr>
        <w:pStyle w:val="11"/>
        <w:rPr>
          <w:rFonts w:hAnsi="黑体"/>
          <w:color w:val="auto"/>
          <w:sz w:val="32"/>
          <w:szCs w:val="32"/>
        </w:rPr>
      </w:pPr>
      <w:r>
        <w:rPr>
          <w:rFonts w:hint="eastAsia" w:hAnsi="黑体"/>
          <w:color w:val="auto"/>
          <w:sz w:val="32"/>
          <w:szCs w:val="32"/>
        </w:rPr>
        <w:t>一、收入支出决算总体情况说明</w:t>
      </w:r>
    </w:p>
    <w:p w14:paraId="46D611FF">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我单位全年收入总计6709.41万元(含年初结转和结余231.23万元)，与上年7928.56万元相比减少1219.15万元，减少15.37%，减少的主要原因为财政性资金收入减少。2021年度，我单位全年支出总计6709.41万元（含结余分配69.64万元，年末结转和结余315.22万元），与上年7928.56万元相比减少1219.15万元，减少15.37%，减少的主要原因是财政拨款支出的减少（主要为2020年度综治奖清算及2021年综治奖财政未拨款及公用经费支出减少）。</w:t>
      </w:r>
    </w:p>
    <w:p w14:paraId="79DAAD4C">
      <w:pPr>
        <w:pStyle w:val="11"/>
        <w:rPr>
          <w:rFonts w:hAnsi="黑体"/>
          <w:color w:val="auto"/>
          <w:sz w:val="32"/>
          <w:szCs w:val="32"/>
        </w:rPr>
      </w:pPr>
      <w:r>
        <w:rPr>
          <w:rFonts w:hint="eastAsia" w:hAnsi="黑体"/>
          <w:color w:val="auto"/>
          <w:sz w:val="32"/>
          <w:szCs w:val="32"/>
        </w:rPr>
        <w:t>二、收入决算情况说明</w:t>
      </w:r>
    </w:p>
    <w:p w14:paraId="401E5521">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本年收入合计6478.18万元，其中：财政拨款收入3185.88万元，占49.18%；经营收入3292.3万元，占50.82%。</w:t>
      </w:r>
    </w:p>
    <w:p w14:paraId="08AEB9A4">
      <w:pPr>
        <w:pStyle w:val="11"/>
        <w:numPr>
          <w:ilvl w:val="0"/>
          <w:numId w:val="1"/>
        </w:numPr>
        <w:rPr>
          <w:rFonts w:hAnsi="黑体"/>
          <w:color w:val="auto"/>
          <w:sz w:val="32"/>
          <w:szCs w:val="32"/>
        </w:rPr>
      </w:pPr>
      <w:r>
        <w:rPr>
          <w:rFonts w:hint="eastAsia" w:hAnsi="黑体"/>
          <w:color w:val="auto"/>
          <w:sz w:val="32"/>
          <w:szCs w:val="32"/>
        </w:rPr>
        <w:t>支出决算情况说明</w:t>
      </w:r>
    </w:p>
    <w:p w14:paraId="55FA8ABC">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本年支出合计6324.55万元，其中：基本支出2786.83万元，占44.06%；项目支出315.06万元，占4.98%；经营支出3222.66万元，占50.96%。</w:t>
      </w:r>
    </w:p>
    <w:p w14:paraId="6C661B7F">
      <w:pPr>
        <w:pStyle w:val="11"/>
        <w:rPr>
          <w:rFonts w:hAnsi="黑体"/>
          <w:color w:val="auto"/>
          <w:sz w:val="32"/>
          <w:szCs w:val="32"/>
        </w:rPr>
      </w:pPr>
      <w:r>
        <w:rPr>
          <w:rFonts w:hint="eastAsia" w:hAnsi="黑体"/>
          <w:color w:val="auto"/>
          <w:sz w:val="32"/>
          <w:szCs w:val="32"/>
        </w:rPr>
        <w:t>四、财政拨款收入支出决算总体情况说明</w:t>
      </w:r>
    </w:p>
    <w:p w14:paraId="450DC904">
      <w:pPr>
        <w:pStyle w:val="5"/>
        <w:widowControl/>
        <w:spacing w:line="525" w:lineRule="atLeast"/>
        <w:ind w:firstLine="640" w:firstLineChars="200"/>
        <w:rPr>
          <w:rFonts w:cs="黑体" w:asciiTheme="minorEastAsia" w:hAnsiTheme="minorEastAsia"/>
          <w:kern w:val="0"/>
          <w:sz w:val="32"/>
          <w:szCs w:val="32"/>
        </w:rPr>
      </w:pPr>
      <w:r>
        <w:rPr>
          <w:rFonts w:hint="eastAsia" w:ascii="仿宋" w:hAnsi="仿宋" w:eastAsia="仿宋" w:cs="仿宋"/>
          <w:sz w:val="32"/>
          <w:szCs w:val="32"/>
          <w:shd w:val="clear" w:color="auto" w:fill="FFFFFF"/>
        </w:rPr>
        <w:t>2</w:t>
      </w:r>
      <w:r>
        <w:rPr>
          <w:rFonts w:hint="eastAsia" w:cs="黑体" w:asciiTheme="minorEastAsia" w:hAnsiTheme="minorEastAsia"/>
          <w:kern w:val="0"/>
          <w:sz w:val="32"/>
          <w:szCs w:val="32"/>
        </w:rPr>
        <w:t>021年财政拨款收入总计3417.11万元（含</w:t>
      </w:r>
      <w:r>
        <w:rPr>
          <w:rFonts w:hint="eastAsia" w:asciiTheme="minorEastAsia" w:hAnsiTheme="minorEastAsia"/>
          <w:sz w:val="32"/>
          <w:szCs w:val="32"/>
        </w:rPr>
        <w:t>年初结转和结余231.23万元</w:t>
      </w:r>
      <w:r>
        <w:rPr>
          <w:rFonts w:hint="eastAsia" w:cs="黑体" w:asciiTheme="minorEastAsia" w:hAnsiTheme="minorEastAsia"/>
          <w:kern w:val="0"/>
          <w:sz w:val="32"/>
          <w:szCs w:val="32"/>
        </w:rPr>
        <w:t>），均为一般公共预算财政拨款，无政府性基金财政拨款收入，与2020年4769.11万元相比减少1352万元，减少28.34%，</w:t>
      </w:r>
      <w:r>
        <w:rPr>
          <w:rFonts w:hint="eastAsia" w:asciiTheme="minorEastAsia" w:hAnsiTheme="minorEastAsia"/>
          <w:sz w:val="32"/>
          <w:szCs w:val="32"/>
        </w:rPr>
        <w:t>主要为2020年度综治奖清算及2021年综治奖财政未拨款</w:t>
      </w:r>
      <w:r>
        <w:rPr>
          <w:rFonts w:hint="eastAsia" w:cs="黑体" w:asciiTheme="minorEastAsia" w:hAnsiTheme="minorEastAsia"/>
          <w:kern w:val="0"/>
          <w:sz w:val="32"/>
          <w:szCs w:val="32"/>
        </w:rPr>
        <w:t>。</w:t>
      </w:r>
    </w:p>
    <w:p w14:paraId="0213A202">
      <w:pPr>
        <w:pStyle w:val="5"/>
        <w:widowControl/>
        <w:spacing w:line="525" w:lineRule="atLeast"/>
        <w:ind w:firstLine="640" w:firstLineChars="200"/>
        <w:rPr>
          <w:rFonts w:cs="黑体" w:asciiTheme="minorEastAsia" w:hAnsiTheme="minorEastAsia"/>
          <w:kern w:val="0"/>
          <w:sz w:val="32"/>
          <w:szCs w:val="32"/>
        </w:rPr>
      </w:pPr>
      <w:r>
        <w:rPr>
          <w:rFonts w:hint="eastAsia" w:cs="黑体" w:asciiTheme="minorEastAsia" w:hAnsiTheme="minorEastAsia"/>
          <w:kern w:val="0"/>
          <w:sz w:val="32"/>
          <w:szCs w:val="32"/>
        </w:rPr>
        <w:t>2021年财政拨款支出总计3417.11万元（年末结转和结余315.22万元）, 与2020年4769.11万元相比减少1352万元，减少28.34%，支出减少的主要原因在于综治奖指标减少以及公用经费指标减少。</w:t>
      </w:r>
    </w:p>
    <w:p w14:paraId="74C580AD">
      <w:pPr>
        <w:pStyle w:val="11"/>
        <w:rPr>
          <w:rFonts w:hAnsi="黑体"/>
          <w:color w:val="auto"/>
          <w:sz w:val="32"/>
          <w:szCs w:val="32"/>
        </w:rPr>
      </w:pPr>
      <w:r>
        <w:rPr>
          <w:rFonts w:hint="eastAsia" w:hAnsi="黑体"/>
          <w:color w:val="auto"/>
          <w:sz w:val="32"/>
          <w:szCs w:val="32"/>
        </w:rPr>
        <w:t>五、一般公共预算财政拨款支出决算情况说明</w:t>
      </w:r>
    </w:p>
    <w:p w14:paraId="1EB3798F">
      <w:pPr>
        <w:pStyle w:val="11"/>
        <w:ind w:firstLine="640" w:firstLineChars="200"/>
        <w:rPr>
          <w:rFonts w:ascii="楷体" w:hAnsi="楷体" w:eastAsia="楷体"/>
          <w:b/>
          <w:color w:val="auto"/>
          <w:sz w:val="32"/>
          <w:szCs w:val="32"/>
        </w:rPr>
      </w:pPr>
      <w:r>
        <w:rPr>
          <w:rFonts w:hint="eastAsia" w:ascii="楷体" w:hAnsi="楷体" w:eastAsia="楷体"/>
          <w:b/>
          <w:color w:val="auto"/>
          <w:sz w:val="32"/>
          <w:szCs w:val="32"/>
        </w:rPr>
        <w:t>（一）财政拨款支出决算总体情况</w:t>
      </w:r>
    </w:p>
    <w:p w14:paraId="71049516">
      <w:pPr>
        <w:pStyle w:val="5"/>
        <w:widowControl/>
        <w:spacing w:line="525" w:lineRule="atLeast"/>
        <w:ind w:firstLine="640" w:firstLineChars="200"/>
        <w:rPr>
          <w:rFonts w:asciiTheme="minorEastAsia" w:hAnsiTheme="minorEastAsia"/>
          <w:sz w:val="32"/>
          <w:szCs w:val="32"/>
        </w:rPr>
      </w:pPr>
      <w:r>
        <w:rPr>
          <w:rFonts w:hint="eastAsia" w:asciiTheme="minorEastAsia" w:hAnsiTheme="minorEastAsia"/>
          <w:sz w:val="32"/>
          <w:szCs w:val="32"/>
        </w:rPr>
        <w:t>2021年度财政拨款支出</w:t>
      </w:r>
      <w:r>
        <w:rPr>
          <w:rFonts w:hint="eastAsia" w:cs="黑体" w:asciiTheme="minorEastAsia" w:hAnsiTheme="minorEastAsia"/>
          <w:kern w:val="0"/>
          <w:sz w:val="32"/>
          <w:szCs w:val="32"/>
        </w:rPr>
        <w:t>3101.89</w:t>
      </w:r>
      <w:r>
        <w:rPr>
          <w:rFonts w:hint="eastAsia" w:asciiTheme="minorEastAsia" w:hAnsiTheme="minorEastAsia"/>
          <w:sz w:val="32"/>
          <w:szCs w:val="32"/>
        </w:rPr>
        <w:t>万元，占本年支出合计的49.04%，</w:t>
      </w:r>
      <w:r>
        <w:rPr>
          <w:rFonts w:hint="eastAsia" w:cs="黑体" w:asciiTheme="minorEastAsia" w:hAnsiTheme="minorEastAsia"/>
          <w:kern w:val="0"/>
          <w:sz w:val="32"/>
          <w:szCs w:val="32"/>
        </w:rPr>
        <w:t>较</w:t>
      </w:r>
      <w:r>
        <w:rPr>
          <w:rFonts w:hint="eastAsia" w:asciiTheme="minorEastAsia" w:hAnsiTheme="minorEastAsia"/>
          <w:sz w:val="32"/>
          <w:szCs w:val="32"/>
        </w:rPr>
        <w:t>2020</w:t>
      </w:r>
      <w:r>
        <w:rPr>
          <w:rFonts w:hint="eastAsia" w:cs="黑体" w:asciiTheme="minorEastAsia" w:hAnsiTheme="minorEastAsia"/>
          <w:kern w:val="0"/>
          <w:sz w:val="32"/>
          <w:szCs w:val="32"/>
        </w:rPr>
        <w:t>年</w:t>
      </w:r>
      <w:r>
        <w:rPr>
          <w:rFonts w:hint="eastAsia" w:asciiTheme="minorEastAsia" w:hAnsiTheme="minorEastAsia"/>
          <w:sz w:val="32"/>
          <w:szCs w:val="32"/>
        </w:rPr>
        <w:t>4535.67</w:t>
      </w:r>
      <w:r>
        <w:rPr>
          <w:rFonts w:hint="eastAsia" w:cs="黑体" w:asciiTheme="minorEastAsia" w:hAnsiTheme="minorEastAsia"/>
          <w:kern w:val="0"/>
          <w:sz w:val="32"/>
          <w:szCs w:val="32"/>
        </w:rPr>
        <w:t>万元减少1433.78万元，减少31.61%，</w:t>
      </w:r>
      <w:r>
        <w:rPr>
          <w:rFonts w:hint="eastAsia" w:asciiTheme="minorEastAsia" w:hAnsiTheme="minorEastAsia"/>
          <w:sz w:val="32"/>
          <w:szCs w:val="32"/>
        </w:rPr>
        <w:t>主要是因为</w:t>
      </w:r>
      <w:r>
        <w:rPr>
          <w:rFonts w:hint="eastAsia" w:cs="黑体" w:asciiTheme="minorEastAsia" w:hAnsiTheme="minorEastAsia"/>
          <w:kern w:val="0"/>
          <w:sz w:val="32"/>
          <w:szCs w:val="32"/>
        </w:rPr>
        <w:t>综治奖指标减少以及公用经费指标减少。</w:t>
      </w:r>
    </w:p>
    <w:p w14:paraId="1A6C4E77">
      <w:pPr>
        <w:pStyle w:val="11"/>
        <w:ind w:firstLine="640" w:firstLineChars="200"/>
        <w:rPr>
          <w:rFonts w:ascii="楷体" w:hAnsi="楷体" w:eastAsia="楷体"/>
          <w:b/>
          <w:color w:val="auto"/>
          <w:sz w:val="32"/>
          <w:szCs w:val="32"/>
        </w:rPr>
      </w:pPr>
      <w:r>
        <w:rPr>
          <w:rFonts w:hint="eastAsia" w:ascii="楷体" w:hAnsi="楷体" w:eastAsia="楷体"/>
          <w:b/>
          <w:color w:val="auto"/>
          <w:sz w:val="32"/>
          <w:szCs w:val="32"/>
        </w:rPr>
        <w:t>（二）财政拨款支出决算结构情况</w:t>
      </w:r>
    </w:p>
    <w:p w14:paraId="33FA8FEE">
      <w:pPr>
        <w:pStyle w:val="5"/>
        <w:widowControl/>
        <w:spacing w:line="525" w:lineRule="atLeast"/>
        <w:ind w:firstLine="640"/>
        <w:rPr>
          <w:rFonts w:asciiTheme="minorEastAsia" w:hAnsiTheme="minorEastAsia"/>
          <w:sz w:val="32"/>
          <w:szCs w:val="32"/>
        </w:rPr>
      </w:pPr>
      <w:r>
        <w:rPr>
          <w:rFonts w:hint="eastAsia" w:asciiTheme="minorEastAsia" w:hAnsiTheme="minorEastAsia"/>
          <w:sz w:val="32"/>
          <w:szCs w:val="32"/>
        </w:rPr>
        <w:t>2021年度财政拨款支出</w:t>
      </w:r>
      <w:r>
        <w:rPr>
          <w:rFonts w:hint="eastAsia" w:cs="黑体" w:asciiTheme="minorEastAsia" w:hAnsiTheme="minorEastAsia"/>
          <w:kern w:val="0"/>
          <w:sz w:val="32"/>
          <w:szCs w:val="32"/>
        </w:rPr>
        <w:t>3101.89</w:t>
      </w:r>
      <w:r>
        <w:rPr>
          <w:rFonts w:hint="eastAsia" w:asciiTheme="minorEastAsia" w:hAnsiTheme="minorEastAsia"/>
          <w:sz w:val="32"/>
          <w:szCs w:val="32"/>
        </w:rPr>
        <w:t>万元，主要用于以下方面：教育（类）支出5万元，占0.16%；社会保障和就业（类）支出577.16万元，占18.61%；卫生健康（类）支出176.63万元，占5.7%；资源勘探工业信息（类）等支出13.34万元，占0.43%；自然资源海洋气象（类）等支出1931.63万元，占62.27%；住房保障（类）支出182.12万元，占5.87%；灾害防治及应急管理（类）支出216.01万元，占6.96%。</w:t>
      </w:r>
    </w:p>
    <w:p w14:paraId="18A2CA1A">
      <w:pPr>
        <w:pStyle w:val="11"/>
        <w:ind w:firstLine="640" w:firstLineChars="200"/>
        <w:rPr>
          <w:rFonts w:ascii="楷体" w:hAnsi="楷体" w:eastAsia="楷体"/>
          <w:b/>
          <w:color w:val="auto"/>
          <w:sz w:val="32"/>
          <w:szCs w:val="32"/>
        </w:rPr>
      </w:pPr>
      <w:r>
        <w:rPr>
          <w:rFonts w:hint="eastAsia" w:ascii="楷体" w:hAnsi="楷体" w:eastAsia="楷体"/>
          <w:b/>
          <w:color w:val="auto"/>
          <w:sz w:val="32"/>
          <w:szCs w:val="32"/>
        </w:rPr>
        <w:t>（三）财政拨款支出决算具体情况</w:t>
      </w:r>
    </w:p>
    <w:p w14:paraId="387D99D4">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2021年度财政拨款支出年初预算数为2786.83万元，支出决算数为</w:t>
      </w:r>
      <w:r>
        <w:rPr>
          <w:rFonts w:hint="eastAsia" w:asciiTheme="minorEastAsia" w:hAnsiTheme="minorEastAsia"/>
          <w:color w:val="auto"/>
          <w:sz w:val="32"/>
          <w:szCs w:val="32"/>
        </w:rPr>
        <w:t>3101.89</w:t>
      </w:r>
      <w:r>
        <w:rPr>
          <w:rFonts w:hint="eastAsia" w:asciiTheme="minorEastAsia" w:hAnsiTheme="minorEastAsia" w:eastAsiaTheme="minorEastAsia"/>
          <w:color w:val="auto"/>
          <w:sz w:val="32"/>
          <w:szCs w:val="32"/>
        </w:rPr>
        <w:t>万元，完成年初预算的111.31%，其中：</w:t>
      </w:r>
    </w:p>
    <w:p w14:paraId="4CAF6808">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1.教育支出（类）进修及培训（款）培训支出（项）。</w:t>
      </w:r>
    </w:p>
    <w:p w14:paraId="5B3DE85F">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年初预算为5万元，支出决算为5万元，完成年初预算的100%。</w:t>
      </w:r>
    </w:p>
    <w:p w14:paraId="2D48F0E4">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2.社会保障和就业支出（类）行政事业单位养老支出（款）事业单位离退休（项）。</w:t>
      </w:r>
    </w:p>
    <w:p w14:paraId="3CE93B6A">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年初预算2</w:t>
      </w:r>
      <w:r>
        <w:rPr>
          <w:rFonts w:asciiTheme="minorEastAsia" w:hAnsiTheme="minorEastAsia" w:eastAsiaTheme="minorEastAsia"/>
          <w:color w:val="auto"/>
          <w:sz w:val="32"/>
          <w:szCs w:val="32"/>
        </w:rPr>
        <w:t>30.10</w:t>
      </w:r>
      <w:r>
        <w:rPr>
          <w:rFonts w:hint="eastAsia" w:asciiTheme="minorEastAsia" w:hAnsiTheme="minorEastAsia" w:eastAsiaTheme="minorEastAsia"/>
          <w:color w:val="auto"/>
          <w:sz w:val="32"/>
          <w:szCs w:val="32"/>
        </w:rPr>
        <w:t>万元，支出决算为230.1万元，完成年初预算的100%。</w:t>
      </w:r>
    </w:p>
    <w:p w14:paraId="65E4EA52">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3.社会保障和就业支出（类）行政事业单位养老支出（款）机关事业单位基本养老保险缴费支出（项）。</w:t>
      </w:r>
    </w:p>
    <w:p w14:paraId="7D681646">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年初预算3</w:t>
      </w:r>
      <w:r>
        <w:rPr>
          <w:rFonts w:asciiTheme="minorEastAsia" w:hAnsiTheme="minorEastAsia" w:eastAsiaTheme="minorEastAsia"/>
          <w:color w:val="auto"/>
          <w:sz w:val="32"/>
          <w:szCs w:val="32"/>
        </w:rPr>
        <w:t>47.06</w:t>
      </w:r>
      <w:r>
        <w:rPr>
          <w:rFonts w:hint="eastAsia" w:asciiTheme="minorEastAsia" w:hAnsiTheme="minorEastAsia" w:eastAsiaTheme="minorEastAsia"/>
          <w:color w:val="auto"/>
          <w:sz w:val="32"/>
          <w:szCs w:val="32"/>
        </w:rPr>
        <w:t>万元，支出决算为3</w:t>
      </w:r>
      <w:r>
        <w:rPr>
          <w:rFonts w:asciiTheme="minorEastAsia" w:hAnsiTheme="minorEastAsia" w:eastAsiaTheme="minorEastAsia"/>
          <w:color w:val="auto"/>
          <w:sz w:val="32"/>
          <w:szCs w:val="32"/>
        </w:rPr>
        <w:t>47.06</w:t>
      </w:r>
      <w:r>
        <w:rPr>
          <w:rFonts w:hint="eastAsia" w:asciiTheme="minorEastAsia" w:hAnsiTheme="minorEastAsia" w:eastAsiaTheme="minorEastAsia"/>
          <w:color w:val="auto"/>
          <w:sz w:val="32"/>
          <w:szCs w:val="32"/>
        </w:rPr>
        <w:t>万元，完成年初预算的100%。</w:t>
      </w:r>
    </w:p>
    <w:p w14:paraId="6715C223">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4.卫生健康支出（类）行政事业单位医疗（款）事业单位医疗（项）。</w:t>
      </w:r>
    </w:p>
    <w:p w14:paraId="6512AE5D">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年初预算为176.63万元，支出决算为176.63万元，完成年初预算的100%。</w:t>
      </w:r>
    </w:p>
    <w:p w14:paraId="52523CE2">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5.资源勘探工业信息等支出（类）资源勘探开发（款）其他资源勘探业支出（项）。</w:t>
      </w:r>
    </w:p>
    <w:p w14:paraId="4C663915">
      <w:pPr>
        <w:pStyle w:val="5"/>
        <w:widowControl/>
        <w:shd w:val="clear" w:color="auto" w:fill="FFFFFF"/>
        <w:spacing w:line="525" w:lineRule="atLeast"/>
        <w:ind w:firstLine="640" w:firstLineChars="200"/>
        <w:rPr>
          <w:rFonts w:ascii="宋体" w:hAnsi="宋体" w:eastAsia="宋体" w:cs="宋体"/>
          <w:sz w:val="32"/>
          <w:szCs w:val="32"/>
          <w:shd w:val="clear" w:color="auto" w:fill="FFFFFF"/>
        </w:rPr>
      </w:pPr>
      <w:r>
        <w:rPr>
          <w:rFonts w:hint="eastAsia" w:asciiTheme="minorEastAsia" w:hAnsiTheme="minorEastAsia"/>
          <w:sz w:val="32"/>
          <w:szCs w:val="32"/>
        </w:rPr>
        <w:t>年初预算为0万元，支出决算为4.8万元。</w:t>
      </w:r>
      <w:r>
        <w:rPr>
          <w:rFonts w:hint="eastAsia" w:ascii="宋体" w:hAnsi="宋体" w:eastAsia="宋体" w:cs="宋体"/>
          <w:sz w:val="32"/>
          <w:szCs w:val="32"/>
          <w:shd w:val="clear" w:color="auto" w:fill="FFFFFF"/>
        </w:rPr>
        <w:t>决算数大于预算数的主要原因是：年中追加“资产清算”专项。</w:t>
      </w:r>
    </w:p>
    <w:p w14:paraId="148240D6">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6.资源勘探工业信息等支出（类）资源勘探开发（款）其他资源勘探业支出（项）。</w:t>
      </w:r>
    </w:p>
    <w:p w14:paraId="0FEE1E9D">
      <w:pPr>
        <w:pStyle w:val="5"/>
        <w:widowControl/>
        <w:shd w:val="clear" w:color="auto" w:fill="FFFFFF"/>
        <w:spacing w:line="525" w:lineRule="atLeast"/>
        <w:ind w:firstLine="640" w:firstLineChars="200"/>
        <w:rPr>
          <w:rFonts w:ascii="宋体" w:hAnsi="宋体" w:eastAsia="宋体" w:cs="宋体"/>
          <w:sz w:val="32"/>
          <w:szCs w:val="32"/>
          <w:shd w:val="clear" w:color="auto" w:fill="FFFFFF"/>
        </w:rPr>
      </w:pPr>
      <w:r>
        <w:rPr>
          <w:rFonts w:hint="eastAsia" w:asciiTheme="minorEastAsia" w:hAnsiTheme="minorEastAsia"/>
          <w:sz w:val="32"/>
          <w:szCs w:val="32"/>
        </w:rPr>
        <w:t>年初预算为0万元，支出决算为8.54万元。</w:t>
      </w:r>
      <w:r>
        <w:rPr>
          <w:rFonts w:hint="eastAsia" w:ascii="宋体" w:hAnsi="宋体" w:eastAsia="宋体" w:cs="宋体"/>
          <w:sz w:val="32"/>
          <w:szCs w:val="32"/>
          <w:shd w:val="clear" w:color="auto" w:fill="FFFFFF"/>
        </w:rPr>
        <w:t>决算数大于预算数的主要原因是：年中追加职业病遗属补助专项。</w:t>
      </w:r>
    </w:p>
    <w:p w14:paraId="15AE0471">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7.自然资源海洋气象等支出（类）自然资源事务（款）事业运行（项）。</w:t>
      </w:r>
    </w:p>
    <w:p w14:paraId="4DE6038F">
      <w:pPr>
        <w:widowControl/>
        <w:spacing w:line="580" w:lineRule="atLeast"/>
        <w:ind w:firstLine="640" w:firstLineChars="200"/>
        <w:jc w:val="left"/>
        <w:rPr>
          <w:rFonts w:cs="黑体" w:asciiTheme="minorEastAsia" w:hAnsiTheme="minorEastAsia"/>
          <w:kern w:val="0"/>
          <w:sz w:val="32"/>
          <w:szCs w:val="32"/>
        </w:rPr>
      </w:pPr>
      <w:r>
        <w:rPr>
          <w:rFonts w:hint="eastAsia" w:asciiTheme="minorEastAsia" w:hAnsiTheme="minorEastAsia"/>
          <w:sz w:val="32"/>
          <w:szCs w:val="32"/>
        </w:rPr>
        <w:t>年初预算为1845.92万元，支出决算为1845.92万元，完成年初预算的100%</w:t>
      </w:r>
      <w:r>
        <w:rPr>
          <w:rFonts w:hint="eastAsia" w:cs="黑体" w:asciiTheme="minorEastAsia" w:hAnsiTheme="minorEastAsia"/>
          <w:kern w:val="0"/>
          <w:sz w:val="32"/>
          <w:szCs w:val="32"/>
        </w:rPr>
        <w:t>。</w:t>
      </w:r>
    </w:p>
    <w:p w14:paraId="3CB45959">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8.自然资源海洋气象等支出（类）自然资源事务（款）地质矿产资源与环境调查（项）。</w:t>
      </w:r>
    </w:p>
    <w:p w14:paraId="055D7559">
      <w:pPr>
        <w:pStyle w:val="11"/>
        <w:ind w:firstLine="640" w:firstLineChars="200"/>
        <w:rPr>
          <w:rFonts w:ascii="宋体" w:hAnsi="宋体" w:eastAsia="宋体" w:cs="宋体"/>
          <w:color w:val="auto"/>
          <w:sz w:val="32"/>
          <w:szCs w:val="32"/>
          <w:shd w:val="clear" w:color="auto" w:fill="FFFFFF"/>
        </w:rPr>
      </w:pPr>
      <w:r>
        <w:rPr>
          <w:rFonts w:hint="eastAsia" w:asciiTheme="minorEastAsia" w:hAnsiTheme="minorEastAsia" w:eastAsiaTheme="minorEastAsia"/>
          <w:color w:val="auto"/>
          <w:sz w:val="32"/>
          <w:szCs w:val="32"/>
        </w:rPr>
        <w:t>年初预算为0万元，支出决算为65.71万元，决算数大于预算数的主要原因是：</w:t>
      </w:r>
      <w:r>
        <w:rPr>
          <w:rFonts w:hint="eastAsia" w:ascii="宋体" w:hAnsi="宋体" w:eastAsia="宋体" w:cs="宋体"/>
          <w:color w:val="auto"/>
          <w:sz w:val="32"/>
          <w:szCs w:val="32"/>
          <w:shd w:val="clear" w:color="auto" w:fill="FFFFFF"/>
        </w:rPr>
        <w:t>年中追加的地质项目支出。</w:t>
      </w:r>
    </w:p>
    <w:p w14:paraId="508BBB42">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9.自然资源海洋气象等支出（类）自然资源事务（款）自然资源行业业务管理（项）。</w:t>
      </w:r>
    </w:p>
    <w:p w14:paraId="7DB8D59B">
      <w:pPr>
        <w:widowControl/>
        <w:spacing w:line="580" w:lineRule="atLeast"/>
        <w:ind w:firstLine="640" w:firstLineChars="200"/>
        <w:jc w:val="left"/>
        <w:rPr>
          <w:rFonts w:asciiTheme="minorEastAsia" w:hAnsiTheme="minorEastAsia"/>
          <w:sz w:val="32"/>
          <w:szCs w:val="32"/>
        </w:rPr>
      </w:pPr>
      <w:r>
        <w:rPr>
          <w:rFonts w:hint="eastAsia" w:asciiTheme="minorEastAsia" w:hAnsiTheme="minorEastAsia"/>
          <w:sz w:val="32"/>
          <w:szCs w:val="32"/>
        </w:rPr>
        <w:t>年初预算为0万元，支出决算为20万元。</w:t>
      </w:r>
      <w:r>
        <w:rPr>
          <w:rFonts w:hint="eastAsia" w:cs="黑体" w:asciiTheme="minorEastAsia" w:hAnsiTheme="minorEastAsia"/>
          <w:kern w:val="0"/>
          <w:sz w:val="32"/>
          <w:szCs w:val="32"/>
        </w:rPr>
        <w:t>决算数大于预算数的主要原因是：</w:t>
      </w:r>
      <w:r>
        <w:rPr>
          <w:rFonts w:hint="eastAsia" w:asciiTheme="minorEastAsia" w:hAnsiTheme="minorEastAsia"/>
          <w:sz w:val="32"/>
          <w:szCs w:val="32"/>
        </w:rPr>
        <w:t>年中追加的</w:t>
      </w:r>
      <w:r>
        <w:rPr>
          <w:rFonts w:hint="eastAsia" w:ascii="宋体" w:hAnsi="宋体" w:eastAsia="宋体" w:cs="宋体"/>
          <w:sz w:val="32"/>
          <w:szCs w:val="32"/>
          <w:shd w:val="clear" w:color="auto" w:fill="FFFFFF"/>
        </w:rPr>
        <w:t>2021年城乡建设用地增减挂钩监测监管等项目</w:t>
      </w:r>
      <w:r>
        <w:rPr>
          <w:rFonts w:hint="eastAsia" w:asciiTheme="minorEastAsia" w:hAnsiTheme="minorEastAsia"/>
          <w:sz w:val="32"/>
          <w:szCs w:val="32"/>
        </w:rPr>
        <w:t>。</w:t>
      </w:r>
    </w:p>
    <w:p w14:paraId="5B0150E6">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10.灾害防治及应急管理支出（类）自然灾害防治（款）地质灾害防治（项）。</w:t>
      </w:r>
    </w:p>
    <w:p w14:paraId="3B1143E0">
      <w:pPr>
        <w:widowControl/>
        <w:spacing w:line="580" w:lineRule="atLeast"/>
        <w:ind w:firstLine="640" w:firstLineChars="200"/>
        <w:jc w:val="left"/>
        <w:rPr>
          <w:rFonts w:asciiTheme="minorEastAsia" w:hAnsiTheme="minorEastAsia"/>
          <w:sz w:val="32"/>
          <w:szCs w:val="32"/>
        </w:rPr>
      </w:pPr>
      <w:r>
        <w:rPr>
          <w:rFonts w:hint="eastAsia" w:asciiTheme="minorEastAsia" w:hAnsiTheme="minorEastAsia"/>
          <w:sz w:val="32"/>
          <w:szCs w:val="32"/>
        </w:rPr>
        <w:t>年初预算为0万元，支出决算为216.01万元。</w:t>
      </w:r>
      <w:r>
        <w:rPr>
          <w:rFonts w:hint="eastAsia" w:cs="黑体" w:asciiTheme="minorEastAsia" w:hAnsiTheme="minorEastAsia"/>
          <w:kern w:val="0"/>
          <w:sz w:val="32"/>
          <w:szCs w:val="32"/>
        </w:rPr>
        <w:t>决算数大于预算数的主要原因是：</w:t>
      </w:r>
      <w:r>
        <w:rPr>
          <w:rFonts w:hint="eastAsia" w:asciiTheme="minorEastAsia" w:hAnsiTheme="minorEastAsia"/>
          <w:sz w:val="32"/>
          <w:szCs w:val="32"/>
        </w:rPr>
        <w:t>年初结转和年中追加的</w:t>
      </w:r>
      <w:r>
        <w:rPr>
          <w:rFonts w:hint="eastAsia" w:ascii="宋体" w:hAnsi="宋体" w:eastAsia="宋体" w:cs="宋体"/>
          <w:sz w:val="32"/>
          <w:szCs w:val="32"/>
          <w:shd w:val="clear" w:color="auto" w:fill="FFFFFF"/>
        </w:rPr>
        <w:t>地灾项目支出</w:t>
      </w:r>
      <w:r>
        <w:rPr>
          <w:rFonts w:hint="eastAsia" w:asciiTheme="minorEastAsia" w:hAnsiTheme="minorEastAsia"/>
          <w:sz w:val="32"/>
          <w:szCs w:val="32"/>
        </w:rPr>
        <w:t>。</w:t>
      </w:r>
    </w:p>
    <w:p w14:paraId="16712CEE">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11.住房保障支出（类）住房改革支出（款）住房公积金（项）。</w:t>
      </w:r>
    </w:p>
    <w:p w14:paraId="16549E77">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年初预算为182.12万元，支出决算为182.12万元，完成年初预算的100%。</w:t>
      </w:r>
    </w:p>
    <w:p w14:paraId="423CE520">
      <w:pPr>
        <w:pStyle w:val="11"/>
        <w:rPr>
          <w:rFonts w:hAnsi="黑体"/>
          <w:color w:val="auto"/>
          <w:sz w:val="32"/>
          <w:szCs w:val="32"/>
        </w:rPr>
      </w:pPr>
      <w:r>
        <w:rPr>
          <w:rFonts w:hint="eastAsia" w:hAnsi="黑体"/>
          <w:color w:val="auto"/>
          <w:sz w:val="32"/>
          <w:szCs w:val="32"/>
        </w:rPr>
        <w:t>六、一般公共预算财政拨款基本支出决算情况说明</w:t>
      </w:r>
    </w:p>
    <w:p w14:paraId="5F0BBC22">
      <w:pPr>
        <w:pStyle w:val="11"/>
        <w:ind w:firstLine="640" w:firstLineChars="200"/>
        <w:rPr>
          <w:rFonts w:ascii="宋体" w:hAnsi="宋体" w:eastAsia="宋体" w:cs="宋体"/>
          <w:color w:val="auto"/>
          <w:sz w:val="32"/>
          <w:szCs w:val="32"/>
          <w:shd w:val="clear" w:color="auto" w:fill="FFFFFF"/>
        </w:rPr>
      </w:pPr>
      <w:r>
        <w:rPr>
          <w:rFonts w:hint="eastAsia" w:asciiTheme="minorEastAsia" w:hAnsiTheme="minorEastAsia" w:eastAsiaTheme="minorEastAsia"/>
          <w:color w:val="auto"/>
          <w:sz w:val="32"/>
          <w:szCs w:val="32"/>
        </w:rPr>
        <w:t>2021年度财政拨款基本支出2786.83万元，其中：人员经费2613.01万元，占基本支出的93.76%,主要包括基本工资、津贴补贴、绩效工资、</w:t>
      </w:r>
      <w:r>
        <w:rPr>
          <w:rFonts w:hint="eastAsia" w:ascii="宋体" w:hAnsi="宋体" w:eastAsia="宋体" w:cs="宋体"/>
          <w:color w:val="auto"/>
          <w:sz w:val="32"/>
          <w:szCs w:val="32"/>
          <w:shd w:val="clear" w:color="auto" w:fill="FFFFFF"/>
        </w:rPr>
        <w:t>机关事业单位基本养老保险缴费、职工基本医疗保险缴费、其他社会保障缴费、住房公积金、抚恤金、生活补助、医疗费补助、奖励金、其他对个人和家庭的补助</w:t>
      </w:r>
      <w:r>
        <w:rPr>
          <w:rFonts w:hint="eastAsia" w:asciiTheme="minorEastAsia" w:hAnsiTheme="minorEastAsia" w:eastAsiaTheme="minorEastAsia"/>
          <w:color w:val="auto"/>
          <w:sz w:val="32"/>
          <w:szCs w:val="32"/>
        </w:rPr>
        <w:t>；公用经费173.82万元，占基本支出的6.24%，主要包括办公费、印刷费、</w:t>
      </w:r>
      <w:r>
        <w:rPr>
          <w:rFonts w:hint="eastAsia" w:ascii="宋体" w:hAnsi="宋体" w:eastAsia="宋体" w:cs="宋体"/>
          <w:color w:val="auto"/>
          <w:sz w:val="32"/>
          <w:szCs w:val="32"/>
          <w:shd w:val="clear" w:color="auto" w:fill="FFFFFF"/>
        </w:rPr>
        <w:t>水费、电费、邮电费、物业管理费、差旅费、维修（护）费、租赁费、会议费、培训费、劳务费、工会经费、公务用车运行维护费、其他商品和服务支出。</w:t>
      </w:r>
    </w:p>
    <w:p w14:paraId="57D18BB4">
      <w:pPr>
        <w:pStyle w:val="11"/>
        <w:rPr>
          <w:rFonts w:hAnsi="黑体"/>
          <w:color w:val="auto"/>
          <w:sz w:val="32"/>
          <w:szCs w:val="32"/>
        </w:rPr>
      </w:pPr>
      <w:r>
        <w:rPr>
          <w:rFonts w:hint="eastAsia" w:hAnsi="黑体"/>
          <w:color w:val="auto"/>
          <w:sz w:val="32"/>
          <w:szCs w:val="32"/>
        </w:rPr>
        <w:t>七、一般公共预算财政拨款三公经费支出决算情况说明</w:t>
      </w:r>
    </w:p>
    <w:p w14:paraId="3DCF4110">
      <w:pPr>
        <w:pStyle w:val="11"/>
        <w:ind w:firstLine="640" w:firstLineChars="200"/>
        <w:rPr>
          <w:rFonts w:ascii="楷体" w:hAnsi="楷体" w:eastAsia="楷体"/>
          <w:b/>
          <w:color w:val="auto"/>
          <w:sz w:val="32"/>
          <w:szCs w:val="32"/>
        </w:rPr>
      </w:pPr>
      <w:r>
        <w:rPr>
          <w:rFonts w:hint="eastAsia" w:ascii="楷体" w:hAnsi="楷体" w:eastAsia="楷体"/>
          <w:b/>
          <w:color w:val="auto"/>
          <w:sz w:val="32"/>
          <w:szCs w:val="32"/>
        </w:rPr>
        <w:t>（一）“三公”经费财政拨款支出决算总体情况说明</w:t>
      </w:r>
    </w:p>
    <w:p w14:paraId="7244B67A">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“三公”经费财政拨款支出预算为6.4万元，支出决算为6.36万元，完成预算的99.37%，其中：</w:t>
      </w:r>
    </w:p>
    <w:p w14:paraId="273B45C7">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因公出国（境）费支出预算为0万元，支出决算为0万元，完成预算的0%，与上年度相比不变。</w:t>
      </w:r>
    </w:p>
    <w:p w14:paraId="09BCEEC8">
      <w:pPr>
        <w:pStyle w:val="5"/>
        <w:widowControl/>
        <w:shd w:val="clear" w:color="auto" w:fill="FFFFFF"/>
        <w:spacing w:line="525" w:lineRule="atLeast"/>
        <w:ind w:firstLine="800"/>
        <w:rPr>
          <w:rFonts w:asciiTheme="minorEastAsia" w:hAnsiTheme="minorEastAsia"/>
          <w:sz w:val="32"/>
          <w:szCs w:val="32"/>
        </w:rPr>
      </w:pPr>
      <w:r>
        <w:rPr>
          <w:rFonts w:hint="eastAsia" w:asciiTheme="minorEastAsia" w:hAnsiTheme="minorEastAsia"/>
          <w:sz w:val="32"/>
          <w:szCs w:val="32"/>
        </w:rPr>
        <w:t>公务接待费支出预算为0万元，支出决算为0万元，完成预算的0%，与上年相比减少0.41万元，减少100%,减少的主要原因是</w:t>
      </w:r>
      <w:r>
        <w:rPr>
          <w:rFonts w:hint="eastAsia" w:ascii="宋体" w:hAnsi="宋体" w:eastAsia="宋体" w:cs="宋体"/>
          <w:sz w:val="32"/>
          <w:szCs w:val="32"/>
          <w:shd w:val="clear" w:color="auto" w:fill="FFFFFF"/>
        </w:rPr>
        <w:t>严格厉行节约，严格执行公务接待相关规定压缩公务接待</w:t>
      </w:r>
      <w:r>
        <w:rPr>
          <w:rFonts w:hint="eastAsia" w:asciiTheme="minorEastAsia" w:hAnsiTheme="minorEastAsia"/>
          <w:sz w:val="32"/>
          <w:szCs w:val="32"/>
        </w:rPr>
        <w:t>。</w:t>
      </w:r>
    </w:p>
    <w:p w14:paraId="48F66216">
      <w:pPr>
        <w:pStyle w:val="5"/>
        <w:widowControl/>
        <w:shd w:val="clear" w:color="auto" w:fill="FFFFFF"/>
        <w:spacing w:line="525" w:lineRule="atLeast"/>
        <w:ind w:firstLine="800"/>
        <w:rPr>
          <w:rFonts w:asciiTheme="minorEastAsia" w:hAnsiTheme="minorEastAsia"/>
          <w:sz w:val="32"/>
          <w:szCs w:val="32"/>
        </w:rPr>
      </w:pPr>
      <w:r>
        <w:rPr>
          <w:rFonts w:hint="eastAsia" w:asciiTheme="minorEastAsia" w:hAnsiTheme="minorEastAsia"/>
          <w:sz w:val="32"/>
          <w:szCs w:val="32"/>
        </w:rPr>
        <w:t>公务用车购置费支出预算为0万元，支出决算为0万元，完成预算的0%，与上年度相比不变。</w:t>
      </w:r>
    </w:p>
    <w:p w14:paraId="5BF2923C">
      <w:pPr>
        <w:pStyle w:val="5"/>
        <w:widowControl/>
        <w:shd w:val="clear" w:color="auto" w:fill="FFFFFF"/>
        <w:spacing w:line="525" w:lineRule="atLeast"/>
        <w:ind w:firstLine="800"/>
        <w:rPr>
          <w:rFonts w:asciiTheme="minorEastAsia" w:hAnsiTheme="minorEastAsia"/>
          <w:sz w:val="32"/>
          <w:szCs w:val="32"/>
        </w:rPr>
      </w:pPr>
      <w:r>
        <w:rPr>
          <w:rFonts w:hint="eastAsia" w:asciiTheme="minorEastAsia" w:hAnsiTheme="minorEastAsia"/>
          <w:sz w:val="32"/>
          <w:szCs w:val="32"/>
        </w:rPr>
        <w:t>公务用车运行维护费支出预算为6.4万元，支出决算为6.36万元，完成预算的99.37%，决算数小于预算数的主要原因是严格管理公务车辆使用，严格按照相关规定使用车辆，执行一般性支出压缩任务，降低公务用车运行费用，与上年相比减少0.41万元，减少6.05%,减少的主要原因是严格执行公务用车规定，不断压缩公务用车费用。</w:t>
      </w:r>
    </w:p>
    <w:p w14:paraId="4BBF1957">
      <w:pPr>
        <w:pStyle w:val="11"/>
        <w:ind w:firstLine="640" w:firstLineChars="200"/>
        <w:rPr>
          <w:rFonts w:ascii="楷体" w:hAnsi="楷体" w:eastAsia="楷体"/>
          <w:b/>
          <w:color w:val="auto"/>
          <w:sz w:val="32"/>
          <w:szCs w:val="32"/>
        </w:rPr>
      </w:pPr>
      <w:r>
        <w:rPr>
          <w:rFonts w:hint="eastAsia" w:ascii="楷体" w:hAnsi="楷体" w:eastAsia="楷体"/>
          <w:b/>
          <w:color w:val="auto"/>
          <w:sz w:val="32"/>
          <w:szCs w:val="32"/>
        </w:rPr>
        <w:t>（二）“三公”经费财政拨款支出决算具体情况说明</w:t>
      </w:r>
    </w:p>
    <w:p w14:paraId="36BEE70B">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2021年度“三公”经费财政拨款支出决算中，公务接待费支出决算0万元，占0%,因公出国（境）费支出决算0万元，占0%,公务用车购置费及运行维护费支出决算6.36万元，占100%。其中：</w:t>
      </w:r>
    </w:p>
    <w:p w14:paraId="4B2BBEF6">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1.因公出国（境）费支出决算为0万元，全年安排因公出国（境）团组0个，累计0人次。</w:t>
      </w:r>
    </w:p>
    <w:p w14:paraId="6E3A6F42">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2.公务接待费支出决算为0万元，全年共接待来访团组0个、来宾0人次。</w:t>
      </w:r>
    </w:p>
    <w:p w14:paraId="0993E280">
      <w:pPr>
        <w:ind w:firstLine="640" w:firstLineChars="200"/>
        <w:rPr>
          <w:rFonts w:cs="黑体" w:asciiTheme="minorEastAsia" w:hAnsiTheme="minorEastAsia"/>
          <w:kern w:val="0"/>
          <w:sz w:val="32"/>
          <w:szCs w:val="32"/>
        </w:rPr>
      </w:pPr>
      <w:r>
        <w:rPr>
          <w:rFonts w:hint="eastAsia" w:asciiTheme="minorEastAsia" w:hAnsiTheme="minorEastAsia"/>
          <w:sz w:val="32"/>
          <w:szCs w:val="32"/>
        </w:rPr>
        <w:t>3.公务用车购置费及运行维护费支出决算为6.36万元，其中：公务用车购置费0万元，无</w:t>
      </w:r>
      <w:r>
        <w:rPr>
          <w:rFonts w:hint="eastAsia" w:ascii="宋体" w:hAnsi="宋体" w:eastAsia="宋体" w:cs="宋体"/>
          <w:kern w:val="0"/>
          <w:sz w:val="32"/>
          <w:szCs w:val="32"/>
          <w:shd w:val="clear" w:color="auto" w:fill="FFFFFF"/>
        </w:rPr>
        <w:t>更新公务用车</w:t>
      </w:r>
      <w:r>
        <w:rPr>
          <w:rFonts w:hint="eastAsia" w:asciiTheme="minorEastAsia" w:hAnsiTheme="minorEastAsia"/>
          <w:sz w:val="32"/>
          <w:szCs w:val="32"/>
        </w:rPr>
        <w:t>。公务用车运行维护费6.36万元，主要是车辆维修费、过路过桥费、油费支出。截至2021年12月31日，我单位开支财政拨款的公务用车保有量为2辆。</w:t>
      </w:r>
    </w:p>
    <w:p w14:paraId="441FAD0E">
      <w:pPr>
        <w:pStyle w:val="11"/>
        <w:rPr>
          <w:rFonts w:hAnsi="黑体"/>
          <w:color w:val="auto"/>
          <w:sz w:val="32"/>
          <w:szCs w:val="32"/>
        </w:rPr>
      </w:pPr>
      <w:r>
        <w:rPr>
          <w:rFonts w:hint="eastAsia" w:hAnsi="黑体"/>
          <w:color w:val="auto"/>
          <w:sz w:val="32"/>
          <w:szCs w:val="32"/>
        </w:rPr>
        <w:t>八、政府性基金预算收入支出决算情况</w:t>
      </w:r>
    </w:p>
    <w:p w14:paraId="61155A38">
      <w:pPr>
        <w:pStyle w:val="5"/>
        <w:widowControl/>
        <w:spacing w:line="525" w:lineRule="atLeast"/>
        <w:ind w:firstLine="640" w:firstLineChars="200"/>
        <w:rPr>
          <w:rFonts w:asciiTheme="minorEastAsia" w:hAnsiTheme="minorEastAsia"/>
          <w:sz w:val="32"/>
          <w:szCs w:val="32"/>
        </w:rPr>
      </w:pPr>
      <w:r>
        <w:rPr>
          <w:rFonts w:hint="eastAsia" w:asciiTheme="minorEastAsia" w:hAnsiTheme="minorEastAsia"/>
          <w:sz w:val="32"/>
          <w:szCs w:val="32"/>
        </w:rPr>
        <w:t>2021年度本单位无政府性基金收支，年初和年末政府性基金结转和结余均为0万元。</w:t>
      </w:r>
    </w:p>
    <w:p w14:paraId="509E23F6">
      <w:pPr>
        <w:pStyle w:val="11"/>
        <w:rPr>
          <w:rFonts w:hAnsi="黑体"/>
          <w:color w:val="auto"/>
          <w:sz w:val="32"/>
          <w:szCs w:val="32"/>
        </w:rPr>
      </w:pPr>
      <w:r>
        <w:rPr>
          <w:rFonts w:hint="eastAsia" w:hAnsi="黑体"/>
          <w:color w:val="auto"/>
          <w:sz w:val="32"/>
          <w:szCs w:val="32"/>
        </w:rPr>
        <w:t>九、机关运行经费支出说明</w:t>
      </w:r>
    </w:p>
    <w:p w14:paraId="5487EDC9">
      <w:pPr>
        <w:pStyle w:val="5"/>
        <w:widowControl/>
        <w:spacing w:line="525" w:lineRule="atLeast"/>
        <w:ind w:firstLine="640" w:firstLineChars="200"/>
        <w:rPr>
          <w:rFonts w:asciiTheme="minorEastAsia" w:hAnsiTheme="minorEastAsia"/>
          <w:sz w:val="32"/>
          <w:szCs w:val="32"/>
        </w:rPr>
      </w:pPr>
      <w:r>
        <w:rPr>
          <w:rFonts w:hint="eastAsia" w:asciiTheme="minorEastAsia" w:hAnsiTheme="minorEastAsia"/>
          <w:sz w:val="32"/>
          <w:szCs w:val="32"/>
        </w:rPr>
        <w:t>本单位为非行政单位和参照公务员法管理事业单位，无机关运行经费支出。</w:t>
      </w:r>
    </w:p>
    <w:p w14:paraId="2F12F3BA">
      <w:pPr>
        <w:pStyle w:val="11"/>
        <w:rPr>
          <w:rFonts w:hAnsi="黑体"/>
          <w:color w:val="auto"/>
          <w:sz w:val="32"/>
          <w:szCs w:val="32"/>
        </w:rPr>
      </w:pPr>
      <w:r>
        <w:rPr>
          <w:rFonts w:hint="eastAsia" w:hAnsi="黑体"/>
          <w:color w:val="auto"/>
          <w:sz w:val="32"/>
          <w:szCs w:val="32"/>
        </w:rPr>
        <w:t>十、一般性支出情况说明</w:t>
      </w:r>
    </w:p>
    <w:p w14:paraId="594C7BB3">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本单位开支会议费0.58万元，用于召开职工代表大会，人数70人，内容为第八届五次职工暨会员代表大会；开支培训费5万元，用于开展专业技术能力提升培训等，人数85人，内容为参加安全生产工作培训、地质灾害防治技术培训、继续教育、财务、税务、内审、保密、纪检、党性教育等方面的培训；未举办节庆、晚会、论坛、赛事活动，开支0万元。</w:t>
      </w:r>
    </w:p>
    <w:p w14:paraId="62F967B8">
      <w:pPr>
        <w:pStyle w:val="11"/>
        <w:rPr>
          <w:rFonts w:hAnsi="黑体"/>
          <w:color w:val="auto"/>
          <w:sz w:val="32"/>
          <w:szCs w:val="32"/>
        </w:rPr>
      </w:pPr>
      <w:r>
        <w:rPr>
          <w:rFonts w:hint="eastAsia" w:hAnsi="黑体"/>
          <w:color w:val="auto"/>
          <w:sz w:val="32"/>
          <w:szCs w:val="32"/>
        </w:rPr>
        <w:t>十一、政府采购支出说明</w:t>
      </w:r>
    </w:p>
    <w:p w14:paraId="2C7AA8F1">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239BA83F">
      <w:pPr>
        <w:pStyle w:val="11"/>
        <w:rPr>
          <w:rFonts w:hAnsi="黑体"/>
          <w:color w:val="auto"/>
          <w:sz w:val="32"/>
          <w:szCs w:val="32"/>
        </w:rPr>
      </w:pPr>
      <w:r>
        <w:rPr>
          <w:rFonts w:hint="eastAsia" w:hAnsi="黑体"/>
          <w:color w:val="auto"/>
          <w:sz w:val="32"/>
          <w:szCs w:val="32"/>
        </w:rPr>
        <w:t>十二、国有资产占用情况说明</w:t>
      </w:r>
    </w:p>
    <w:p w14:paraId="3811E417">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本单位共有车辆2辆，其中，主要领导干部用车0辆，机要通信用车0辆、应急保障用车0辆、执法执勤用车0辆、特种专业技术用车0辆、其他用车2辆。其他用车主要是用于野外地质、测绘、应急项目用车；单位价值50万元以上通用设备0台（套）；单位价值100万元以上专用设备1台（套）。</w:t>
      </w:r>
    </w:p>
    <w:p w14:paraId="7BDEF95C">
      <w:pPr>
        <w:pStyle w:val="11"/>
        <w:rPr>
          <w:rFonts w:hAnsi="黑体"/>
          <w:color w:val="auto"/>
          <w:sz w:val="32"/>
          <w:szCs w:val="32"/>
        </w:rPr>
      </w:pPr>
      <w:r>
        <w:rPr>
          <w:rFonts w:hint="eastAsia" w:hAnsi="黑体"/>
          <w:color w:val="auto"/>
          <w:sz w:val="32"/>
          <w:szCs w:val="32"/>
        </w:rPr>
        <w:t>十三、2021年度预算绩效情况的说明</w:t>
      </w:r>
    </w:p>
    <w:p w14:paraId="45121138">
      <w:pPr>
        <w:pStyle w:val="11"/>
        <w:ind w:firstLine="640" w:firstLineChars="200"/>
        <w:rPr>
          <w:rFonts w:hAnsi="黑体"/>
          <w:b/>
          <w:color w:val="auto"/>
          <w:sz w:val="32"/>
          <w:szCs w:val="32"/>
        </w:rPr>
      </w:pPr>
      <w:r>
        <w:rPr>
          <w:rFonts w:hint="eastAsia" w:asciiTheme="minorEastAsia" w:hAnsiTheme="minorEastAsia" w:eastAsiaTheme="minorEastAsia"/>
          <w:color w:val="auto"/>
          <w:sz w:val="32"/>
          <w:szCs w:val="32"/>
        </w:rPr>
        <w:t>本单位预算绩效管理开展情况、绩效目标和绩效评价报告等已由上级单位汇总公开，本次随单位决算一同公开。</w:t>
      </w:r>
    </w:p>
    <w:p w14:paraId="3FAA0C6B">
      <w:pPr>
        <w:pStyle w:val="11"/>
        <w:rPr>
          <w:rFonts w:hAnsi="黑体"/>
          <w:b/>
          <w:color w:val="auto"/>
          <w:sz w:val="32"/>
          <w:szCs w:val="32"/>
        </w:rPr>
      </w:pPr>
    </w:p>
    <w:p w14:paraId="720155D3">
      <w:pPr>
        <w:pStyle w:val="11"/>
        <w:jc w:val="center"/>
        <w:rPr>
          <w:color w:val="auto"/>
          <w:sz w:val="72"/>
          <w:szCs w:val="72"/>
        </w:rPr>
      </w:pPr>
    </w:p>
    <w:p w14:paraId="758C53C0">
      <w:pPr>
        <w:pStyle w:val="11"/>
        <w:jc w:val="center"/>
        <w:rPr>
          <w:color w:val="auto"/>
          <w:sz w:val="72"/>
          <w:szCs w:val="72"/>
        </w:rPr>
      </w:pPr>
    </w:p>
    <w:p w14:paraId="195D2539">
      <w:pPr>
        <w:pStyle w:val="11"/>
        <w:jc w:val="both"/>
        <w:rPr>
          <w:color w:val="auto"/>
          <w:sz w:val="72"/>
          <w:szCs w:val="72"/>
        </w:rPr>
      </w:pPr>
    </w:p>
    <w:p w14:paraId="3E5018F0">
      <w:pPr>
        <w:pStyle w:val="11"/>
        <w:jc w:val="both"/>
        <w:rPr>
          <w:color w:val="auto"/>
          <w:sz w:val="72"/>
          <w:szCs w:val="72"/>
        </w:rPr>
      </w:pPr>
    </w:p>
    <w:p w14:paraId="486EDD9A">
      <w:pPr>
        <w:pStyle w:val="11"/>
        <w:jc w:val="both"/>
        <w:rPr>
          <w:color w:val="auto"/>
          <w:sz w:val="72"/>
          <w:szCs w:val="72"/>
        </w:rPr>
      </w:pPr>
    </w:p>
    <w:p w14:paraId="17F77DAB">
      <w:pPr>
        <w:pStyle w:val="11"/>
        <w:jc w:val="both"/>
        <w:rPr>
          <w:color w:val="auto"/>
          <w:sz w:val="72"/>
          <w:szCs w:val="72"/>
        </w:rPr>
      </w:pPr>
    </w:p>
    <w:p w14:paraId="585FFA86">
      <w:pPr>
        <w:pStyle w:val="11"/>
        <w:jc w:val="both"/>
        <w:rPr>
          <w:color w:val="auto"/>
          <w:sz w:val="72"/>
          <w:szCs w:val="72"/>
        </w:rPr>
      </w:pPr>
    </w:p>
    <w:p w14:paraId="28802E2D">
      <w:pPr>
        <w:pStyle w:val="11"/>
        <w:jc w:val="both"/>
        <w:rPr>
          <w:color w:val="auto"/>
          <w:sz w:val="72"/>
          <w:szCs w:val="72"/>
        </w:rPr>
      </w:pPr>
    </w:p>
    <w:p w14:paraId="0DBDE262">
      <w:pPr>
        <w:pStyle w:val="11"/>
        <w:jc w:val="center"/>
        <w:rPr>
          <w:color w:val="auto"/>
          <w:sz w:val="72"/>
          <w:szCs w:val="72"/>
        </w:rPr>
      </w:pPr>
      <w:r>
        <w:rPr>
          <w:rFonts w:hint="eastAsia"/>
          <w:color w:val="auto"/>
          <w:sz w:val="72"/>
          <w:szCs w:val="72"/>
        </w:rPr>
        <w:t>第四部分</w:t>
      </w:r>
    </w:p>
    <w:p w14:paraId="046B23E8">
      <w:pPr>
        <w:jc w:val="center"/>
        <w:rPr>
          <w:rFonts w:ascii="黑体" w:eastAsia="黑体" w:cs="黑体"/>
          <w:kern w:val="0"/>
          <w:sz w:val="70"/>
          <w:szCs w:val="70"/>
        </w:rPr>
      </w:pPr>
    </w:p>
    <w:p w14:paraId="16E6618D">
      <w:pPr>
        <w:jc w:val="center"/>
        <w:rPr>
          <w:rFonts w:ascii="黑体" w:eastAsia="黑体" w:cs="黑体"/>
          <w:kern w:val="0"/>
          <w:sz w:val="70"/>
          <w:szCs w:val="70"/>
        </w:rPr>
      </w:pPr>
      <w:r>
        <w:rPr>
          <w:rFonts w:hint="eastAsia" w:ascii="黑体" w:eastAsia="黑体" w:cs="黑体"/>
          <w:kern w:val="0"/>
          <w:sz w:val="70"/>
          <w:szCs w:val="70"/>
        </w:rPr>
        <w:t>名词解释</w:t>
      </w:r>
    </w:p>
    <w:p w14:paraId="0335EAC6">
      <w:pPr>
        <w:spacing w:line="480" w:lineRule="exact"/>
        <w:jc w:val="center"/>
        <w:rPr>
          <w:rFonts w:ascii="黑体" w:eastAsia="黑体" w:cs="黑体"/>
          <w:kern w:val="0"/>
          <w:sz w:val="70"/>
          <w:szCs w:val="70"/>
        </w:rPr>
      </w:pPr>
    </w:p>
    <w:p w14:paraId="5146691D">
      <w:pPr>
        <w:widowControl/>
        <w:spacing w:line="525" w:lineRule="atLeast"/>
        <w:ind w:firstLine="640"/>
        <w:jc w:val="left"/>
        <w:rPr>
          <w:rFonts w:ascii="微软雅黑" w:hAnsi="微软雅黑" w:eastAsia="微软雅黑" w:cs="微软雅黑"/>
          <w:sz w:val="18"/>
          <w:szCs w:val="18"/>
        </w:rPr>
      </w:pPr>
      <w:r>
        <w:rPr>
          <w:rFonts w:hint="eastAsia" w:ascii="仿宋" w:hAnsi="仿宋" w:eastAsia="仿宋" w:cs="仿宋"/>
          <w:b/>
          <w:bCs/>
          <w:kern w:val="0"/>
          <w:sz w:val="32"/>
          <w:szCs w:val="32"/>
          <w:shd w:val="clear" w:color="auto" w:fill="FFFFFF"/>
        </w:rPr>
        <w:t>一、基本支出</w:t>
      </w:r>
      <w:r>
        <w:rPr>
          <w:rFonts w:hint="eastAsia" w:ascii="仿宋" w:hAnsi="仿宋" w:eastAsia="仿宋" w:cs="仿宋"/>
          <w:kern w:val="0"/>
          <w:sz w:val="32"/>
          <w:szCs w:val="32"/>
          <w:shd w:val="clear" w:color="auto" w:fill="FFFFFF"/>
        </w:rPr>
        <w:t>：</w:t>
      </w:r>
      <w:r>
        <w:rPr>
          <w:rFonts w:hint="eastAsia" w:cs="黑体" w:asciiTheme="minorEastAsia" w:hAnsiTheme="minorEastAsia"/>
          <w:kern w:val="0"/>
          <w:sz w:val="32"/>
          <w:szCs w:val="32"/>
        </w:rPr>
        <w:t>指为保障机构正常运转、完成日常工作任务而发生的各项支出，包括人员支出和公用支出。</w:t>
      </w:r>
    </w:p>
    <w:p w14:paraId="72B1CF2F">
      <w:pPr>
        <w:widowControl/>
        <w:spacing w:line="525" w:lineRule="atLeast"/>
        <w:ind w:firstLine="640"/>
        <w:jc w:val="left"/>
        <w:rPr>
          <w:rFonts w:cs="黑体" w:asciiTheme="minorEastAsia" w:hAnsiTheme="minorEastAsia"/>
          <w:kern w:val="0"/>
          <w:sz w:val="32"/>
          <w:szCs w:val="32"/>
        </w:rPr>
      </w:pPr>
      <w:r>
        <w:rPr>
          <w:rFonts w:hint="eastAsia" w:ascii="仿宋" w:hAnsi="仿宋" w:eastAsia="仿宋" w:cs="仿宋"/>
          <w:b/>
          <w:bCs/>
          <w:kern w:val="0"/>
          <w:sz w:val="32"/>
          <w:szCs w:val="32"/>
          <w:shd w:val="clear" w:color="auto" w:fill="FFFFFF"/>
        </w:rPr>
        <w:t>二、项目支出</w:t>
      </w:r>
      <w:r>
        <w:rPr>
          <w:rFonts w:hint="eastAsia" w:ascii="仿宋" w:hAnsi="仿宋" w:eastAsia="仿宋" w:cs="仿宋"/>
          <w:kern w:val="0"/>
          <w:sz w:val="32"/>
          <w:szCs w:val="32"/>
          <w:shd w:val="clear" w:color="auto" w:fill="FFFFFF"/>
        </w:rPr>
        <w:t>：</w:t>
      </w:r>
      <w:r>
        <w:rPr>
          <w:rFonts w:hint="eastAsia" w:cs="黑体" w:asciiTheme="minorEastAsia" w:hAnsiTheme="minorEastAsia"/>
          <w:kern w:val="0"/>
          <w:sz w:val="32"/>
          <w:szCs w:val="32"/>
        </w:rPr>
        <w:t>指在基本支出以外为完成相关行政任务和事业发展目标所发生的各项支出。</w:t>
      </w:r>
    </w:p>
    <w:p w14:paraId="145A723C">
      <w:pPr>
        <w:widowControl/>
        <w:spacing w:line="525" w:lineRule="atLeast"/>
        <w:ind w:firstLine="640"/>
        <w:jc w:val="left"/>
        <w:rPr>
          <w:rFonts w:cs="黑体" w:asciiTheme="minorEastAsia" w:hAnsiTheme="minorEastAsia"/>
          <w:kern w:val="0"/>
          <w:sz w:val="32"/>
          <w:szCs w:val="32"/>
        </w:rPr>
      </w:pPr>
      <w:r>
        <w:rPr>
          <w:rFonts w:hint="eastAsia" w:ascii="仿宋" w:hAnsi="仿宋" w:eastAsia="仿宋" w:cs="仿宋"/>
          <w:b/>
          <w:bCs/>
          <w:kern w:val="0"/>
          <w:sz w:val="32"/>
          <w:szCs w:val="32"/>
          <w:shd w:val="clear" w:color="auto" w:fill="FFFFFF"/>
        </w:rPr>
        <w:t>三、“三公”经费</w:t>
      </w:r>
      <w:r>
        <w:rPr>
          <w:rFonts w:hint="eastAsia" w:ascii="仿宋" w:hAnsi="仿宋" w:eastAsia="仿宋" w:cs="仿宋"/>
          <w:kern w:val="0"/>
          <w:sz w:val="32"/>
          <w:szCs w:val="32"/>
          <w:shd w:val="clear" w:color="auto" w:fill="FFFFFF"/>
        </w:rPr>
        <w:t>：</w:t>
      </w:r>
      <w:r>
        <w:rPr>
          <w:rFonts w:hint="eastAsia" w:cs="黑体" w:asciiTheme="minorEastAsia" w:hAnsiTheme="minorEastAsia"/>
          <w:kern w:val="0"/>
          <w:sz w:val="32"/>
          <w:szCs w:val="32"/>
        </w:rPr>
        <w:t>指通过财政拨款资金安排的因公出国（境）费、公务用车购置及运行费和公务接待费支出。</w:t>
      </w:r>
    </w:p>
    <w:p w14:paraId="7A343FAA">
      <w:pPr>
        <w:widowControl/>
        <w:spacing w:line="525" w:lineRule="atLeast"/>
        <w:ind w:firstLine="640"/>
        <w:jc w:val="left"/>
        <w:rPr>
          <w:rFonts w:cs="黑体" w:asciiTheme="minorEastAsia" w:hAnsiTheme="minorEastAsia"/>
          <w:kern w:val="0"/>
          <w:sz w:val="32"/>
          <w:szCs w:val="32"/>
        </w:rPr>
      </w:pPr>
      <w:r>
        <w:rPr>
          <w:rFonts w:hint="eastAsia" w:cs="黑体" w:asciiTheme="minorEastAsia" w:hAnsiTheme="minorEastAsia"/>
          <w:kern w:val="0"/>
          <w:sz w:val="32"/>
          <w:szCs w:val="32"/>
        </w:rPr>
        <w:t>四、</w:t>
      </w:r>
      <w:r>
        <w:rPr>
          <w:rFonts w:hint="eastAsia" w:ascii="仿宋" w:hAnsi="仿宋" w:eastAsia="仿宋" w:cs="仿宋"/>
          <w:b/>
          <w:bCs/>
          <w:kern w:val="0"/>
          <w:sz w:val="32"/>
          <w:szCs w:val="32"/>
          <w:shd w:val="clear" w:color="auto" w:fill="FFFFFF"/>
        </w:rPr>
        <w:t>机关运行经费：</w:t>
      </w:r>
      <w:r>
        <w:rPr>
          <w:rFonts w:hint="eastAsia" w:cs="黑体" w:asciiTheme="minorEastAsia" w:hAnsiTheme="minorEastAsia"/>
          <w:kern w:val="0"/>
          <w:sz w:val="32"/>
          <w:szCs w:val="32"/>
        </w:rPr>
        <w:t>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14:paraId="329A6FEE">
      <w:pPr>
        <w:widowControl/>
        <w:spacing w:line="525" w:lineRule="atLeast"/>
        <w:ind w:firstLine="640"/>
        <w:jc w:val="left"/>
        <w:rPr>
          <w:sz w:val="72"/>
          <w:szCs w:val="72"/>
        </w:rPr>
      </w:pPr>
    </w:p>
    <w:p w14:paraId="5CE012EA">
      <w:pPr>
        <w:pStyle w:val="11"/>
        <w:jc w:val="center"/>
        <w:rPr>
          <w:color w:val="auto"/>
          <w:sz w:val="72"/>
          <w:szCs w:val="72"/>
        </w:rPr>
      </w:pPr>
    </w:p>
    <w:p w14:paraId="3AA3B890">
      <w:pPr>
        <w:pStyle w:val="11"/>
        <w:jc w:val="center"/>
        <w:rPr>
          <w:color w:val="auto"/>
          <w:sz w:val="72"/>
          <w:szCs w:val="72"/>
        </w:rPr>
      </w:pPr>
    </w:p>
    <w:p w14:paraId="751BD978">
      <w:pPr>
        <w:pStyle w:val="11"/>
        <w:jc w:val="center"/>
        <w:rPr>
          <w:color w:val="auto"/>
          <w:sz w:val="72"/>
          <w:szCs w:val="72"/>
        </w:rPr>
      </w:pPr>
    </w:p>
    <w:p w14:paraId="1EB86D7A">
      <w:pPr>
        <w:pStyle w:val="11"/>
        <w:jc w:val="both"/>
        <w:rPr>
          <w:color w:val="auto"/>
          <w:sz w:val="72"/>
          <w:szCs w:val="72"/>
        </w:rPr>
      </w:pPr>
    </w:p>
    <w:p w14:paraId="3F8BAAC1">
      <w:pPr>
        <w:pStyle w:val="11"/>
        <w:jc w:val="center"/>
        <w:rPr>
          <w:color w:val="auto"/>
          <w:sz w:val="72"/>
          <w:szCs w:val="72"/>
        </w:rPr>
      </w:pPr>
    </w:p>
    <w:p w14:paraId="0355EEF5">
      <w:pPr>
        <w:pStyle w:val="11"/>
        <w:jc w:val="center"/>
        <w:rPr>
          <w:color w:val="auto"/>
          <w:sz w:val="72"/>
          <w:szCs w:val="72"/>
        </w:rPr>
      </w:pPr>
      <w:r>
        <w:rPr>
          <w:rFonts w:hint="eastAsia"/>
          <w:color w:val="auto"/>
          <w:sz w:val="72"/>
          <w:szCs w:val="72"/>
        </w:rPr>
        <w:t>第五部分</w:t>
      </w:r>
    </w:p>
    <w:p w14:paraId="488EBC5F">
      <w:pPr>
        <w:jc w:val="center"/>
        <w:rPr>
          <w:rFonts w:ascii="黑体" w:eastAsia="黑体" w:cs="黑体"/>
          <w:kern w:val="0"/>
          <w:sz w:val="70"/>
          <w:szCs w:val="70"/>
        </w:rPr>
      </w:pPr>
    </w:p>
    <w:p w14:paraId="64A2A0D6">
      <w:pPr>
        <w:jc w:val="center"/>
        <w:rPr>
          <w:rFonts w:ascii="黑体" w:eastAsia="黑体" w:cs="黑体"/>
          <w:kern w:val="0"/>
          <w:sz w:val="70"/>
          <w:szCs w:val="70"/>
        </w:rPr>
      </w:pPr>
      <w:r>
        <w:rPr>
          <w:rFonts w:hint="eastAsia" w:ascii="黑体" w:eastAsia="黑体" w:cs="黑体"/>
          <w:kern w:val="0"/>
          <w:sz w:val="70"/>
          <w:szCs w:val="70"/>
        </w:rPr>
        <w:t>附件</w:t>
      </w:r>
    </w:p>
    <w:p w14:paraId="50D9164A">
      <w:pPr>
        <w:widowControl/>
        <w:jc w:val="left"/>
        <w:rPr>
          <w:rFonts w:ascii="黑体" w:eastAsia="黑体" w:cs="黑体"/>
          <w:kern w:val="0"/>
          <w:sz w:val="70"/>
          <w:szCs w:val="70"/>
        </w:rPr>
      </w:pPr>
      <w:r>
        <w:rPr>
          <w:rFonts w:ascii="黑体" w:eastAsia="黑体" w:cs="黑体"/>
          <w:kern w:val="0"/>
          <w:sz w:val="70"/>
          <w:szCs w:val="70"/>
        </w:rPr>
        <w:br w:type="page"/>
      </w:r>
    </w:p>
    <w:p w14:paraId="38768C3C">
      <w:pPr>
        <w:widowControl/>
        <w:spacing w:after="156" w:afterLines="50" w:line="600" w:lineRule="exact"/>
        <w:jc w:val="left"/>
        <w:rPr>
          <w:rFonts w:eastAsia="黑体"/>
          <w:kern w:val="0"/>
          <w:sz w:val="32"/>
          <w:szCs w:val="32"/>
        </w:rPr>
      </w:pPr>
      <w:r>
        <w:rPr>
          <w:rFonts w:hint="eastAsia" w:eastAsia="黑体"/>
          <w:sz w:val="32"/>
          <w:szCs w:val="32"/>
        </w:rPr>
        <w:t>附件</w:t>
      </w:r>
    </w:p>
    <w:p w14:paraId="497C7984">
      <w:pPr>
        <w:spacing w:line="600" w:lineRule="exact"/>
        <w:rPr>
          <w:rFonts w:eastAsia="黑体"/>
          <w:kern w:val="0"/>
          <w:sz w:val="32"/>
          <w:szCs w:val="32"/>
        </w:rPr>
      </w:pPr>
    </w:p>
    <w:p w14:paraId="7042F43C">
      <w:pPr>
        <w:spacing w:line="600" w:lineRule="exact"/>
        <w:rPr>
          <w:rFonts w:eastAsia="黑体"/>
          <w:kern w:val="0"/>
          <w:sz w:val="32"/>
          <w:szCs w:val="32"/>
        </w:rPr>
      </w:pPr>
    </w:p>
    <w:p w14:paraId="10FE989A">
      <w:pPr>
        <w:spacing w:line="600" w:lineRule="exact"/>
        <w:rPr>
          <w:rFonts w:eastAsia="黑体"/>
          <w:kern w:val="0"/>
          <w:sz w:val="32"/>
          <w:szCs w:val="32"/>
        </w:rPr>
      </w:pPr>
    </w:p>
    <w:p w14:paraId="7907E612">
      <w:pPr>
        <w:jc w:val="center"/>
        <w:rPr>
          <w:rFonts w:ascii="方正小标宋简体" w:eastAsia="方正小标宋简体"/>
          <w:b/>
          <w:sz w:val="48"/>
          <w:szCs w:val="48"/>
        </w:rPr>
      </w:pPr>
      <w:r>
        <w:rPr>
          <w:rFonts w:hint="eastAsia" w:ascii="方正小标宋简体" w:eastAsia="方正小标宋简体"/>
          <w:b/>
          <w:sz w:val="48"/>
          <w:szCs w:val="48"/>
        </w:rPr>
        <w:t>2021年度湖南省有色地质勘查局二一七队整体支出绩效自评报告</w:t>
      </w:r>
    </w:p>
    <w:p w14:paraId="4D9BCBCA">
      <w:pPr>
        <w:jc w:val="center"/>
        <w:rPr>
          <w:rFonts w:ascii="方正小标宋_GBK" w:eastAsia="方正小标宋_GBK"/>
          <w:b/>
          <w:sz w:val="52"/>
          <w:szCs w:val="52"/>
        </w:rPr>
      </w:pPr>
    </w:p>
    <w:p w14:paraId="5CCBCDB8">
      <w:pPr>
        <w:jc w:val="center"/>
        <w:rPr>
          <w:rFonts w:eastAsia="楷体_GB2312"/>
          <w:b/>
          <w:sz w:val="32"/>
          <w:szCs w:val="32"/>
        </w:rPr>
      </w:pPr>
    </w:p>
    <w:p w14:paraId="179A4564">
      <w:pPr>
        <w:jc w:val="center"/>
        <w:rPr>
          <w:rFonts w:eastAsia="楷体_GB2312"/>
          <w:b/>
          <w:sz w:val="32"/>
          <w:szCs w:val="32"/>
        </w:rPr>
      </w:pPr>
    </w:p>
    <w:p w14:paraId="29DF81F2">
      <w:pPr>
        <w:jc w:val="center"/>
        <w:rPr>
          <w:rFonts w:eastAsia="楷体_GB2312"/>
          <w:b/>
          <w:sz w:val="32"/>
          <w:szCs w:val="32"/>
        </w:rPr>
      </w:pPr>
    </w:p>
    <w:p w14:paraId="2167CE0E">
      <w:pPr>
        <w:jc w:val="center"/>
        <w:rPr>
          <w:rFonts w:eastAsia="楷体_GB2312"/>
          <w:b/>
          <w:sz w:val="32"/>
          <w:szCs w:val="32"/>
        </w:rPr>
      </w:pPr>
    </w:p>
    <w:p w14:paraId="777A2966">
      <w:pPr>
        <w:jc w:val="center"/>
        <w:rPr>
          <w:rFonts w:eastAsia="楷体_GB2312"/>
          <w:b/>
          <w:sz w:val="32"/>
          <w:szCs w:val="32"/>
        </w:rPr>
      </w:pPr>
    </w:p>
    <w:p w14:paraId="5870A876">
      <w:pPr>
        <w:jc w:val="center"/>
        <w:rPr>
          <w:rFonts w:eastAsia="黑体"/>
          <w:sz w:val="32"/>
          <w:szCs w:val="32"/>
        </w:rPr>
      </w:pPr>
    </w:p>
    <w:p w14:paraId="547D1069">
      <w:pPr>
        <w:jc w:val="center"/>
        <w:rPr>
          <w:rFonts w:eastAsia="黑体"/>
          <w:sz w:val="32"/>
          <w:szCs w:val="32"/>
        </w:rPr>
      </w:pPr>
    </w:p>
    <w:p w14:paraId="249B9DAA">
      <w:pPr>
        <w:jc w:val="center"/>
        <w:rPr>
          <w:rFonts w:eastAsia="黑体"/>
          <w:sz w:val="32"/>
          <w:szCs w:val="32"/>
        </w:rPr>
      </w:pPr>
    </w:p>
    <w:p w14:paraId="15D77334">
      <w:pPr>
        <w:jc w:val="center"/>
        <w:rPr>
          <w:rFonts w:eastAsia="黑体"/>
          <w:sz w:val="32"/>
          <w:szCs w:val="32"/>
        </w:rPr>
      </w:pPr>
    </w:p>
    <w:p w14:paraId="620817CA">
      <w:pPr>
        <w:jc w:val="center"/>
        <w:rPr>
          <w:rFonts w:eastAsia="仿宋_GB2312"/>
          <w:sz w:val="32"/>
          <w:szCs w:val="32"/>
          <w:u w:val="single"/>
        </w:rPr>
      </w:pPr>
      <w:r>
        <w:rPr>
          <w:rFonts w:hint="eastAsia" w:eastAsia="仿宋_GB2312"/>
          <w:sz w:val="32"/>
          <w:szCs w:val="32"/>
        </w:rPr>
        <w:t>单位名称:</w:t>
      </w:r>
      <w:r>
        <w:rPr>
          <w:rFonts w:eastAsia="仿宋_GB2312"/>
          <w:sz w:val="32"/>
          <w:szCs w:val="32"/>
          <w:u w:val="single"/>
        </w:rPr>
        <w:t xml:space="preserve"> </w:t>
      </w:r>
      <w:r>
        <w:rPr>
          <w:rFonts w:hint="eastAsia" w:eastAsia="仿宋_GB2312"/>
          <w:sz w:val="32"/>
          <w:szCs w:val="32"/>
          <w:u w:val="single"/>
        </w:rPr>
        <w:t>湖南省有色地质勘查局二一七队</w:t>
      </w:r>
    </w:p>
    <w:p w14:paraId="0FB249E2">
      <w:pPr>
        <w:jc w:val="center"/>
        <w:rPr>
          <w:rFonts w:eastAsia="楷体_GB2312"/>
          <w:sz w:val="32"/>
          <w:szCs w:val="32"/>
        </w:rPr>
      </w:pPr>
      <w:r>
        <w:rPr>
          <w:rFonts w:hint="eastAsia" w:eastAsia="楷体_GB2312"/>
          <w:sz w:val="32"/>
          <w:szCs w:val="32"/>
        </w:rPr>
        <w:t>2022年4月28日</w:t>
      </w:r>
    </w:p>
    <w:p w14:paraId="7AC60441">
      <w:pPr>
        <w:rPr>
          <w:rFonts w:eastAsia="仿宋_GB2312"/>
          <w:sz w:val="32"/>
          <w:szCs w:val="32"/>
        </w:rPr>
      </w:pPr>
    </w:p>
    <w:p w14:paraId="38822DF5">
      <w:pPr>
        <w:rPr>
          <w:rFonts w:eastAsia="仿宋_GB2312"/>
          <w:sz w:val="32"/>
          <w:szCs w:val="32"/>
        </w:rPr>
      </w:pPr>
    </w:p>
    <w:p w14:paraId="5C9C6382">
      <w:pPr>
        <w:rPr>
          <w:rFonts w:eastAsia="仿宋_GB2312"/>
          <w:sz w:val="32"/>
          <w:szCs w:val="32"/>
        </w:rPr>
      </w:pPr>
    </w:p>
    <w:p w14:paraId="3357D235">
      <w:pPr>
        <w:rPr>
          <w:rFonts w:eastAsia="仿宋_GB2312"/>
          <w:sz w:val="32"/>
          <w:szCs w:val="32"/>
        </w:rPr>
      </w:pPr>
    </w:p>
    <w:p w14:paraId="40EE1E4D">
      <w:r>
        <w:rPr>
          <w:rFonts w:hint="eastAsia" w:ascii="MS Mincho" w:hAnsi="MS Mincho" w:eastAsia="MS Mincho" w:cs="MS Mincho"/>
          <w:kern w:val="0"/>
          <w:shd w:val="clear" w:color="auto" w:fill="FFFFFF"/>
          <w:lang w:bidi="ar"/>
        </w:rPr>
        <w:t> </w:t>
      </w:r>
    </w:p>
    <w:p w14:paraId="72E7975E">
      <w:pPr>
        <w:spacing w:line="600" w:lineRule="exact"/>
        <w:jc w:val="center"/>
        <w:rPr>
          <w:rFonts w:ascii="方正小标宋简体" w:eastAsia="方正小标宋简体"/>
          <w:sz w:val="44"/>
          <w:szCs w:val="44"/>
        </w:rPr>
      </w:pPr>
    </w:p>
    <w:p w14:paraId="49049049">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2021年度湖南省有色地质勘查局二一七队</w:t>
      </w:r>
    </w:p>
    <w:p w14:paraId="61C5D957">
      <w:pPr>
        <w:spacing w:line="600" w:lineRule="exact"/>
        <w:jc w:val="center"/>
        <w:rPr>
          <w:rFonts w:ascii="方正小标宋简体" w:hAnsi="MS Mincho" w:eastAsia="方正小标宋简体" w:cs="MS Mincho"/>
          <w:kern w:val="0"/>
          <w:sz w:val="44"/>
          <w:szCs w:val="44"/>
          <w:shd w:val="clear" w:color="auto" w:fill="FFFFFF"/>
          <w:lang w:bidi="ar"/>
        </w:rPr>
      </w:pPr>
      <w:r>
        <w:rPr>
          <w:rFonts w:hint="eastAsia" w:ascii="方正小标宋简体" w:eastAsia="方正小标宋简体"/>
          <w:sz w:val="44"/>
          <w:szCs w:val="44"/>
        </w:rPr>
        <w:t>整体支出绩效自评报告</w:t>
      </w:r>
    </w:p>
    <w:p w14:paraId="34F6714D">
      <w:pPr>
        <w:widowControl/>
        <w:spacing w:line="400" w:lineRule="exact"/>
        <w:rPr>
          <w:rFonts w:ascii="宋体" w:hAnsi="宋体" w:cs="宋体"/>
          <w:kern w:val="0"/>
          <w:sz w:val="28"/>
          <w:szCs w:val="28"/>
          <w:shd w:val="clear" w:color="auto" w:fill="FFFFFF"/>
          <w:lang w:bidi="ar"/>
        </w:rPr>
      </w:pPr>
    </w:p>
    <w:p w14:paraId="25E83A45">
      <w:pPr>
        <w:spacing w:line="560" w:lineRule="exact"/>
        <w:ind w:firstLine="640" w:firstLineChars="200"/>
        <w:rPr>
          <w:rFonts w:ascii="仿宋" w:hAnsi="仿宋" w:eastAsia="仿宋"/>
          <w:sz w:val="32"/>
          <w:szCs w:val="32"/>
        </w:rPr>
      </w:pPr>
      <w:r>
        <w:rPr>
          <w:rFonts w:hint="eastAsia" w:ascii="仿宋" w:hAnsi="仿宋" w:eastAsia="仿宋"/>
          <w:sz w:val="32"/>
          <w:szCs w:val="32"/>
        </w:rPr>
        <w:t>根据《湖南省地质院关于开展2021年度部门整体支出绩效自评工作的通知》要求，我队对2021年度整体支出绩效进行了自评，现将有关情况报告如下：</w:t>
      </w:r>
    </w:p>
    <w:p w14:paraId="2140AEC8">
      <w:pPr>
        <w:spacing w:line="560" w:lineRule="exact"/>
        <w:ind w:firstLine="640" w:firstLineChars="200"/>
        <w:rPr>
          <w:rFonts w:ascii="黑体" w:hAnsi="黑体" w:eastAsia="黑体"/>
          <w:sz w:val="32"/>
          <w:szCs w:val="32"/>
        </w:rPr>
      </w:pPr>
      <w:r>
        <w:rPr>
          <w:rFonts w:hint="eastAsia" w:ascii="黑体" w:hAnsi="黑体" w:eastAsia="黑体"/>
          <w:sz w:val="32"/>
          <w:szCs w:val="32"/>
        </w:rPr>
        <w:t>一、单位基本情况</w:t>
      </w:r>
    </w:p>
    <w:p w14:paraId="27EA71AF">
      <w:pPr>
        <w:spacing w:line="560" w:lineRule="exact"/>
        <w:ind w:firstLine="640" w:firstLineChars="200"/>
        <w:rPr>
          <w:rFonts w:ascii="仿宋" w:hAnsi="仿宋" w:eastAsia="仿宋"/>
          <w:sz w:val="32"/>
          <w:szCs w:val="32"/>
        </w:rPr>
      </w:pPr>
      <w:r>
        <w:rPr>
          <w:rFonts w:hint="eastAsia" w:ascii="仿宋" w:hAnsi="仿宋" w:eastAsia="仿宋"/>
          <w:sz w:val="32"/>
          <w:szCs w:val="32"/>
        </w:rPr>
        <w:t>我队为湖南省地质院所属二级预算单位，为财政补助事业单位。</w:t>
      </w:r>
    </w:p>
    <w:p w14:paraId="231E951D">
      <w:pPr>
        <w:spacing w:line="560" w:lineRule="exact"/>
        <w:ind w:firstLine="640" w:firstLineChars="200"/>
        <w:rPr>
          <w:rFonts w:ascii="楷体" w:hAnsi="楷体" w:eastAsia="楷体"/>
          <w:b/>
          <w:sz w:val="32"/>
          <w:szCs w:val="32"/>
        </w:rPr>
      </w:pPr>
      <w:r>
        <w:rPr>
          <w:rFonts w:hint="eastAsia" w:ascii="楷体" w:hAnsi="楷体" w:eastAsia="楷体"/>
          <w:b/>
          <w:sz w:val="32"/>
          <w:szCs w:val="32"/>
        </w:rPr>
        <w:t>（一）主营业务</w:t>
      </w:r>
    </w:p>
    <w:p w14:paraId="0DECC57B">
      <w:pPr>
        <w:spacing w:line="560" w:lineRule="exact"/>
        <w:ind w:firstLine="640" w:firstLineChars="200"/>
        <w:rPr>
          <w:rFonts w:ascii="仿宋" w:hAnsi="仿宋" w:eastAsia="仿宋"/>
          <w:sz w:val="32"/>
          <w:szCs w:val="32"/>
        </w:rPr>
      </w:pPr>
      <w:r>
        <w:rPr>
          <w:rFonts w:hint="eastAsia" w:ascii="仿宋" w:hAnsi="仿宋" w:eastAsia="仿宋"/>
          <w:sz w:val="32"/>
          <w:szCs w:val="32"/>
        </w:rPr>
        <w:t>主营业务为</w:t>
      </w:r>
      <w:r>
        <w:rPr>
          <w:rFonts w:hint="eastAsia" w:ascii="仿宋" w:hAnsi="仿宋" w:eastAsia="仿宋" w:cs="仿宋"/>
          <w:sz w:val="32"/>
          <w:szCs w:val="32"/>
        </w:rPr>
        <w:t>地质勘查、岩心钻探、生态环境调查、矿山生态修复、矿山地下水调查、矿山地质环境恢复治理、水土保持、地质灾害危险性评估、地质灾害治理工程勘查设计施工及监理、地理信息测绘、工程勘察、地基与基础工程、物业经营等</w:t>
      </w:r>
      <w:r>
        <w:rPr>
          <w:rFonts w:hint="eastAsia" w:ascii="仿宋" w:hAnsi="仿宋" w:eastAsia="仿宋"/>
          <w:sz w:val="32"/>
          <w:szCs w:val="32"/>
        </w:rPr>
        <w:t>。</w:t>
      </w:r>
    </w:p>
    <w:p w14:paraId="11D38B3B">
      <w:pPr>
        <w:spacing w:line="560" w:lineRule="exact"/>
        <w:ind w:firstLine="640" w:firstLineChars="200"/>
        <w:rPr>
          <w:rFonts w:ascii="楷体" w:hAnsi="楷体" w:eastAsia="楷体"/>
          <w:b/>
          <w:sz w:val="32"/>
          <w:szCs w:val="32"/>
        </w:rPr>
      </w:pPr>
      <w:r>
        <w:rPr>
          <w:rFonts w:hint="eastAsia" w:ascii="楷体" w:hAnsi="楷体" w:eastAsia="楷体"/>
          <w:b/>
          <w:sz w:val="32"/>
          <w:szCs w:val="32"/>
        </w:rPr>
        <w:t>（二）资质情况</w:t>
      </w:r>
    </w:p>
    <w:p w14:paraId="7D2122A7">
      <w:pPr>
        <w:spacing w:line="560" w:lineRule="exact"/>
        <w:ind w:firstLine="640" w:firstLineChars="200"/>
        <w:rPr>
          <w:rFonts w:ascii="仿宋" w:hAnsi="仿宋" w:eastAsia="仿宋"/>
          <w:sz w:val="32"/>
          <w:szCs w:val="32"/>
        </w:rPr>
      </w:pPr>
      <w:r>
        <w:rPr>
          <w:rFonts w:hint="eastAsia" w:ascii="仿宋" w:hAnsi="仿宋" w:eastAsia="仿宋"/>
          <w:sz w:val="32"/>
          <w:szCs w:val="32"/>
        </w:rPr>
        <w:t>我队拥有</w:t>
      </w:r>
      <w:r>
        <w:rPr>
          <w:rFonts w:hint="eastAsia" w:ascii="仿宋" w:hAnsi="仿宋" w:eastAsia="仿宋" w:cs="仿宋"/>
          <w:sz w:val="32"/>
          <w:szCs w:val="32"/>
        </w:rPr>
        <w:t>固体矿产勘查、区域地质调查、地质钻探、地质灾害治理工程勘查、设计、施工、危险性评估、监理及地理信息系统工程、工程测绘10项甲级资质。拥有液体矿产勘查、水文地质调查、工程地质调查、环境地质调查、地球化学勘查、地质钻（坑）探、摄影测量与遥感、不动产测绘、地图编制、工程测量10项乙级资质。拥有地基与基础工程专业承包贰级与国土空间规划丙级资质</w:t>
      </w:r>
      <w:r>
        <w:rPr>
          <w:rFonts w:hint="eastAsia" w:ascii="仿宋" w:hAnsi="仿宋" w:eastAsia="仿宋"/>
          <w:sz w:val="32"/>
          <w:szCs w:val="32"/>
        </w:rPr>
        <w:t>。</w:t>
      </w:r>
    </w:p>
    <w:p w14:paraId="26911EF3">
      <w:pPr>
        <w:spacing w:line="560" w:lineRule="exact"/>
        <w:ind w:firstLine="640" w:firstLineChars="200"/>
        <w:rPr>
          <w:rFonts w:ascii="楷体" w:hAnsi="楷体" w:eastAsia="楷体"/>
          <w:b/>
          <w:sz w:val="32"/>
          <w:szCs w:val="32"/>
        </w:rPr>
      </w:pPr>
      <w:r>
        <w:rPr>
          <w:rFonts w:hint="eastAsia" w:ascii="楷体" w:hAnsi="楷体" w:eastAsia="楷体"/>
          <w:b/>
          <w:sz w:val="32"/>
          <w:szCs w:val="32"/>
        </w:rPr>
        <w:t>（三）机构设置情况</w:t>
      </w:r>
    </w:p>
    <w:p w14:paraId="4449AA8F">
      <w:pPr>
        <w:spacing w:line="560" w:lineRule="exact"/>
        <w:ind w:firstLine="640" w:firstLineChars="200"/>
        <w:rPr>
          <w:rFonts w:ascii="仿宋" w:hAnsi="仿宋" w:eastAsia="仿宋" w:cs="Times New Roman"/>
          <w:sz w:val="32"/>
          <w:szCs w:val="32"/>
        </w:rPr>
      </w:pPr>
      <w:r>
        <w:rPr>
          <w:rFonts w:hint="eastAsia" w:ascii="仿宋" w:hAnsi="仿宋" w:eastAsia="仿宋"/>
          <w:sz w:val="32"/>
          <w:szCs w:val="32"/>
        </w:rPr>
        <w:t>内设机构共</w:t>
      </w:r>
      <w:r>
        <w:rPr>
          <w:rFonts w:hint="eastAsia" w:ascii="仿宋" w:hAnsi="仿宋" w:eastAsia="仿宋" w:cs="Times New Roman"/>
          <w:sz w:val="32"/>
          <w:szCs w:val="32"/>
        </w:rPr>
        <w:t>19个。其中机关科室14个，包括行政办、财务科、审计科、纪检监察科、党委办、安全设备科、人事科、经营科、物业科、基建科、水口山基地办、退休职工服务中心、总工办、综合研究室。内设产业单位5个，含地质勘查院、水工环院、钻探工程院、地理信息测绘院、基础工程院。</w:t>
      </w:r>
    </w:p>
    <w:p w14:paraId="0F89183C">
      <w:pPr>
        <w:spacing w:line="560" w:lineRule="exact"/>
        <w:ind w:firstLine="640" w:firstLineChars="200"/>
        <w:rPr>
          <w:rFonts w:ascii="楷体" w:hAnsi="楷体" w:eastAsia="楷体"/>
          <w:b/>
          <w:sz w:val="32"/>
          <w:szCs w:val="32"/>
        </w:rPr>
      </w:pPr>
      <w:r>
        <w:rPr>
          <w:rFonts w:hint="eastAsia" w:ascii="楷体" w:hAnsi="楷体" w:eastAsia="楷体"/>
          <w:b/>
          <w:sz w:val="32"/>
          <w:szCs w:val="32"/>
        </w:rPr>
        <w:t>（四）人员情况</w:t>
      </w:r>
    </w:p>
    <w:p w14:paraId="6EE9A437">
      <w:pPr>
        <w:spacing w:line="560" w:lineRule="exact"/>
        <w:ind w:firstLine="640" w:firstLineChars="200"/>
        <w:rPr>
          <w:rFonts w:ascii="仿宋" w:hAnsi="仿宋" w:eastAsia="仿宋"/>
          <w:sz w:val="32"/>
          <w:szCs w:val="32"/>
        </w:rPr>
      </w:pPr>
      <w:r>
        <w:rPr>
          <w:rFonts w:hint="eastAsia" w:ascii="仿宋" w:hAnsi="仿宋" w:eastAsia="仿宋"/>
          <w:sz w:val="32"/>
          <w:szCs w:val="32"/>
        </w:rPr>
        <w:t>截至2021年12月31日，职工人数共计798人，其中:</w:t>
      </w:r>
      <w:r>
        <w:rPr>
          <w:rFonts w:hint="eastAsia" w:ascii="仿宋" w:hAnsi="仿宋" w:eastAsia="仿宋" w:cs="仿宋"/>
          <w:sz w:val="32"/>
          <w:szCs w:val="32"/>
        </w:rPr>
        <w:t>在职职工246人,退休人员552人</w:t>
      </w:r>
      <w:r>
        <w:rPr>
          <w:rFonts w:hint="eastAsia" w:ascii="仿宋" w:hAnsi="仿宋" w:eastAsia="仿宋"/>
          <w:sz w:val="32"/>
          <w:szCs w:val="32"/>
        </w:rPr>
        <w:t>。人员编制数为530人，在职人员控制率为46.41%。</w:t>
      </w:r>
    </w:p>
    <w:p w14:paraId="40C0DDE3">
      <w:pPr>
        <w:spacing w:line="560" w:lineRule="exact"/>
        <w:ind w:firstLine="640" w:firstLineChars="200"/>
        <w:rPr>
          <w:rFonts w:ascii="黑体" w:hAnsi="黑体" w:eastAsia="黑体"/>
          <w:sz w:val="32"/>
          <w:szCs w:val="32"/>
        </w:rPr>
      </w:pPr>
      <w:r>
        <w:rPr>
          <w:rFonts w:hint="eastAsia" w:ascii="黑体" w:hAnsi="黑体" w:eastAsia="黑体"/>
          <w:sz w:val="32"/>
          <w:szCs w:val="32"/>
        </w:rPr>
        <w:t>二、一般公共预算支出情况</w:t>
      </w:r>
    </w:p>
    <w:p w14:paraId="0063709D">
      <w:pPr>
        <w:spacing w:line="560" w:lineRule="exact"/>
        <w:ind w:firstLine="640" w:firstLineChars="200"/>
        <w:rPr>
          <w:rFonts w:ascii="仿宋" w:hAnsi="仿宋" w:eastAsia="仿宋"/>
          <w:sz w:val="32"/>
          <w:szCs w:val="32"/>
        </w:rPr>
      </w:pPr>
      <w:r>
        <w:rPr>
          <w:rFonts w:hint="eastAsia" w:ascii="仿宋" w:hAnsi="仿宋" w:eastAsia="仿宋"/>
          <w:sz w:val="32"/>
          <w:szCs w:val="32"/>
        </w:rPr>
        <w:t>2021年，我队财政拨款指标3417.11万元。其中：上年结余结转指标231.23万元，省财政批复年初预算2786.83万元，省财政年中预算调整增加399.05万元，年末结转结余315.22万元。上述财政拨款中，实际整体支出为3101.89万元，其中基本支出2786.83万元，项目支出315.06万元。</w:t>
      </w:r>
    </w:p>
    <w:p w14:paraId="4B0E4B87">
      <w:pPr>
        <w:spacing w:line="560" w:lineRule="exact"/>
        <w:ind w:firstLine="640" w:firstLineChars="200"/>
        <w:rPr>
          <w:rFonts w:ascii="楷体" w:hAnsi="楷体" w:eastAsia="楷体"/>
          <w:b/>
          <w:sz w:val="32"/>
          <w:szCs w:val="32"/>
        </w:rPr>
      </w:pPr>
      <w:r>
        <w:rPr>
          <w:rFonts w:hint="eastAsia" w:ascii="楷体" w:hAnsi="楷体" w:eastAsia="楷体"/>
          <w:b/>
          <w:sz w:val="32"/>
          <w:szCs w:val="32"/>
        </w:rPr>
        <w:t>（一）基本支出情况</w:t>
      </w:r>
    </w:p>
    <w:p w14:paraId="79167BBF">
      <w:pPr>
        <w:spacing w:line="560" w:lineRule="exact"/>
        <w:ind w:firstLine="640" w:firstLineChars="200"/>
        <w:rPr>
          <w:rFonts w:ascii="仿宋" w:hAnsi="仿宋" w:eastAsia="仿宋"/>
          <w:sz w:val="32"/>
          <w:szCs w:val="32"/>
        </w:rPr>
      </w:pPr>
      <w:r>
        <w:rPr>
          <w:rFonts w:hint="eastAsia" w:ascii="仿宋" w:hAnsi="仿宋" w:eastAsia="仿宋"/>
          <w:sz w:val="32"/>
          <w:szCs w:val="32"/>
        </w:rPr>
        <w:t>2021年我队实际发生基本支出总计2786.83万元。其中：</w:t>
      </w:r>
    </w:p>
    <w:p w14:paraId="1D69D4EC">
      <w:pPr>
        <w:spacing w:line="560" w:lineRule="exact"/>
        <w:ind w:firstLine="640" w:firstLineChars="200"/>
        <w:rPr>
          <w:rFonts w:ascii="仿宋" w:hAnsi="仿宋" w:eastAsia="仿宋"/>
          <w:sz w:val="32"/>
          <w:szCs w:val="32"/>
        </w:rPr>
      </w:pPr>
      <w:r>
        <w:rPr>
          <w:rFonts w:hint="eastAsia" w:ascii="仿宋" w:hAnsi="仿宋" w:eastAsia="仿宋"/>
          <w:sz w:val="32"/>
          <w:szCs w:val="32"/>
        </w:rPr>
        <w:t>（1）工资福利支出2382.91万元：基本工资1158.3万元，津补贴53.2万元，奖励奖金0万元，绩效工资465.6万元，机关事业单位基本养老保险费314.3万元，职工基本医疗保险缴费176.63万元，其他社会保障缴费32.76万元，住房公积金182.12万元。</w:t>
      </w:r>
    </w:p>
    <w:p w14:paraId="3294A461">
      <w:pPr>
        <w:spacing w:line="560" w:lineRule="exact"/>
        <w:ind w:firstLine="640" w:firstLineChars="200"/>
        <w:rPr>
          <w:rFonts w:ascii="仿宋" w:hAnsi="仿宋" w:eastAsia="仿宋"/>
          <w:sz w:val="32"/>
          <w:szCs w:val="32"/>
        </w:rPr>
      </w:pPr>
      <w:r>
        <w:rPr>
          <w:rFonts w:hint="eastAsia" w:ascii="仿宋" w:hAnsi="仿宋" w:eastAsia="仿宋"/>
          <w:sz w:val="32"/>
          <w:szCs w:val="32"/>
        </w:rPr>
        <w:t>（2）商品和服务支出173.82万元：办公费15万元，印刷费5万元，水费6万元，电费14万元，邮电费2.2万元，物业管理费10万元，差旅费15.01万元，维修(护)费6万元，租赁费2.8万元，会议费0.58万元，培训费5万元，公务接待费0万元，劳务费16.2万元，工会经费48.3万元，福利费0万元，公务用车运行维护费6.36万元，其他商品和服务支出21.37万元。</w:t>
      </w:r>
    </w:p>
    <w:p w14:paraId="3A41FF36">
      <w:pPr>
        <w:spacing w:line="560" w:lineRule="exact"/>
        <w:ind w:firstLine="640" w:firstLineChars="200"/>
        <w:rPr>
          <w:rFonts w:ascii="仿宋" w:hAnsi="仿宋" w:eastAsia="仿宋"/>
          <w:sz w:val="32"/>
          <w:szCs w:val="32"/>
        </w:rPr>
      </w:pPr>
      <w:r>
        <w:rPr>
          <w:rFonts w:hint="eastAsia" w:ascii="仿宋" w:hAnsi="仿宋" w:eastAsia="仿宋"/>
          <w:sz w:val="32"/>
          <w:szCs w:val="32"/>
        </w:rPr>
        <w:t>（3）对个人和家庭的补助230.1万元：抚恤金95.65万元，生活补助83.62万元，医疗费补助7.19万元，奖励金27.94万元,其他对个人和家庭的补助15.7万元。</w:t>
      </w:r>
    </w:p>
    <w:p w14:paraId="488ADEC4">
      <w:pPr>
        <w:spacing w:line="560" w:lineRule="exact"/>
        <w:ind w:firstLine="640" w:firstLineChars="200"/>
        <w:rPr>
          <w:rFonts w:ascii="楷体" w:hAnsi="楷体" w:eastAsia="楷体"/>
          <w:b/>
          <w:sz w:val="32"/>
          <w:szCs w:val="32"/>
        </w:rPr>
      </w:pPr>
      <w:r>
        <w:rPr>
          <w:rFonts w:hint="eastAsia" w:ascii="楷体" w:hAnsi="楷体" w:eastAsia="楷体"/>
          <w:b/>
          <w:sz w:val="32"/>
          <w:szCs w:val="32"/>
        </w:rPr>
        <w:t>（二）项目支出情况</w:t>
      </w:r>
    </w:p>
    <w:p w14:paraId="7F6E5920">
      <w:pPr>
        <w:spacing w:line="560" w:lineRule="exact"/>
        <w:ind w:firstLine="640" w:firstLineChars="200"/>
        <w:rPr>
          <w:rFonts w:ascii="仿宋" w:hAnsi="仿宋" w:eastAsia="仿宋"/>
          <w:sz w:val="32"/>
          <w:szCs w:val="32"/>
        </w:rPr>
      </w:pPr>
      <w:r>
        <w:rPr>
          <w:rFonts w:hint="eastAsia" w:ascii="仿宋" w:hAnsi="仿宋" w:eastAsia="仿宋"/>
          <w:sz w:val="32"/>
          <w:szCs w:val="32"/>
        </w:rPr>
        <w:t>我队无省级专项资金，项目支出为除省级专项资金以外的其他项目支出。20</w:t>
      </w:r>
      <w:r>
        <w:rPr>
          <w:rFonts w:ascii="仿宋" w:hAnsi="仿宋" w:eastAsia="仿宋"/>
          <w:sz w:val="32"/>
          <w:szCs w:val="32"/>
        </w:rPr>
        <w:t>2</w:t>
      </w:r>
      <w:r>
        <w:rPr>
          <w:rFonts w:hint="eastAsia" w:ascii="仿宋" w:hAnsi="仿宋" w:eastAsia="仿宋"/>
          <w:sz w:val="32"/>
          <w:szCs w:val="32"/>
        </w:rPr>
        <w:t>1年我队实际发生项目支出总计315.06万元。其中：商品和服务支出306.52万元;对个人和家庭的补助8.54万元;资本性支出0万元。</w:t>
      </w:r>
      <w:r>
        <w:rPr>
          <w:rFonts w:hint="eastAsia" w:eastAsia="仿宋"/>
          <w:sz w:val="32"/>
          <w:szCs w:val="32"/>
        </w:rPr>
        <w:t> </w:t>
      </w:r>
      <w:r>
        <w:rPr>
          <w:rFonts w:hint="eastAsia" w:ascii="仿宋" w:hAnsi="MS Mincho" w:eastAsia="MS Mincho" w:cs="MS Mincho"/>
          <w:sz w:val="32"/>
          <w:szCs w:val="32"/>
        </w:rPr>
        <w:t>                    </w:t>
      </w:r>
    </w:p>
    <w:p w14:paraId="6BE2D367">
      <w:pPr>
        <w:spacing w:line="560" w:lineRule="exact"/>
        <w:ind w:firstLine="640" w:firstLineChars="200"/>
        <w:rPr>
          <w:rFonts w:ascii="仿宋" w:hAnsi="仿宋" w:eastAsia="仿宋"/>
          <w:sz w:val="32"/>
          <w:szCs w:val="32"/>
        </w:rPr>
      </w:pPr>
      <w:r>
        <w:rPr>
          <w:rFonts w:hint="eastAsia" w:ascii="仿宋" w:hAnsi="仿宋" w:eastAsia="仿宋"/>
          <w:sz w:val="32"/>
          <w:szCs w:val="32"/>
        </w:rPr>
        <w:t>整体支出实际发生总额为3101.89万元，其中本年追加预算399.05万元，预算完成率、预算控制率较要求有一定偏差。主要是由于政策性增资和新增项目支出，包括地质灾害防治、地质矿产资源与环境调查项目等，因政策性等影响较大，单位难以控制。</w:t>
      </w:r>
    </w:p>
    <w:p w14:paraId="1B7A9CDD">
      <w:pPr>
        <w:spacing w:line="560" w:lineRule="exact"/>
        <w:ind w:firstLine="640" w:firstLineChars="200"/>
        <w:rPr>
          <w:rFonts w:ascii="仿宋" w:hAnsi="仿宋" w:eastAsia="仿宋"/>
          <w:sz w:val="32"/>
          <w:szCs w:val="32"/>
        </w:rPr>
      </w:pPr>
      <w:r>
        <w:rPr>
          <w:rFonts w:hint="eastAsia" w:ascii="黑体" w:hAnsi="黑体" w:eastAsia="黑体"/>
          <w:sz w:val="32"/>
          <w:szCs w:val="32"/>
        </w:rPr>
        <w:t>三、政府性基金预算支出情况</w:t>
      </w:r>
    </w:p>
    <w:p w14:paraId="37030A4A">
      <w:pPr>
        <w:spacing w:line="560" w:lineRule="exact"/>
        <w:ind w:firstLine="640" w:firstLineChars="200"/>
        <w:rPr>
          <w:rFonts w:ascii="仿宋" w:hAnsi="仿宋" w:eastAsia="仿宋"/>
          <w:sz w:val="32"/>
          <w:szCs w:val="32"/>
        </w:rPr>
      </w:pPr>
      <w:r>
        <w:rPr>
          <w:rFonts w:hint="eastAsia" w:ascii="仿宋" w:hAnsi="仿宋" w:eastAsia="仿宋"/>
          <w:sz w:val="32"/>
          <w:szCs w:val="32"/>
        </w:rPr>
        <w:t>2021年我队无政府性基金预算支出。</w:t>
      </w:r>
    </w:p>
    <w:p w14:paraId="25219ABE">
      <w:pPr>
        <w:spacing w:line="560" w:lineRule="exact"/>
        <w:ind w:firstLine="640" w:firstLineChars="200"/>
        <w:rPr>
          <w:rFonts w:ascii="黑体" w:hAnsi="黑体" w:eastAsia="黑体"/>
          <w:sz w:val="32"/>
          <w:szCs w:val="32"/>
        </w:rPr>
      </w:pPr>
      <w:r>
        <w:rPr>
          <w:rFonts w:hint="eastAsia" w:ascii="黑体" w:hAnsi="黑体" w:eastAsia="黑体"/>
          <w:sz w:val="32"/>
          <w:szCs w:val="32"/>
        </w:rPr>
        <w:t>四、国有资本经营预算支出情况</w:t>
      </w:r>
    </w:p>
    <w:p w14:paraId="4E744B26">
      <w:pPr>
        <w:spacing w:line="560" w:lineRule="exact"/>
        <w:ind w:firstLine="640" w:firstLineChars="200"/>
        <w:rPr>
          <w:rFonts w:ascii="仿宋" w:hAnsi="仿宋" w:eastAsia="仿宋"/>
          <w:sz w:val="32"/>
          <w:szCs w:val="32"/>
        </w:rPr>
      </w:pPr>
      <w:r>
        <w:rPr>
          <w:rFonts w:hint="eastAsia" w:ascii="仿宋" w:hAnsi="仿宋" w:eastAsia="仿宋"/>
          <w:sz w:val="32"/>
          <w:szCs w:val="32"/>
        </w:rPr>
        <w:t>2021年我队无国有资本经营预算支出。</w:t>
      </w:r>
    </w:p>
    <w:p w14:paraId="0A768F51">
      <w:pPr>
        <w:spacing w:line="560" w:lineRule="exact"/>
        <w:ind w:firstLine="640" w:firstLineChars="200"/>
        <w:rPr>
          <w:rFonts w:ascii="黑体" w:hAnsi="黑体" w:eastAsia="黑体"/>
          <w:sz w:val="32"/>
          <w:szCs w:val="32"/>
        </w:rPr>
      </w:pPr>
      <w:r>
        <w:rPr>
          <w:rFonts w:hint="eastAsia" w:ascii="黑体" w:hAnsi="黑体" w:eastAsia="黑体"/>
          <w:sz w:val="32"/>
          <w:szCs w:val="32"/>
        </w:rPr>
        <w:t>五、社会保险基金预算支出情况</w:t>
      </w:r>
    </w:p>
    <w:p w14:paraId="69B4C17F">
      <w:pPr>
        <w:spacing w:line="560" w:lineRule="exact"/>
        <w:ind w:firstLine="640" w:firstLineChars="200"/>
        <w:rPr>
          <w:rFonts w:ascii="仿宋" w:hAnsi="仿宋" w:eastAsia="仿宋"/>
          <w:sz w:val="32"/>
          <w:szCs w:val="32"/>
        </w:rPr>
      </w:pPr>
      <w:r>
        <w:rPr>
          <w:rFonts w:hint="eastAsia" w:ascii="仿宋" w:hAnsi="仿宋" w:eastAsia="仿宋"/>
          <w:sz w:val="32"/>
          <w:szCs w:val="32"/>
        </w:rPr>
        <w:t>2021年我队无社会保险基金预算支出。</w:t>
      </w:r>
    </w:p>
    <w:p w14:paraId="53B978D6">
      <w:pPr>
        <w:spacing w:line="560" w:lineRule="exact"/>
        <w:ind w:firstLine="640" w:firstLineChars="200"/>
        <w:rPr>
          <w:rFonts w:ascii="黑体" w:hAnsi="黑体" w:eastAsia="黑体"/>
          <w:sz w:val="32"/>
          <w:szCs w:val="32"/>
        </w:rPr>
      </w:pPr>
      <w:r>
        <w:rPr>
          <w:rFonts w:hint="eastAsia" w:ascii="黑体" w:hAnsi="黑体" w:eastAsia="黑体"/>
          <w:sz w:val="32"/>
          <w:szCs w:val="32"/>
        </w:rPr>
        <w:t>六、单位整体支出绩效情况</w:t>
      </w:r>
    </w:p>
    <w:p w14:paraId="51BC8490">
      <w:pPr>
        <w:spacing w:line="560" w:lineRule="exact"/>
        <w:ind w:firstLine="640" w:firstLineChars="200"/>
        <w:rPr>
          <w:rFonts w:ascii="楷体" w:hAnsi="楷体" w:eastAsia="楷体"/>
          <w:b/>
          <w:sz w:val="32"/>
          <w:szCs w:val="32"/>
        </w:rPr>
      </w:pPr>
      <w:r>
        <w:rPr>
          <w:rFonts w:hint="eastAsia" w:ascii="楷体" w:hAnsi="楷体" w:eastAsia="楷体"/>
          <w:b/>
          <w:sz w:val="32"/>
          <w:szCs w:val="32"/>
        </w:rPr>
        <w:t>（一）我队整体支出经济性分析</w:t>
      </w:r>
    </w:p>
    <w:p w14:paraId="28E82C02">
      <w:pPr>
        <w:spacing w:line="560" w:lineRule="exact"/>
        <w:ind w:firstLine="640" w:firstLineChars="200"/>
        <w:rPr>
          <w:rFonts w:ascii="仿宋" w:hAnsi="仿宋" w:eastAsia="仿宋"/>
          <w:sz w:val="32"/>
          <w:szCs w:val="32"/>
        </w:rPr>
      </w:pPr>
      <w:r>
        <w:rPr>
          <w:rFonts w:hint="eastAsia" w:ascii="仿宋" w:hAnsi="仿宋" w:eastAsia="仿宋"/>
          <w:sz w:val="32"/>
          <w:szCs w:val="32"/>
        </w:rPr>
        <w:t>（1）2021年度基本支出财政拨款2786.83万元，占全年总支出的89.84%。其中：工资福利支出2382.91万元，占全年总支出的76.82%;商品和服务支出173.82万元，占全年总支出的5.6%;对个人和家庭的补助230.1万元，占全年总支出的7.41%。</w:t>
      </w:r>
    </w:p>
    <w:p w14:paraId="60DEEA6C">
      <w:pPr>
        <w:spacing w:line="560" w:lineRule="exact"/>
        <w:ind w:firstLine="640" w:firstLineChars="200"/>
        <w:rPr>
          <w:rFonts w:ascii="仿宋" w:hAnsi="仿宋" w:eastAsia="仿宋"/>
          <w:sz w:val="32"/>
          <w:szCs w:val="32"/>
        </w:rPr>
      </w:pPr>
      <w:r>
        <w:rPr>
          <w:rFonts w:hint="eastAsia" w:ascii="仿宋" w:hAnsi="仿宋" w:eastAsia="仿宋"/>
          <w:sz w:val="32"/>
          <w:szCs w:val="32"/>
        </w:rPr>
        <w:t>（2）2021年度项目支出财政拨款315.06万元，占全年总支出的10.15%。其中：商品和服务支出306.52万元，占全年总支出的9.88%；对个人和家庭的补助8.54万元，占全年总支出的0.27%。</w:t>
      </w:r>
    </w:p>
    <w:p w14:paraId="1F1DF0D5">
      <w:pPr>
        <w:spacing w:line="560" w:lineRule="exact"/>
        <w:ind w:firstLine="640" w:firstLineChars="200"/>
        <w:rPr>
          <w:rFonts w:ascii="仿宋" w:hAnsi="仿宋" w:eastAsia="仿宋"/>
          <w:sz w:val="32"/>
          <w:szCs w:val="32"/>
        </w:rPr>
      </w:pPr>
      <w:r>
        <w:rPr>
          <w:rFonts w:hint="eastAsia" w:ascii="仿宋" w:hAnsi="仿宋" w:eastAsia="仿宋"/>
          <w:sz w:val="32"/>
          <w:szCs w:val="32"/>
        </w:rPr>
        <w:t>从支出结构分析，2021年我队整体支出中，重点保障民生支出，符合财政部门预算的要求。预算控制方面，各项支出均严格控制在预算范围内，特别是“三公经费”控制方面，严格执行中央八项规定、省委九项规定等文件精神，对公务接待、公务用车等都制定了相关制度规定，严格进行管控。本年度“三公”经费决算数6.36万元，较2020年度“三公”经费7.18万元减少0.82万元，下降比例为11.42%，较好地控制了“三公经费”增长。</w:t>
      </w:r>
    </w:p>
    <w:p w14:paraId="1F417F68">
      <w:pPr>
        <w:spacing w:line="560" w:lineRule="exact"/>
        <w:ind w:firstLine="640" w:firstLineChars="200"/>
        <w:rPr>
          <w:rFonts w:ascii="楷体" w:hAnsi="楷体" w:eastAsia="楷体"/>
          <w:b/>
          <w:sz w:val="32"/>
          <w:szCs w:val="32"/>
        </w:rPr>
      </w:pPr>
      <w:r>
        <w:rPr>
          <w:rFonts w:hint="eastAsia" w:ascii="楷体" w:hAnsi="楷体" w:eastAsia="楷体"/>
          <w:b/>
          <w:sz w:val="32"/>
          <w:szCs w:val="32"/>
        </w:rPr>
        <w:t>（二）我队整体支出效益性分析</w:t>
      </w:r>
    </w:p>
    <w:p w14:paraId="6588B985">
      <w:pPr>
        <w:spacing w:line="560" w:lineRule="exact"/>
        <w:ind w:firstLine="640"/>
        <w:rPr>
          <w:rFonts w:ascii="仿宋" w:hAnsi="仿宋" w:eastAsia="仿宋"/>
          <w:sz w:val="32"/>
          <w:szCs w:val="32"/>
          <w:shd w:val="clear" w:color="auto" w:fill="FFFFFF"/>
        </w:rPr>
      </w:pPr>
      <w:r>
        <w:rPr>
          <w:rFonts w:hint="eastAsia" w:ascii="仿宋" w:hAnsi="仿宋" w:eastAsia="仿宋"/>
          <w:sz w:val="32"/>
          <w:szCs w:val="32"/>
          <w:shd w:val="clear" w:color="auto" w:fill="FFFFFF"/>
        </w:rPr>
        <w:t>2021年，在</w:t>
      </w:r>
      <w:r>
        <w:rPr>
          <w:rFonts w:hint="eastAsia" w:ascii="仿宋" w:hAnsi="仿宋" w:eastAsia="仿宋" w:cs="宋体"/>
          <w:kern w:val="0"/>
          <w:sz w:val="32"/>
          <w:szCs w:val="32"/>
          <w:lang w:val="zh-CN"/>
        </w:rPr>
        <w:t>省地质院</w:t>
      </w:r>
      <w:r>
        <w:rPr>
          <w:rFonts w:hint="eastAsia" w:ascii="仿宋" w:hAnsi="仿宋" w:eastAsia="仿宋"/>
          <w:sz w:val="32"/>
          <w:szCs w:val="32"/>
          <w:shd w:val="clear" w:color="auto" w:fill="FFFFFF"/>
        </w:rPr>
        <w:t>的正确领导及院机关各部门的大力支持下，队领导班子团结带领全队广大干部职工战疫情、促转型、强管理、抓安全、防风险、保稳定，不忘初心，坚定信心，在攻坚克难中展现担当作为</w:t>
      </w:r>
      <w:r>
        <w:rPr>
          <w:rFonts w:hint="eastAsia" w:ascii="仿宋" w:hAnsi="仿宋" w:eastAsia="仿宋"/>
          <w:sz w:val="32"/>
          <w:szCs w:val="32"/>
        </w:rPr>
        <w:t>。</w:t>
      </w:r>
      <w:r>
        <w:rPr>
          <w:rFonts w:ascii="仿宋" w:hAnsi="仿宋" w:eastAsia="仿宋"/>
          <w:sz w:val="32"/>
          <w:szCs w:val="32"/>
          <w:shd w:val="clear" w:color="auto" w:fill="FFFFFF"/>
        </w:rPr>
        <w:t xml:space="preserve"> </w:t>
      </w:r>
    </w:p>
    <w:p w14:paraId="22F397E0">
      <w:pPr>
        <w:spacing w:line="560" w:lineRule="exact"/>
        <w:ind w:firstLine="640" w:firstLineChars="200"/>
        <w:rPr>
          <w:rFonts w:ascii="仿宋" w:hAnsi="仿宋" w:eastAsia="仿宋"/>
          <w:b/>
          <w:sz w:val="32"/>
          <w:szCs w:val="32"/>
        </w:rPr>
      </w:pPr>
      <w:bookmarkStart w:id="2" w:name="_Toc66224572"/>
      <w:bookmarkStart w:id="3" w:name="_Toc27741"/>
      <w:bookmarkStart w:id="4" w:name="_Toc66225938"/>
      <w:bookmarkStart w:id="5" w:name="_Toc23413"/>
      <w:bookmarkStart w:id="6" w:name="_Toc149"/>
      <w:r>
        <w:rPr>
          <w:rFonts w:hint="eastAsia" w:ascii="仿宋" w:hAnsi="仿宋" w:eastAsia="仿宋"/>
          <w:b/>
          <w:sz w:val="32"/>
          <w:szCs w:val="32"/>
        </w:rPr>
        <w:t>（1）党建</w:t>
      </w:r>
      <w:bookmarkEnd w:id="2"/>
      <w:bookmarkEnd w:id="3"/>
      <w:bookmarkEnd w:id="4"/>
      <w:bookmarkEnd w:id="5"/>
      <w:bookmarkEnd w:id="6"/>
      <w:r>
        <w:rPr>
          <w:rFonts w:hint="eastAsia" w:ascii="仿宋" w:hAnsi="仿宋" w:eastAsia="仿宋"/>
          <w:b/>
          <w:sz w:val="32"/>
          <w:szCs w:val="32"/>
        </w:rPr>
        <w:t>工作</w:t>
      </w:r>
    </w:p>
    <w:p w14:paraId="6C2C3AB2">
      <w:pPr>
        <w:pStyle w:val="5"/>
        <w:shd w:val="clear" w:color="auto" w:fill="FFFFFF"/>
        <w:spacing w:line="560" w:lineRule="exact"/>
        <w:ind w:firstLine="640" w:firstLineChars="200"/>
        <w:rPr>
          <w:rFonts w:ascii="仿宋" w:hAnsi="仿宋" w:eastAsia="仿宋" w:cs="仿宋"/>
          <w:sz w:val="32"/>
          <w:szCs w:val="32"/>
        </w:rPr>
      </w:pPr>
      <w:bookmarkStart w:id="7" w:name="_Toc66225939"/>
      <w:bookmarkStart w:id="8" w:name="_Toc2870"/>
      <w:bookmarkStart w:id="9" w:name="_Toc26100"/>
      <w:bookmarkStart w:id="10" w:name="_Toc66224573"/>
      <w:bookmarkStart w:id="11" w:name="_Toc29411"/>
      <w:r>
        <w:rPr>
          <w:rFonts w:hint="eastAsia" w:ascii="仿宋" w:hAnsi="仿宋" w:eastAsia="仿宋" w:cs="仿宋"/>
          <w:b/>
          <w:bCs/>
          <w:sz w:val="32"/>
          <w:szCs w:val="32"/>
        </w:rPr>
        <w:t>一是压实政治责任。</w:t>
      </w:r>
      <w:r>
        <w:rPr>
          <w:rFonts w:hint="eastAsia" w:ascii="仿宋" w:hAnsi="仿宋" w:eastAsia="仿宋" w:cs="仿宋"/>
          <w:sz w:val="32"/>
          <w:szCs w:val="32"/>
        </w:rPr>
        <w:t>切实提高政治站位，持续学习贯彻习近平新时代中国特色社会主义思想</w:t>
      </w:r>
      <w:bookmarkStart w:id="14" w:name="_GoBack"/>
      <w:bookmarkEnd w:id="14"/>
      <w:r>
        <w:rPr>
          <w:rFonts w:hint="eastAsia" w:ascii="仿宋" w:hAnsi="仿宋" w:eastAsia="仿宋" w:cs="仿宋"/>
          <w:sz w:val="32"/>
          <w:szCs w:val="32"/>
        </w:rPr>
        <w:t>，</w:t>
      </w:r>
      <w:r>
        <w:rPr>
          <w:rFonts w:hint="eastAsia" w:ascii="仿宋" w:hAnsi="仿宋" w:eastAsia="仿宋" w:cs="仿宋"/>
          <w:kern w:val="0"/>
          <w:sz w:val="32"/>
          <w:szCs w:val="32"/>
        </w:rPr>
        <w:t>落实全面从严治党主体责任。采取强有力措施，狠抓落实</w:t>
      </w:r>
      <w:r>
        <w:rPr>
          <w:rFonts w:hint="eastAsia" w:ascii="仿宋" w:hAnsi="仿宋" w:eastAsia="仿宋" w:cs="仿宋"/>
          <w:sz w:val="32"/>
          <w:szCs w:val="32"/>
        </w:rPr>
        <w:t>违反中央八项规定突出问题、财务资产专项整治等方面</w:t>
      </w:r>
      <w:r>
        <w:rPr>
          <w:rFonts w:hint="eastAsia" w:ascii="仿宋" w:hAnsi="仿宋" w:eastAsia="仿宋" w:cs="仿宋"/>
          <w:kern w:val="0"/>
          <w:sz w:val="32"/>
          <w:szCs w:val="32"/>
        </w:rPr>
        <w:t>巡视整改工作。</w:t>
      </w:r>
      <w:r>
        <w:rPr>
          <w:rFonts w:hint="eastAsia" w:ascii="仿宋" w:hAnsi="仿宋" w:eastAsia="仿宋" w:cs="仿宋"/>
          <w:sz w:val="32"/>
          <w:szCs w:val="32"/>
        </w:rPr>
        <w:t>常态化开展重要时间节点作风建设检查及党员干部作风自查。</w:t>
      </w:r>
      <w:r>
        <w:rPr>
          <w:rFonts w:hint="eastAsia" w:ascii="仿宋" w:hAnsi="仿宋" w:eastAsia="仿宋" w:cs="仿宋"/>
          <w:b/>
          <w:sz w:val="32"/>
          <w:szCs w:val="32"/>
        </w:rPr>
        <w:t>二是深入开展党史学习教育。</w:t>
      </w:r>
      <w:r>
        <w:rPr>
          <w:rFonts w:hint="eastAsia" w:ascii="仿宋" w:hAnsi="仿宋" w:eastAsia="仿宋" w:cs="仿宋"/>
          <w:sz w:val="32"/>
          <w:szCs w:val="32"/>
        </w:rPr>
        <w:t>队党委及各支部根据党史学习教育工作计划，同步推进“学四史”教育活动，做到了上下同题、学习同步。</w:t>
      </w:r>
      <w:r>
        <w:rPr>
          <w:rFonts w:hint="eastAsia" w:ascii="仿宋" w:hAnsi="仿宋" w:eastAsia="仿宋" w:cs="仿宋"/>
          <w:b/>
          <w:sz w:val="32"/>
          <w:szCs w:val="32"/>
        </w:rPr>
        <w:t>三是扎实开展现场教学。</w:t>
      </w:r>
      <w:r>
        <w:rPr>
          <w:rFonts w:hint="eastAsia" w:ascii="仿宋" w:hAnsi="仿宋" w:eastAsia="仿宋" w:cs="仿宋"/>
          <w:sz w:val="32"/>
          <w:szCs w:val="32"/>
        </w:rPr>
        <w:t>通过赴沙洲村、湘南学联纪念馆及衡阳市革命烈士陈列馆、党史馆等红色圣地开展现场教学与学习研讨，进一步使党史学习教育走深走实。</w:t>
      </w:r>
      <w:r>
        <w:rPr>
          <w:rFonts w:hint="eastAsia" w:ascii="仿宋" w:hAnsi="仿宋" w:eastAsia="仿宋" w:cs="仿宋"/>
          <w:b/>
          <w:sz w:val="32"/>
          <w:szCs w:val="32"/>
        </w:rPr>
        <w:t>四是认真推进“我为群众办实事”。</w:t>
      </w:r>
      <w:r>
        <w:rPr>
          <w:rFonts w:hint="eastAsia" w:ascii="仿宋" w:hAnsi="仿宋" w:eastAsia="仿宋" w:cs="仿宋"/>
          <w:sz w:val="32"/>
          <w:szCs w:val="32"/>
        </w:rPr>
        <w:t>结合工作实际将办实事贯穿到党史学习教育全过程，特别是将“美在金秋”老党员之家创建工作作为“我为群众办实事”重点事项进行推动和落实，现该项工作已全面完成。</w:t>
      </w:r>
      <w:r>
        <w:rPr>
          <w:rFonts w:hint="eastAsia" w:ascii="仿宋" w:hAnsi="仿宋" w:eastAsia="仿宋" w:cs="仿宋"/>
          <w:b/>
          <w:sz w:val="32"/>
          <w:szCs w:val="32"/>
        </w:rPr>
        <w:t>五是精心组织建党100周年活动。</w:t>
      </w:r>
      <w:r>
        <w:rPr>
          <w:rFonts w:hint="eastAsia" w:ascii="仿宋" w:hAnsi="仿宋" w:eastAsia="仿宋" w:cs="仿宋"/>
          <w:sz w:val="32"/>
          <w:szCs w:val="32"/>
        </w:rPr>
        <w:t>组织职工集中收看庆祝中国共产党成立100周年大会实况直播，在全队掀起学习习近平总书记在大会上发表重要讲话的高昂热潮。</w:t>
      </w:r>
    </w:p>
    <w:p w14:paraId="4FB430C7">
      <w:pPr>
        <w:pStyle w:val="5"/>
        <w:shd w:val="clear" w:color="auto" w:fill="FFFFFF"/>
        <w:spacing w:line="560" w:lineRule="exact"/>
        <w:ind w:firstLine="640" w:firstLineChars="200"/>
        <w:rPr>
          <w:rFonts w:ascii="仿宋" w:hAnsi="仿宋" w:eastAsia="仿宋" w:cs="Times New Roman"/>
          <w:b/>
          <w:sz w:val="32"/>
          <w:szCs w:val="32"/>
        </w:rPr>
      </w:pPr>
      <w:r>
        <w:rPr>
          <w:rFonts w:hint="eastAsia" w:ascii="仿宋" w:hAnsi="仿宋" w:eastAsia="仿宋" w:cs="Times New Roman"/>
          <w:b/>
          <w:sz w:val="32"/>
          <w:szCs w:val="32"/>
        </w:rPr>
        <w:t>（2）产业</w:t>
      </w:r>
      <w:bookmarkEnd w:id="7"/>
      <w:bookmarkEnd w:id="8"/>
      <w:bookmarkEnd w:id="9"/>
      <w:bookmarkEnd w:id="10"/>
      <w:bookmarkEnd w:id="11"/>
      <w:bookmarkStart w:id="12" w:name="_Toc372"/>
      <w:bookmarkStart w:id="13" w:name="_Toc26934"/>
      <w:r>
        <w:rPr>
          <w:rFonts w:hint="eastAsia" w:ascii="仿宋" w:hAnsi="仿宋" w:eastAsia="仿宋" w:cs="Times New Roman"/>
          <w:b/>
          <w:sz w:val="32"/>
          <w:szCs w:val="32"/>
        </w:rPr>
        <w:t>经营</w:t>
      </w:r>
    </w:p>
    <w:bookmarkEnd w:id="12"/>
    <w:bookmarkEnd w:id="13"/>
    <w:p w14:paraId="584C87DC">
      <w:pPr>
        <w:spacing w:line="580" w:lineRule="exact"/>
        <w:ind w:firstLine="643"/>
        <w:rPr>
          <w:rFonts w:ascii="仿宋" w:hAnsi="仿宋" w:eastAsia="仿宋" w:cs="仿宋"/>
          <w:sz w:val="32"/>
          <w:szCs w:val="32"/>
        </w:rPr>
      </w:pPr>
      <w:r>
        <w:rPr>
          <w:rFonts w:hint="eastAsia" w:ascii="仿宋" w:hAnsi="仿宋" w:eastAsia="仿宋" w:cs="仿宋"/>
          <w:b/>
          <w:sz w:val="32"/>
          <w:szCs w:val="32"/>
        </w:rPr>
        <w:t>一是业务领域及地域有所拓展。</w:t>
      </w:r>
      <w:r>
        <w:rPr>
          <w:rFonts w:hint="eastAsia" w:ascii="仿宋" w:hAnsi="仿宋" w:eastAsia="仿宋" w:cs="仿宋"/>
          <w:bCs/>
          <w:sz w:val="32"/>
          <w:szCs w:val="32"/>
        </w:rPr>
        <w:t>我队积极加强与衡阳市应急管理局的业务联系，5月已收到市防汛抗旱指挥部《关于成立</w:t>
      </w:r>
      <w:r>
        <w:rPr>
          <w:rFonts w:hint="eastAsia" w:ascii="仿宋" w:hAnsi="仿宋" w:eastAsia="仿宋" w:cs="仿宋"/>
          <w:sz w:val="32"/>
          <w:szCs w:val="32"/>
        </w:rPr>
        <w:t>衡阳市地质灾害应急救援中心的复函》，确定了我队与市应急管理局建立地质灾害应急救援技术支撑服务合作关系，争取2022年一季度举行挂牌仪式。在衡山、衡东、常宁等地开展了8个砂石矿勘查项目，在省内多个市县实施了30余个技术服务报告编制类项目。测绘项目承揽亮点纷呈，相继承揽了永兴县、宁远县、衡东县、安仁县四个1:500基础测绘项目，邵阳新邵县、常德鼎城区、永州零陵和金洞管理区四个空间规划类项目，以及临武三十六湾、冷水滩区等地信测量项目，合计金额超1000万元。目前永兴县、宁远县、衡东县三个1:500基础测绘项目均已通过省质检站的验收，尤其是宁远县基础测绘项目为湖南省首批通过省质监站验收的优质项目，验收获评优秀。上半年继在安仁、邵阳、沅陵获取地灾治理项目后，在四川、福建两省分别承揽到地灾滑坡治理工程与长输管线水保维修建设及房屋建造设计服务，为后续开辟进入省外市场并持续承揽此类项目积累了经验和基础，打开了利好局面。</w:t>
      </w:r>
      <w:r>
        <w:rPr>
          <w:rFonts w:hint="eastAsia" w:ascii="仿宋" w:hAnsi="仿宋" w:eastAsia="仿宋" w:cs="仿宋"/>
          <w:b/>
          <w:bCs/>
          <w:sz w:val="32"/>
          <w:szCs w:val="32"/>
        </w:rPr>
        <w:t>二是平安建设及民生工作稳中向好。</w:t>
      </w:r>
      <w:r>
        <w:rPr>
          <w:rFonts w:hint="eastAsia" w:ascii="仿宋" w:hAnsi="仿宋" w:eastAsia="仿宋" w:cs="仿宋"/>
          <w:sz w:val="32"/>
          <w:szCs w:val="32"/>
        </w:rPr>
        <w:t>我队</w:t>
      </w:r>
      <w:r>
        <w:rPr>
          <w:rFonts w:hint="eastAsia" w:ascii="仿宋" w:hAnsi="仿宋" w:eastAsia="仿宋" w:cs="仿宋"/>
          <w:sz w:val="32"/>
          <w:szCs w:val="32"/>
          <w:shd w:val="clear" w:color="auto" w:fill="FFFFFF"/>
        </w:rPr>
        <w:t>综治工作有序推进</w:t>
      </w:r>
      <w:r>
        <w:rPr>
          <w:rFonts w:hint="eastAsia" w:ascii="仿宋" w:hAnsi="仿宋" w:eastAsia="仿宋" w:cs="仿宋"/>
          <w:sz w:val="32"/>
          <w:szCs w:val="32"/>
        </w:rPr>
        <w:t>，舆论引导水平、新闻宣传能力、文化阵地建设显著提高，保密形势教育、禁毒教育、驾驶员安全、消防安全等培训反响热烈，其中禁毒示范单位创建工作取得新成效，获评蒸湘区“禁毒工作示范单位”称号。新冠疫苗接种工作超额完成，</w:t>
      </w:r>
      <w:r>
        <w:rPr>
          <w:rFonts w:hint="eastAsia" w:ascii="仿宋" w:hAnsi="仿宋" w:eastAsia="仿宋" w:cs="仿宋"/>
          <w:kern w:val="0"/>
          <w:sz w:val="32"/>
          <w:szCs w:val="32"/>
          <w:lang w:val="zh-CN"/>
        </w:rPr>
        <w:t>9月底前，我队812名职工已接种新冠疫苗第一针人数760人，完成全程疫苗接种748人，按时如期完成了省地质院下达的两阶段疫苗接种率的目标任务。职工群众期待已久和关乎民生福祉的</w:t>
      </w:r>
      <w:r>
        <w:rPr>
          <w:rFonts w:hint="eastAsia" w:ascii="仿宋" w:hAnsi="仿宋" w:eastAsia="仿宋" w:cs="仿宋"/>
          <w:sz w:val="32"/>
          <w:szCs w:val="32"/>
        </w:rPr>
        <w:t>老旧小区改造推动有力，外环路和衡州大道小区已于11月15日全面开始施工。</w:t>
      </w:r>
      <w:r>
        <w:rPr>
          <w:rFonts w:hint="eastAsia" w:ascii="仿宋" w:hAnsi="仿宋" w:eastAsia="仿宋" w:cs="仿宋"/>
          <w:b/>
          <w:sz w:val="32"/>
          <w:szCs w:val="32"/>
        </w:rPr>
        <w:t>三是经营风险防范及安全工作得到加强。</w:t>
      </w:r>
      <w:r>
        <w:rPr>
          <w:rFonts w:hint="eastAsia" w:ascii="仿宋" w:hAnsi="仿宋" w:eastAsia="仿宋" w:cs="仿宋"/>
          <w:sz w:val="32"/>
          <w:szCs w:val="32"/>
        </w:rPr>
        <w:t>常宁莲花村地灾施工项目质量事故得到妥善处理，完成了补充抗滑桩，修复了开裂冠梁，基本防范或消除了事故隐患。四川甘洛钻探项目实施进展加快，已于11月底完成了撤场，力争年前完成项目结算工作。海博星都项目结算、审计及税务清算工作有序推进，努力降低和减少税务风险，力争2022年一季度完成全部工作。继去年在常宁八中地灾项目首次安装远程视频监控系统后，今年我队逐步将此项监测系统推广运用到安仁地灾等</w:t>
      </w:r>
      <w:r>
        <w:rPr>
          <w:rFonts w:hint="eastAsia" w:ascii="仿宋" w:hAnsi="仿宋" w:eastAsia="仿宋" w:cs="仿宋"/>
          <w:kern w:val="0"/>
          <w:sz w:val="32"/>
          <w:szCs w:val="32"/>
        </w:rPr>
        <w:t>安全隐患较大的在建项目，对项目安全隐患和施工进度进行实时监控，着力消除隐患，筑牢安全防线。</w:t>
      </w:r>
    </w:p>
    <w:p w14:paraId="4BBD2855">
      <w:pPr>
        <w:widowControl/>
        <w:spacing w:line="560" w:lineRule="exact"/>
        <w:ind w:firstLine="640" w:firstLineChars="200"/>
        <w:jc w:val="left"/>
        <w:rPr>
          <w:rFonts w:eastAsia="黑体"/>
          <w:sz w:val="32"/>
          <w:szCs w:val="32"/>
        </w:rPr>
      </w:pPr>
      <w:r>
        <w:rPr>
          <w:rFonts w:hint="eastAsia" w:eastAsia="黑体"/>
          <w:sz w:val="32"/>
          <w:szCs w:val="32"/>
        </w:rPr>
        <w:t>七、存在的问题及原因</w:t>
      </w:r>
    </w:p>
    <w:p w14:paraId="5EE51A45">
      <w:pPr>
        <w:widowControl/>
        <w:spacing w:line="600" w:lineRule="exact"/>
        <w:ind w:firstLine="640" w:firstLineChars="200"/>
        <w:jc w:val="left"/>
        <w:rPr>
          <w:rFonts w:ascii="仿宋" w:hAnsi="仿宋" w:eastAsia="仿宋"/>
          <w:sz w:val="32"/>
          <w:szCs w:val="32"/>
        </w:rPr>
      </w:pPr>
      <w:r>
        <w:rPr>
          <w:rFonts w:hint="eastAsia" w:ascii="仿宋" w:hAnsi="仿宋" w:eastAsia="仿宋"/>
          <w:b/>
          <w:sz w:val="32"/>
          <w:szCs w:val="32"/>
        </w:rPr>
        <w:t>1.</w:t>
      </w:r>
      <w:r>
        <w:rPr>
          <w:rFonts w:hint="eastAsia" w:ascii="宋体" w:hAnsi="宋体" w:cs="宋体"/>
          <w:b/>
          <w:bCs/>
          <w:sz w:val="28"/>
          <w:szCs w:val="28"/>
          <w:shd w:val="clear" w:color="auto" w:fill="FFFFFF"/>
          <w:lang w:bidi="ar"/>
        </w:rPr>
        <w:t>结转资金存量较大。</w:t>
      </w:r>
      <w:r>
        <w:rPr>
          <w:rFonts w:hint="eastAsia" w:ascii="仿宋" w:hAnsi="仿宋" w:eastAsia="仿宋"/>
          <w:sz w:val="32"/>
          <w:szCs w:val="32"/>
        </w:rPr>
        <w:t>地勘单位所承担项目大都为跨年度项目，造成收入预算下达与实际施工进度不一致，从而导致了资金跨年度使用，形成了一定的结转资金。</w:t>
      </w:r>
    </w:p>
    <w:p w14:paraId="11A3B6A8">
      <w:pPr>
        <w:widowControl/>
        <w:spacing w:line="600" w:lineRule="exact"/>
        <w:ind w:firstLine="640" w:firstLineChars="20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w:t>
      </w:r>
      <w:r>
        <w:rPr>
          <w:rFonts w:hint="eastAsia" w:ascii="宋体" w:hAnsi="宋体" w:cs="宋体"/>
          <w:b/>
          <w:bCs/>
          <w:sz w:val="28"/>
          <w:szCs w:val="28"/>
          <w:shd w:val="clear" w:color="auto" w:fill="FFFFFF"/>
          <w:lang w:bidi="ar"/>
        </w:rPr>
        <w:t>公用经费核定尚需完善。</w:t>
      </w:r>
      <w:r>
        <w:rPr>
          <w:rFonts w:hint="eastAsia" w:ascii="仿宋" w:hAnsi="仿宋" w:eastAsia="仿宋"/>
          <w:sz w:val="32"/>
          <w:szCs w:val="32"/>
        </w:rPr>
        <w:t>压减一般性支出的规定每年执行，但物价上涨较快，公用经费比较紧张。</w:t>
      </w:r>
    </w:p>
    <w:p w14:paraId="35635AC5">
      <w:pPr>
        <w:widowControl/>
        <w:spacing w:line="560" w:lineRule="exact"/>
        <w:ind w:firstLine="640" w:firstLineChars="200"/>
        <w:jc w:val="left"/>
        <w:rPr>
          <w:rFonts w:eastAsia="黑体"/>
          <w:sz w:val="32"/>
          <w:szCs w:val="32"/>
        </w:rPr>
      </w:pPr>
      <w:r>
        <w:rPr>
          <w:rFonts w:hint="eastAsia" w:eastAsia="黑体"/>
          <w:sz w:val="32"/>
          <w:szCs w:val="32"/>
        </w:rPr>
        <w:t>八、下一步改进措施</w:t>
      </w:r>
    </w:p>
    <w:p w14:paraId="6CF335C6">
      <w:pPr>
        <w:spacing w:line="560" w:lineRule="exact"/>
        <w:ind w:right="-340" w:rightChars="-162" w:firstLine="640" w:firstLineChars="200"/>
        <w:jc w:val="left"/>
        <w:outlineLvl w:val="0"/>
        <w:rPr>
          <w:rFonts w:ascii="仿宋" w:hAnsi="仿宋" w:eastAsia="仿宋"/>
          <w:sz w:val="32"/>
          <w:szCs w:val="32"/>
        </w:rPr>
      </w:pPr>
      <w:r>
        <w:rPr>
          <w:rFonts w:hint="eastAsia" w:ascii="仿宋" w:hAnsi="仿宋" w:eastAsia="仿宋"/>
          <w:sz w:val="32"/>
          <w:szCs w:val="32"/>
        </w:rPr>
        <w:t>我队将在省地质院的正确指导和帮助下，认真研究2022年的工作思路和工作重点，将部门整体支出绩效评价工作与各项工作结合，建立健全部门整体支出绩效评价工作的长效机制，进一步增强预算资金使用的效率性、效果性，提高工作的前瞻性、主动性、创新性。</w:t>
      </w:r>
    </w:p>
    <w:p w14:paraId="01788B80">
      <w:pPr>
        <w:spacing w:line="560" w:lineRule="exact"/>
        <w:ind w:right="-340" w:rightChars="-162" w:firstLine="640" w:firstLineChars="200"/>
        <w:jc w:val="left"/>
        <w:outlineLvl w:val="0"/>
        <w:rPr>
          <w:rFonts w:ascii="仿宋" w:hAnsi="仿宋" w:eastAsia="仿宋"/>
          <w:sz w:val="32"/>
          <w:szCs w:val="32"/>
        </w:rPr>
      </w:pPr>
      <w:r>
        <w:rPr>
          <w:rFonts w:hint="eastAsia" w:ascii="仿宋" w:hAnsi="仿宋" w:eastAsia="仿宋"/>
          <w:b/>
          <w:sz w:val="32"/>
          <w:szCs w:val="32"/>
        </w:rPr>
        <w:t>1.</w:t>
      </w:r>
      <w:r>
        <w:rPr>
          <w:rFonts w:hint="eastAsia" w:ascii="宋体" w:hAnsi="宋体" w:cs="宋体"/>
          <w:b/>
          <w:bCs/>
          <w:sz w:val="28"/>
          <w:szCs w:val="28"/>
          <w:shd w:val="clear" w:color="auto" w:fill="FFFFFF"/>
          <w:lang w:bidi="ar"/>
        </w:rPr>
        <w:t>完善管理制度，强化预算执行。</w:t>
      </w:r>
      <w:r>
        <w:rPr>
          <w:rFonts w:hint="eastAsia" w:ascii="仿宋" w:hAnsi="仿宋" w:eastAsia="仿宋"/>
          <w:sz w:val="32"/>
          <w:szCs w:val="32"/>
        </w:rPr>
        <w:t>进一步提高预算编制的科学性，提前科学筹划项目，合理安排资金，严格预算执行，增强预算约束力，建立预算执行定期分析通报制度，加快预算执行进度，提高财政资金使用绩效。</w:t>
      </w:r>
    </w:p>
    <w:p w14:paraId="1E6DFF91">
      <w:pPr>
        <w:spacing w:line="560" w:lineRule="exact"/>
        <w:ind w:right="-340" w:rightChars="-162" w:firstLine="640" w:firstLineChars="200"/>
        <w:jc w:val="left"/>
        <w:outlineLvl w:val="0"/>
        <w:rPr>
          <w:rFonts w:ascii="仿宋" w:hAnsi="仿宋" w:eastAsia="仿宋"/>
          <w:sz w:val="32"/>
          <w:szCs w:val="32"/>
        </w:rPr>
      </w:pPr>
      <w:r>
        <w:rPr>
          <w:rFonts w:hint="eastAsia" w:ascii="仿宋" w:hAnsi="仿宋" w:eastAsia="仿宋"/>
          <w:b/>
          <w:sz w:val="32"/>
          <w:szCs w:val="32"/>
        </w:rPr>
        <w:t>2.</w:t>
      </w:r>
      <w:r>
        <w:rPr>
          <w:rFonts w:hint="eastAsia" w:ascii="宋体" w:hAnsi="宋体" w:cs="宋体"/>
          <w:b/>
          <w:bCs/>
          <w:sz w:val="28"/>
          <w:szCs w:val="28"/>
          <w:shd w:val="clear" w:color="auto" w:fill="FFFFFF"/>
          <w:lang w:bidi="ar"/>
        </w:rPr>
        <w:t>加大与职能部门的沟通协调。</w:t>
      </w:r>
      <w:r>
        <w:rPr>
          <w:rFonts w:hint="eastAsia" w:ascii="仿宋" w:hAnsi="仿宋" w:eastAsia="仿宋"/>
          <w:sz w:val="32"/>
          <w:szCs w:val="32"/>
        </w:rPr>
        <w:t>进一步加强与各相关职能部门的沟通协调，加快跨年地勘项目资金的拨付和使用，减少年末结转结余资金，确实提高预算资金使用率。</w:t>
      </w:r>
    </w:p>
    <w:p w14:paraId="47B2E00C">
      <w:pPr>
        <w:widowControl/>
        <w:spacing w:line="600" w:lineRule="exact"/>
        <w:ind w:firstLine="640" w:firstLineChars="200"/>
        <w:jc w:val="left"/>
        <w:rPr>
          <w:rFonts w:eastAsia="黑体"/>
          <w:sz w:val="32"/>
          <w:szCs w:val="32"/>
        </w:rPr>
      </w:pPr>
      <w:r>
        <w:rPr>
          <w:rFonts w:hint="eastAsia" w:eastAsia="黑体"/>
          <w:sz w:val="32"/>
          <w:szCs w:val="32"/>
        </w:rPr>
        <w:t>九、部门整体支出绩效自评结果拟应用和公开情况</w:t>
      </w:r>
    </w:p>
    <w:p w14:paraId="5F14123C">
      <w:pPr>
        <w:spacing w:line="560" w:lineRule="exact"/>
        <w:ind w:right="-340" w:rightChars="-162" w:firstLine="640" w:firstLineChars="200"/>
        <w:jc w:val="left"/>
        <w:outlineLvl w:val="0"/>
        <w:rPr>
          <w:rFonts w:ascii="仿宋" w:hAnsi="仿宋" w:eastAsia="仿宋"/>
          <w:sz w:val="32"/>
          <w:szCs w:val="32"/>
        </w:rPr>
      </w:pPr>
      <w:r>
        <w:rPr>
          <w:rFonts w:hint="eastAsia" w:ascii="仿宋" w:hAnsi="仿宋" w:eastAsia="仿宋"/>
          <w:sz w:val="32"/>
          <w:szCs w:val="32"/>
        </w:rPr>
        <w:t>按规定时限在省地质院门户网站显著位置对2021年部门整体支出绩效自评报告进行公开。</w:t>
      </w:r>
    </w:p>
    <w:p w14:paraId="21C79C58">
      <w:pPr>
        <w:widowControl/>
        <w:spacing w:line="600" w:lineRule="exact"/>
        <w:jc w:val="left"/>
        <w:rPr>
          <w:rFonts w:eastAsia="黑体"/>
          <w:sz w:val="32"/>
          <w:szCs w:val="32"/>
        </w:rPr>
      </w:pPr>
    </w:p>
    <w:p w14:paraId="5A4FBC93">
      <w:pPr>
        <w:widowControl/>
        <w:spacing w:line="600" w:lineRule="exact"/>
        <w:jc w:val="left"/>
        <w:rPr>
          <w:rFonts w:eastAsia="黑体"/>
          <w:sz w:val="32"/>
          <w:szCs w:val="32"/>
        </w:rPr>
      </w:pPr>
    </w:p>
    <w:p w14:paraId="2D5E404E">
      <w:pPr>
        <w:widowControl/>
        <w:spacing w:line="600" w:lineRule="exact"/>
        <w:jc w:val="left"/>
        <w:rPr>
          <w:rFonts w:eastAsia="黑体"/>
          <w:sz w:val="32"/>
          <w:szCs w:val="32"/>
        </w:rPr>
      </w:pPr>
    </w:p>
    <w:p w14:paraId="4A0C1F55">
      <w:pPr>
        <w:widowControl/>
        <w:spacing w:line="600" w:lineRule="exact"/>
        <w:jc w:val="left"/>
        <w:rPr>
          <w:rFonts w:eastAsia="黑体"/>
          <w:sz w:val="32"/>
          <w:szCs w:val="32"/>
        </w:rPr>
      </w:pPr>
    </w:p>
    <w:p w14:paraId="2DC24562">
      <w:pPr>
        <w:widowControl/>
        <w:spacing w:line="600" w:lineRule="exact"/>
        <w:jc w:val="left"/>
        <w:rPr>
          <w:rFonts w:eastAsia="黑体"/>
          <w:sz w:val="32"/>
          <w:szCs w:val="32"/>
        </w:rPr>
      </w:pPr>
    </w:p>
    <w:p w14:paraId="28DF3D48">
      <w:pPr>
        <w:widowControl/>
        <w:spacing w:line="600" w:lineRule="exact"/>
        <w:jc w:val="left"/>
        <w:rPr>
          <w:rFonts w:eastAsia="黑体"/>
          <w:sz w:val="32"/>
          <w:szCs w:val="32"/>
        </w:rPr>
      </w:pPr>
    </w:p>
    <w:p w14:paraId="0B56B168">
      <w:pPr>
        <w:widowControl/>
        <w:spacing w:line="600" w:lineRule="exact"/>
        <w:jc w:val="left"/>
        <w:rPr>
          <w:rFonts w:eastAsia="黑体"/>
          <w:sz w:val="32"/>
          <w:szCs w:val="32"/>
        </w:rPr>
      </w:pPr>
    </w:p>
    <w:p w14:paraId="5331D852">
      <w:pPr>
        <w:widowControl/>
        <w:spacing w:line="600" w:lineRule="exact"/>
        <w:jc w:val="left"/>
        <w:rPr>
          <w:rFonts w:eastAsia="黑体"/>
          <w:sz w:val="32"/>
          <w:szCs w:val="32"/>
        </w:rPr>
      </w:pPr>
    </w:p>
    <w:p w14:paraId="6739F7C7">
      <w:pPr>
        <w:widowControl/>
        <w:spacing w:line="600" w:lineRule="exact"/>
        <w:jc w:val="left"/>
        <w:rPr>
          <w:rFonts w:eastAsia="黑体"/>
          <w:sz w:val="32"/>
          <w:szCs w:val="32"/>
        </w:rPr>
      </w:pPr>
    </w:p>
    <w:p w14:paraId="0AF1A5BB">
      <w:pPr>
        <w:widowControl/>
        <w:spacing w:line="600" w:lineRule="exact"/>
        <w:jc w:val="left"/>
        <w:rPr>
          <w:rFonts w:eastAsia="黑体"/>
          <w:sz w:val="32"/>
          <w:szCs w:val="32"/>
        </w:rPr>
      </w:pPr>
    </w:p>
    <w:p w14:paraId="06701605">
      <w:pPr>
        <w:widowControl/>
        <w:spacing w:after="156" w:afterLines="50" w:line="600" w:lineRule="exact"/>
        <w:jc w:val="left"/>
        <w:rPr>
          <w:rFonts w:eastAsia="黑体"/>
          <w:sz w:val="32"/>
          <w:szCs w:val="32"/>
        </w:rPr>
      </w:pPr>
      <w:r>
        <w:rPr>
          <w:rFonts w:hint="eastAsia" w:eastAsia="黑体"/>
          <w:sz w:val="32"/>
          <w:szCs w:val="32"/>
        </w:rPr>
        <w:t>附件1</w:t>
      </w:r>
    </w:p>
    <w:p w14:paraId="13AD654B">
      <w:pPr>
        <w:spacing w:after="156" w:afterLines="50" w:line="600" w:lineRule="exact"/>
        <w:jc w:val="center"/>
        <w:rPr>
          <w:rFonts w:eastAsia="仿宋_GB2312"/>
          <w:kern w:val="0"/>
          <w:sz w:val="24"/>
        </w:rPr>
      </w:pPr>
      <w:r>
        <w:rPr>
          <w:rFonts w:eastAsia="方正小标宋_GBK"/>
          <w:kern w:val="0"/>
          <w:sz w:val="36"/>
          <w:szCs w:val="36"/>
        </w:rPr>
        <w:t>202</w:t>
      </w:r>
      <w:r>
        <w:rPr>
          <w:rFonts w:hint="eastAsia" w:eastAsia="方正小标宋_GBK"/>
          <w:kern w:val="0"/>
          <w:sz w:val="36"/>
          <w:szCs w:val="36"/>
        </w:rPr>
        <w:t>1年度单位整体支出绩效评价基础数据表</w:t>
      </w:r>
    </w:p>
    <w:tbl>
      <w:tblPr>
        <w:tblStyle w:val="6"/>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14:paraId="33EB74A6">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787FFD6D">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3D06A6B9">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14:paraId="6EA5559A">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1年实际在职人数</w:t>
            </w:r>
          </w:p>
        </w:tc>
        <w:tc>
          <w:tcPr>
            <w:tcW w:w="1832" w:type="dxa"/>
            <w:gridSpan w:val="2"/>
            <w:tcBorders>
              <w:top w:val="single" w:color="auto" w:sz="4" w:space="0"/>
              <w:left w:val="nil"/>
              <w:bottom w:val="single" w:color="auto" w:sz="4" w:space="0"/>
              <w:right w:val="single" w:color="auto" w:sz="4" w:space="0"/>
            </w:tcBorders>
            <w:vAlign w:val="center"/>
          </w:tcPr>
          <w:p w14:paraId="1160BF08">
            <w:pPr>
              <w:widowControl/>
              <w:jc w:val="center"/>
              <w:rPr>
                <w:rFonts w:eastAsia="仿宋_GB2312"/>
                <w:b/>
                <w:bCs/>
                <w:kern w:val="0"/>
                <w:szCs w:val="21"/>
              </w:rPr>
            </w:pPr>
            <w:r>
              <w:rPr>
                <w:rFonts w:hint="eastAsia" w:eastAsia="仿宋_GB2312"/>
                <w:b/>
                <w:bCs/>
                <w:kern w:val="0"/>
                <w:szCs w:val="21"/>
              </w:rPr>
              <w:t>控制率</w:t>
            </w:r>
          </w:p>
        </w:tc>
      </w:tr>
      <w:tr w14:paraId="7DA853BE">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1B274A17">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14:paraId="3178E830">
            <w:pPr>
              <w:widowControl/>
              <w:jc w:val="center"/>
              <w:rPr>
                <w:rFonts w:eastAsia="仿宋_GB2312"/>
                <w:kern w:val="0"/>
                <w:szCs w:val="21"/>
              </w:rPr>
            </w:pPr>
            <w:r>
              <w:rPr>
                <w:rFonts w:hint="eastAsia" w:eastAsia="仿宋_GB2312"/>
                <w:kern w:val="0"/>
                <w:szCs w:val="21"/>
              </w:rPr>
              <w:t>　530</w:t>
            </w:r>
          </w:p>
        </w:tc>
        <w:tc>
          <w:tcPr>
            <w:tcW w:w="2240" w:type="dxa"/>
            <w:gridSpan w:val="2"/>
            <w:tcBorders>
              <w:top w:val="single" w:color="auto" w:sz="4" w:space="0"/>
              <w:left w:val="nil"/>
              <w:bottom w:val="single" w:color="auto" w:sz="4" w:space="0"/>
              <w:right w:val="single" w:color="auto" w:sz="4" w:space="0"/>
            </w:tcBorders>
            <w:vAlign w:val="center"/>
          </w:tcPr>
          <w:p w14:paraId="559675EE">
            <w:pPr>
              <w:widowControl/>
              <w:jc w:val="center"/>
              <w:rPr>
                <w:rFonts w:eastAsia="仿宋_GB2312"/>
                <w:kern w:val="0"/>
                <w:szCs w:val="21"/>
              </w:rPr>
            </w:pPr>
            <w:r>
              <w:rPr>
                <w:rFonts w:hint="eastAsia" w:eastAsia="仿宋_GB2312"/>
                <w:kern w:val="0"/>
                <w:szCs w:val="21"/>
              </w:rPr>
              <w:t>　246</w:t>
            </w:r>
          </w:p>
        </w:tc>
        <w:tc>
          <w:tcPr>
            <w:tcW w:w="1832" w:type="dxa"/>
            <w:gridSpan w:val="2"/>
            <w:tcBorders>
              <w:top w:val="single" w:color="auto" w:sz="4" w:space="0"/>
              <w:left w:val="nil"/>
              <w:bottom w:val="single" w:color="auto" w:sz="4" w:space="0"/>
              <w:right w:val="single" w:color="auto" w:sz="4" w:space="0"/>
            </w:tcBorders>
            <w:vAlign w:val="center"/>
          </w:tcPr>
          <w:p w14:paraId="40A7061C">
            <w:pPr>
              <w:widowControl/>
              <w:jc w:val="center"/>
              <w:rPr>
                <w:rFonts w:eastAsia="仿宋_GB2312"/>
                <w:kern w:val="0"/>
                <w:szCs w:val="21"/>
              </w:rPr>
            </w:pPr>
            <w:r>
              <w:rPr>
                <w:rFonts w:hint="eastAsia" w:eastAsia="仿宋_GB2312"/>
                <w:kern w:val="0"/>
                <w:szCs w:val="21"/>
              </w:rPr>
              <w:t>46.41%　</w:t>
            </w:r>
          </w:p>
        </w:tc>
      </w:tr>
      <w:tr w14:paraId="1F1689F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8697DB2">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7EA90A86">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14:paraId="4AA72ED3">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1年预算数</w:t>
            </w:r>
          </w:p>
        </w:tc>
        <w:tc>
          <w:tcPr>
            <w:tcW w:w="1832" w:type="dxa"/>
            <w:gridSpan w:val="2"/>
            <w:tcBorders>
              <w:top w:val="single" w:color="auto" w:sz="4" w:space="0"/>
              <w:left w:val="nil"/>
              <w:bottom w:val="single" w:color="auto" w:sz="4" w:space="0"/>
              <w:right w:val="single" w:color="000000" w:sz="4" w:space="0"/>
            </w:tcBorders>
            <w:vAlign w:val="center"/>
          </w:tcPr>
          <w:p w14:paraId="2D6B0A4C">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1年决算数</w:t>
            </w:r>
          </w:p>
        </w:tc>
      </w:tr>
      <w:tr w14:paraId="28C487F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CD3EBBB">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0BBE59AD">
            <w:pPr>
              <w:widowControl/>
              <w:jc w:val="center"/>
              <w:rPr>
                <w:rFonts w:eastAsia="仿宋_GB2312"/>
                <w:kern w:val="0"/>
                <w:szCs w:val="21"/>
              </w:rPr>
            </w:pPr>
            <w:r>
              <w:rPr>
                <w:rFonts w:hint="eastAsia" w:eastAsia="仿宋_GB2312"/>
                <w:kern w:val="0"/>
                <w:szCs w:val="21"/>
              </w:rPr>
              <w:t>7.18　</w:t>
            </w:r>
          </w:p>
        </w:tc>
        <w:tc>
          <w:tcPr>
            <w:tcW w:w="2240" w:type="dxa"/>
            <w:gridSpan w:val="2"/>
            <w:tcBorders>
              <w:top w:val="single" w:color="auto" w:sz="4" w:space="0"/>
              <w:left w:val="nil"/>
              <w:bottom w:val="single" w:color="auto" w:sz="4" w:space="0"/>
              <w:right w:val="single" w:color="000000" w:sz="4" w:space="0"/>
            </w:tcBorders>
            <w:vAlign w:val="center"/>
          </w:tcPr>
          <w:p w14:paraId="2C06DD51">
            <w:pPr>
              <w:widowControl/>
              <w:jc w:val="center"/>
              <w:rPr>
                <w:rFonts w:eastAsia="仿宋_GB2312"/>
                <w:kern w:val="0"/>
                <w:szCs w:val="21"/>
              </w:rPr>
            </w:pPr>
            <w:r>
              <w:rPr>
                <w:rFonts w:hint="eastAsia" w:eastAsia="仿宋_GB2312"/>
                <w:kern w:val="0"/>
                <w:szCs w:val="21"/>
              </w:rPr>
              <w:t>6.4</w:t>
            </w:r>
          </w:p>
        </w:tc>
        <w:tc>
          <w:tcPr>
            <w:tcW w:w="1832" w:type="dxa"/>
            <w:gridSpan w:val="2"/>
            <w:tcBorders>
              <w:top w:val="single" w:color="auto" w:sz="4" w:space="0"/>
              <w:left w:val="nil"/>
              <w:bottom w:val="single" w:color="auto" w:sz="4" w:space="0"/>
              <w:right w:val="single" w:color="000000" w:sz="4" w:space="0"/>
            </w:tcBorders>
            <w:vAlign w:val="center"/>
          </w:tcPr>
          <w:p w14:paraId="339B4ACF">
            <w:pPr>
              <w:widowControl/>
              <w:jc w:val="center"/>
              <w:rPr>
                <w:rFonts w:eastAsia="仿宋_GB2312"/>
                <w:kern w:val="0"/>
                <w:szCs w:val="21"/>
              </w:rPr>
            </w:pPr>
            <w:r>
              <w:rPr>
                <w:rFonts w:hint="eastAsia" w:eastAsia="仿宋_GB2312"/>
                <w:kern w:val="0"/>
                <w:szCs w:val="21"/>
              </w:rPr>
              <w:t>6.36</w:t>
            </w:r>
          </w:p>
        </w:tc>
      </w:tr>
      <w:tr w14:paraId="2633655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44B089E">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7958DFA0">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36EFF50C">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6BF68205">
            <w:pPr>
              <w:widowControl/>
              <w:jc w:val="center"/>
              <w:rPr>
                <w:rFonts w:eastAsia="仿宋_GB2312"/>
                <w:kern w:val="0"/>
                <w:szCs w:val="21"/>
              </w:rPr>
            </w:pPr>
            <w:r>
              <w:rPr>
                <w:rFonts w:hint="eastAsia" w:eastAsia="仿宋_GB2312"/>
                <w:kern w:val="0"/>
                <w:szCs w:val="21"/>
              </w:rPr>
              <w:t>　</w:t>
            </w:r>
          </w:p>
        </w:tc>
      </w:tr>
      <w:tr w14:paraId="37AE17C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DF9C8B9">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14:paraId="7F6F9591">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6F3DD214">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3A35C6B7">
            <w:pPr>
              <w:widowControl/>
              <w:jc w:val="center"/>
              <w:rPr>
                <w:rFonts w:eastAsia="仿宋_GB2312"/>
                <w:kern w:val="0"/>
                <w:szCs w:val="21"/>
              </w:rPr>
            </w:pPr>
            <w:r>
              <w:rPr>
                <w:rFonts w:hint="eastAsia" w:eastAsia="仿宋_GB2312"/>
                <w:kern w:val="0"/>
                <w:szCs w:val="21"/>
              </w:rPr>
              <w:t>--　</w:t>
            </w:r>
          </w:p>
        </w:tc>
      </w:tr>
      <w:tr w14:paraId="1B386A1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66EFD43">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14:paraId="32AEF914">
            <w:pPr>
              <w:widowControl/>
              <w:jc w:val="center"/>
              <w:rPr>
                <w:rFonts w:eastAsia="仿宋_GB2312"/>
                <w:kern w:val="0"/>
                <w:szCs w:val="21"/>
              </w:rPr>
            </w:pPr>
            <w:r>
              <w:rPr>
                <w:rFonts w:hint="eastAsia" w:eastAsia="仿宋_GB2312"/>
                <w:kern w:val="0"/>
                <w:szCs w:val="21"/>
              </w:rPr>
              <w:t>6.77　</w:t>
            </w:r>
          </w:p>
        </w:tc>
        <w:tc>
          <w:tcPr>
            <w:tcW w:w="2240" w:type="dxa"/>
            <w:gridSpan w:val="2"/>
            <w:tcBorders>
              <w:top w:val="single" w:color="auto" w:sz="4" w:space="0"/>
              <w:left w:val="nil"/>
              <w:bottom w:val="single" w:color="auto" w:sz="4" w:space="0"/>
              <w:right w:val="single" w:color="000000" w:sz="4" w:space="0"/>
            </w:tcBorders>
            <w:vAlign w:val="center"/>
          </w:tcPr>
          <w:p w14:paraId="20CF7C3C">
            <w:pPr>
              <w:widowControl/>
              <w:jc w:val="center"/>
              <w:rPr>
                <w:rFonts w:eastAsia="仿宋_GB2312"/>
                <w:kern w:val="0"/>
                <w:szCs w:val="21"/>
              </w:rPr>
            </w:pPr>
            <w:r>
              <w:rPr>
                <w:rFonts w:hint="eastAsia" w:eastAsia="仿宋_GB2312"/>
                <w:kern w:val="0"/>
                <w:szCs w:val="21"/>
              </w:rPr>
              <w:t>6.4　</w:t>
            </w:r>
          </w:p>
        </w:tc>
        <w:tc>
          <w:tcPr>
            <w:tcW w:w="1832" w:type="dxa"/>
            <w:gridSpan w:val="2"/>
            <w:tcBorders>
              <w:top w:val="single" w:color="auto" w:sz="4" w:space="0"/>
              <w:left w:val="nil"/>
              <w:bottom w:val="single" w:color="auto" w:sz="4" w:space="0"/>
              <w:right w:val="single" w:color="000000" w:sz="4" w:space="0"/>
            </w:tcBorders>
            <w:vAlign w:val="center"/>
          </w:tcPr>
          <w:p w14:paraId="43E48419">
            <w:pPr>
              <w:widowControl/>
              <w:jc w:val="center"/>
              <w:rPr>
                <w:rFonts w:eastAsia="仿宋_GB2312"/>
                <w:kern w:val="0"/>
                <w:szCs w:val="21"/>
              </w:rPr>
            </w:pPr>
            <w:r>
              <w:rPr>
                <w:rFonts w:hint="eastAsia" w:eastAsia="仿宋_GB2312"/>
                <w:kern w:val="0"/>
                <w:szCs w:val="21"/>
              </w:rPr>
              <w:t>6.36　</w:t>
            </w:r>
          </w:p>
        </w:tc>
      </w:tr>
      <w:tr w14:paraId="432C3EE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9E3923A">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14:paraId="7B8D320A">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11EC4711">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66A751F8">
            <w:pPr>
              <w:widowControl/>
              <w:jc w:val="center"/>
              <w:rPr>
                <w:rFonts w:eastAsia="仿宋_GB2312"/>
                <w:kern w:val="0"/>
                <w:szCs w:val="21"/>
              </w:rPr>
            </w:pPr>
            <w:r>
              <w:rPr>
                <w:rFonts w:hint="eastAsia" w:eastAsia="仿宋_GB2312"/>
                <w:kern w:val="0"/>
                <w:szCs w:val="21"/>
              </w:rPr>
              <w:t>--　　</w:t>
            </w:r>
          </w:p>
        </w:tc>
      </w:tr>
      <w:tr w14:paraId="1BBD1F6C">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811AA22">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14:paraId="65A55699">
            <w:pPr>
              <w:widowControl/>
              <w:jc w:val="center"/>
              <w:rPr>
                <w:rFonts w:eastAsia="仿宋_GB2312"/>
                <w:kern w:val="0"/>
                <w:szCs w:val="21"/>
              </w:rPr>
            </w:pPr>
            <w:r>
              <w:rPr>
                <w:rFonts w:hint="eastAsia" w:eastAsia="仿宋_GB2312"/>
                <w:kern w:val="0"/>
                <w:szCs w:val="21"/>
              </w:rPr>
              <w:t>0.41　</w:t>
            </w:r>
          </w:p>
        </w:tc>
        <w:tc>
          <w:tcPr>
            <w:tcW w:w="2240" w:type="dxa"/>
            <w:gridSpan w:val="2"/>
            <w:tcBorders>
              <w:top w:val="single" w:color="auto" w:sz="4" w:space="0"/>
              <w:left w:val="nil"/>
              <w:bottom w:val="single" w:color="auto" w:sz="4" w:space="0"/>
              <w:right w:val="single" w:color="000000" w:sz="4" w:space="0"/>
            </w:tcBorders>
            <w:vAlign w:val="center"/>
          </w:tcPr>
          <w:p w14:paraId="1E788F72">
            <w:pPr>
              <w:widowControl/>
              <w:jc w:val="center"/>
              <w:rPr>
                <w:rFonts w:eastAsia="仿宋_GB2312"/>
                <w:kern w:val="0"/>
                <w:szCs w:val="21"/>
              </w:rPr>
            </w:pPr>
            <w:r>
              <w:rPr>
                <w:rFonts w:hint="eastAsia" w:eastAsia="仿宋_GB2312"/>
                <w:kern w:val="0"/>
                <w:szCs w:val="21"/>
              </w:rPr>
              <w:t>　0</w:t>
            </w:r>
          </w:p>
        </w:tc>
        <w:tc>
          <w:tcPr>
            <w:tcW w:w="1832" w:type="dxa"/>
            <w:gridSpan w:val="2"/>
            <w:tcBorders>
              <w:top w:val="single" w:color="auto" w:sz="4" w:space="0"/>
              <w:left w:val="nil"/>
              <w:bottom w:val="single" w:color="auto" w:sz="4" w:space="0"/>
              <w:right w:val="single" w:color="000000" w:sz="4" w:space="0"/>
            </w:tcBorders>
            <w:vAlign w:val="center"/>
          </w:tcPr>
          <w:p w14:paraId="1A58965A">
            <w:pPr>
              <w:widowControl/>
              <w:jc w:val="center"/>
              <w:rPr>
                <w:rFonts w:eastAsia="仿宋_GB2312"/>
                <w:kern w:val="0"/>
                <w:szCs w:val="21"/>
              </w:rPr>
            </w:pPr>
            <w:r>
              <w:rPr>
                <w:rFonts w:hint="eastAsia" w:eastAsia="仿宋_GB2312"/>
                <w:kern w:val="0"/>
                <w:szCs w:val="21"/>
              </w:rPr>
              <w:t>0　</w:t>
            </w:r>
          </w:p>
        </w:tc>
      </w:tr>
      <w:tr w14:paraId="3AC4F14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0C196EE">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77695337">
            <w:pPr>
              <w:widowControl/>
              <w:jc w:val="center"/>
              <w:rPr>
                <w:rFonts w:eastAsia="仿宋_GB2312"/>
                <w:kern w:val="0"/>
                <w:szCs w:val="21"/>
              </w:rPr>
            </w:pPr>
            <w:r>
              <w:rPr>
                <w:rFonts w:hint="eastAsia" w:eastAsia="仿宋_GB2312"/>
                <w:kern w:val="0"/>
                <w:szCs w:val="21"/>
              </w:rPr>
              <w:t>290.07　</w:t>
            </w:r>
          </w:p>
        </w:tc>
        <w:tc>
          <w:tcPr>
            <w:tcW w:w="2240" w:type="dxa"/>
            <w:gridSpan w:val="2"/>
            <w:tcBorders>
              <w:top w:val="single" w:color="auto" w:sz="4" w:space="0"/>
              <w:left w:val="nil"/>
              <w:bottom w:val="single" w:color="auto" w:sz="4" w:space="0"/>
              <w:right w:val="single" w:color="000000" w:sz="4" w:space="0"/>
            </w:tcBorders>
            <w:vAlign w:val="center"/>
          </w:tcPr>
          <w:p w14:paraId="79D655E0">
            <w:pPr>
              <w:widowControl/>
              <w:jc w:val="center"/>
              <w:rPr>
                <w:rFonts w:eastAsia="仿宋_GB2312"/>
                <w:kern w:val="0"/>
                <w:szCs w:val="21"/>
              </w:rPr>
            </w:pPr>
            <w:r>
              <w:rPr>
                <w:rFonts w:hint="eastAsia" w:eastAsia="仿宋_GB2312"/>
                <w:kern w:val="0"/>
                <w:szCs w:val="21"/>
              </w:rPr>
              <w:t>399.05　</w:t>
            </w:r>
          </w:p>
        </w:tc>
        <w:tc>
          <w:tcPr>
            <w:tcW w:w="1832" w:type="dxa"/>
            <w:gridSpan w:val="2"/>
            <w:tcBorders>
              <w:top w:val="single" w:color="auto" w:sz="4" w:space="0"/>
              <w:left w:val="nil"/>
              <w:bottom w:val="single" w:color="auto" w:sz="4" w:space="0"/>
              <w:right w:val="single" w:color="000000" w:sz="4" w:space="0"/>
            </w:tcBorders>
            <w:vAlign w:val="center"/>
          </w:tcPr>
          <w:p w14:paraId="4F19B050">
            <w:pPr>
              <w:widowControl/>
              <w:jc w:val="center"/>
              <w:rPr>
                <w:rFonts w:eastAsia="仿宋_GB2312"/>
                <w:kern w:val="0"/>
                <w:szCs w:val="21"/>
              </w:rPr>
            </w:pPr>
            <w:r>
              <w:rPr>
                <w:rFonts w:hint="eastAsia" w:eastAsia="仿宋_GB2312"/>
                <w:kern w:val="0"/>
                <w:szCs w:val="21"/>
              </w:rPr>
              <w:t>315.06</w:t>
            </w:r>
          </w:p>
        </w:tc>
      </w:tr>
      <w:tr w14:paraId="796EDFC9">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95D5929">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14:paraId="2232CA84">
            <w:pPr>
              <w:widowControl/>
              <w:jc w:val="center"/>
              <w:rPr>
                <w:rFonts w:eastAsia="仿宋_GB2312"/>
                <w:kern w:val="0"/>
                <w:szCs w:val="21"/>
              </w:rPr>
            </w:pPr>
            <w:r>
              <w:rPr>
                <w:rFonts w:hint="eastAsia" w:eastAsia="仿宋_GB2312"/>
                <w:kern w:val="0"/>
                <w:szCs w:val="21"/>
              </w:rPr>
              <w:t>189.31　</w:t>
            </w:r>
          </w:p>
        </w:tc>
        <w:tc>
          <w:tcPr>
            <w:tcW w:w="2240" w:type="dxa"/>
            <w:gridSpan w:val="2"/>
            <w:tcBorders>
              <w:top w:val="single" w:color="auto" w:sz="4" w:space="0"/>
              <w:left w:val="nil"/>
              <w:bottom w:val="single" w:color="auto" w:sz="4" w:space="0"/>
              <w:right w:val="single" w:color="000000" w:sz="4" w:space="0"/>
            </w:tcBorders>
            <w:vAlign w:val="center"/>
          </w:tcPr>
          <w:p w14:paraId="18A66B4F">
            <w:pPr>
              <w:widowControl/>
              <w:jc w:val="center"/>
              <w:rPr>
                <w:rFonts w:eastAsia="仿宋_GB2312"/>
                <w:kern w:val="0"/>
                <w:szCs w:val="21"/>
              </w:rPr>
            </w:pPr>
            <w:r>
              <w:rPr>
                <w:rFonts w:hint="eastAsia" w:eastAsia="仿宋_GB2312"/>
                <w:kern w:val="0"/>
                <w:szCs w:val="21"/>
              </w:rPr>
              <w:t>399.05　</w:t>
            </w:r>
          </w:p>
        </w:tc>
        <w:tc>
          <w:tcPr>
            <w:tcW w:w="1832" w:type="dxa"/>
            <w:gridSpan w:val="2"/>
            <w:tcBorders>
              <w:top w:val="single" w:color="auto" w:sz="4" w:space="0"/>
              <w:left w:val="nil"/>
              <w:bottom w:val="single" w:color="auto" w:sz="4" w:space="0"/>
              <w:right w:val="single" w:color="000000" w:sz="4" w:space="0"/>
            </w:tcBorders>
            <w:vAlign w:val="center"/>
          </w:tcPr>
          <w:p w14:paraId="7F303729">
            <w:pPr>
              <w:widowControl/>
              <w:jc w:val="center"/>
              <w:rPr>
                <w:rFonts w:eastAsia="仿宋_GB2312"/>
                <w:kern w:val="0"/>
                <w:szCs w:val="21"/>
              </w:rPr>
            </w:pPr>
            <w:r>
              <w:rPr>
                <w:rFonts w:hint="eastAsia" w:eastAsia="仿宋_GB2312"/>
                <w:kern w:val="0"/>
                <w:szCs w:val="21"/>
              </w:rPr>
              <w:t>315.06　</w:t>
            </w:r>
          </w:p>
        </w:tc>
      </w:tr>
      <w:tr w14:paraId="47A1AC19">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242A989">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14:paraId="24FCB09D">
            <w:pPr>
              <w:widowControl/>
              <w:jc w:val="center"/>
              <w:rPr>
                <w:rFonts w:eastAsia="仿宋_GB2312"/>
                <w:kern w:val="0"/>
                <w:szCs w:val="21"/>
              </w:rPr>
            </w:pPr>
            <w:r>
              <w:rPr>
                <w:rFonts w:hint="eastAsia" w:eastAsia="仿宋_GB2312"/>
                <w:kern w:val="0"/>
                <w:szCs w:val="21"/>
              </w:rPr>
              <w:t>100.76　</w:t>
            </w:r>
          </w:p>
        </w:tc>
        <w:tc>
          <w:tcPr>
            <w:tcW w:w="2240" w:type="dxa"/>
            <w:gridSpan w:val="2"/>
            <w:tcBorders>
              <w:top w:val="single" w:color="auto" w:sz="4" w:space="0"/>
              <w:left w:val="nil"/>
              <w:bottom w:val="single" w:color="auto" w:sz="4" w:space="0"/>
              <w:right w:val="single" w:color="000000" w:sz="4" w:space="0"/>
            </w:tcBorders>
            <w:vAlign w:val="center"/>
          </w:tcPr>
          <w:p w14:paraId="3052A896">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14:paraId="2EE2F7BE">
            <w:pPr>
              <w:widowControl/>
              <w:jc w:val="center"/>
              <w:rPr>
                <w:rFonts w:eastAsia="仿宋_GB2312"/>
                <w:kern w:val="0"/>
                <w:szCs w:val="21"/>
              </w:rPr>
            </w:pPr>
            <w:r>
              <w:rPr>
                <w:rFonts w:hint="eastAsia" w:eastAsia="仿宋_GB2312"/>
                <w:kern w:val="0"/>
                <w:szCs w:val="21"/>
              </w:rPr>
              <w:t>0　</w:t>
            </w:r>
          </w:p>
        </w:tc>
      </w:tr>
      <w:tr w14:paraId="5E2BC71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CF9B5F8">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14:paraId="1AC3D350">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14:paraId="15EB7C84">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2AB5CAE8">
            <w:pPr>
              <w:widowControl/>
              <w:jc w:val="center"/>
              <w:rPr>
                <w:rFonts w:eastAsia="仿宋_GB2312"/>
                <w:kern w:val="0"/>
                <w:szCs w:val="21"/>
              </w:rPr>
            </w:pPr>
          </w:p>
        </w:tc>
      </w:tr>
      <w:tr w14:paraId="7C6CE34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E766F6B">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5B941838">
            <w:pPr>
              <w:widowControl/>
              <w:jc w:val="center"/>
              <w:rPr>
                <w:rFonts w:eastAsia="仿宋_GB2312"/>
                <w:kern w:val="0"/>
                <w:szCs w:val="21"/>
              </w:rPr>
            </w:pPr>
            <w:r>
              <w:rPr>
                <w:rFonts w:hint="eastAsia" w:eastAsia="仿宋_GB2312"/>
                <w:kern w:val="0"/>
                <w:szCs w:val="21"/>
              </w:rPr>
              <w:t>无</w:t>
            </w:r>
          </w:p>
        </w:tc>
        <w:tc>
          <w:tcPr>
            <w:tcW w:w="2240" w:type="dxa"/>
            <w:gridSpan w:val="2"/>
            <w:tcBorders>
              <w:top w:val="single" w:color="auto" w:sz="4" w:space="0"/>
              <w:left w:val="nil"/>
              <w:bottom w:val="single" w:color="auto" w:sz="4" w:space="0"/>
              <w:right w:val="single" w:color="000000" w:sz="4" w:space="0"/>
            </w:tcBorders>
            <w:vAlign w:val="center"/>
          </w:tcPr>
          <w:p w14:paraId="7CD820E6">
            <w:pPr>
              <w:widowControl/>
              <w:jc w:val="center"/>
              <w:rPr>
                <w:rFonts w:eastAsia="仿宋_GB2312"/>
                <w:kern w:val="0"/>
                <w:szCs w:val="21"/>
              </w:rPr>
            </w:pPr>
            <w:r>
              <w:rPr>
                <w:rFonts w:hint="eastAsia" w:eastAsia="仿宋_GB2312"/>
                <w:kern w:val="0"/>
                <w:szCs w:val="21"/>
              </w:rPr>
              <w:t>无　</w:t>
            </w:r>
          </w:p>
        </w:tc>
        <w:tc>
          <w:tcPr>
            <w:tcW w:w="1832" w:type="dxa"/>
            <w:gridSpan w:val="2"/>
            <w:tcBorders>
              <w:top w:val="single" w:color="auto" w:sz="4" w:space="0"/>
              <w:left w:val="nil"/>
              <w:bottom w:val="single" w:color="auto" w:sz="4" w:space="0"/>
              <w:right w:val="single" w:color="000000" w:sz="4" w:space="0"/>
            </w:tcBorders>
            <w:vAlign w:val="center"/>
          </w:tcPr>
          <w:p w14:paraId="4FC68DA4">
            <w:pPr>
              <w:widowControl/>
              <w:jc w:val="center"/>
              <w:rPr>
                <w:rFonts w:eastAsia="仿宋_GB2312"/>
                <w:kern w:val="0"/>
                <w:szCs w:val="21"/>
              </w:rPr>
            </w:pPr>
            <w:r>
              <w:rPr>
                <w:rFonts w:hint="eastAsia" w:eastAsia="仿宋_GB2312"/>
                <w:kern w:val="0"/>
                <w:szCs w:val="21"/>
              </w:rPr>
              <w:t>无</w:t>
            </w:r>
          </w:p>
        </w:tc>
      </w:tr>
      <w:tr w14:paraId="42A1D5EB">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14:paraId="1A60D5BC">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14:paraId="4884E64C">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14:paraId="46E62AFC">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73F43A62">
            <w:pPr>
              <w:widowControl/>
              <w:jc w:val="center"/>
              <w:rPr>
                <w:rFonts w:eastAsia="仿宋_GB2312"/>
                <w:kern w:val="0"/>
                <w:szCs w:val="21"/>
              </w:rPr>
            </w:pPr>
          </w:p>
        </w:tc>
      </w:tr>
      <w:tr w14:paraId="6EF438E3">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FCA6FAC">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1599B7B7">
            <w:pPr>
              <w:widowControl/>
              <w:jc w:val="center"/>
              <w:rPr>
                <w:rFonts w:eastAsia="仿宋_GB2312"/>
                <w:kern w:val="0"/>
                <w:szCs w:val="21"/>
              </w:rPr>
            </w:pPr>
            <w:r>
              <w:rPr>
                <w:rFonts w:hint="eastAsia" w:eastAsia="仿宋_GB2312"/>
                <w:kern w:val="0"/>
                <w:szCs w:val="21"/>
              </w:rPr>
              <w:t>318.04　</w:t>
            </w:r>
          </w:p>
        </w:tc>
        <w:tc>
          <w:tcPr>
            <w:tcW w:w="2240" w:type="dxa"/>
            <w:gridSpan w:val="2"/>
            <w:tcBorders>
              <w:top w:val="single" w:color="auto" w:sz="4" w:space="0"/>
              <w:left w:val="nil"/>
              <w:bottom w:val="single" w:color="auto" w:sz="4" w:space="0"/>
              <w:right w:val="single" w:color="000000" w:sz="4" w:space="0"/>
            </w:tcBorders>
            <w:vAlign w:val="center"/>
          </w:tcPr>
          <w:p w14:paraId="259A5E04">
            <w:pPr>
              <w:widowControl/>
              <w:jc w:val="center"/>
              <w:rPr>
                <w:rFonts w:eastAsia="仿宋_GB2312"/>
                <w:kern w:val="0"/>
                <w:szCs w:val="21"/>
              </w:rPr>
            </w:pPr>
            <w:r>
              <w:rPr>
                <w:rFonts w:hint="eastAsia" w:eastAsia="仿宋_GB2312"/>
                <w:kern w:val="0"/>
                <w:szCs w:val="21"/>
              </w:rPr>
              <w:t>173.82　</w:t>
            </w:r>
          </w:p>
        </w:tc>
        <w:tc>
          <w:tcPr>
            <w:tcW w:w="1832" w:type="dxa"/>
            <w:gridSpan w:val="2"/>
            <w:tcBorders>
              <w:top w:val="single" w:color="auto" w:sz="4" w:space="0"/>
              <w:left w:val="nil"/>
              <w:bottom w:val="single" w:color="auto" w:sz="4" w:space="0"/>
              <w:right w:val="single" w:color="000000" w:sz="4" w:space="0"/>
            </w:tcBorders>
            <w:vAlign w:val="center"/>
          </w:tcPr>
          <w:p w14:paraId="6389CF5E">
            <w:pPr>
              <w:widowControl/>
              <w:jc w:val="center"/>
              <w:rPr>
                <w:rFonts w:eastAsia="仿宋_GB2312"/>
                <w:kern w:val="0"/>
                <w:szCs w:val="21"/>
              </w:rPr>
            </w:pPr>
            <w:r>
              <w:rPr>
                <w:rFonts w:hint="eastAsia" w:eastAsia="仿宋_GB2312"/>
                <w:kern w:val="0"/>
                <w:szCs w:val="21"/>
              </w:rPr>
              <w:t>173.82　</w:t>
            </w:r>
          </w:p>
        </w:tc>
      </w:tr>
      <w:tr w14:paraId="7100324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9DC45E1">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14:paraId="2DD4E9C5">
            <w:pPr>
              <w:widowControl/>
              <w:jc w:val="center"/>
              <w:rPr>
                <w:rFonts w:eastAsia="仿宋_GB2312"/>
                <w:kern w:val="0"/>
                <w:szCs w:val="21"/>
              </w:rPr>
            </w:pPr>
            <w:r>
              <w:rPr>
                <w:rFonts w:hint="eastAsia" w:eastAsia="仿宋_GB2312"/>
                <w:kern w:val="0"/>
                <w:szCs w:val="21"/>
              </w:rPr>
              <w:t>23.5</w:t>
            </w:r>
          </w:p>
        </w:tc>
        <w:tc>
          <w:tcPr>
            <w:tcW w:w="2240" w:type="dxa"/>
            <w:gridSpan w:val="2"/>
            <w:tcBorders>
              <w:top w:val="single" w:color="auto" w:sz="4" w:space="0"/>
              <w:left w:val="nil"/>
              <w:bottom w:val="single" w:color="auto" w:sz="4" w:space="0"/>
              <w:right w:val="single" w:color="000000" w:sz="4" w:space="0"/>
            </w:tcBorders>
            <w:vAlign w:val="center"/>
          </w:tcPr>
          <w:p w14:paraId="71616609">
            <w:pPr>
              <w:widowControl/>
              <w:jc w:val="center"/>
              <w:rPr>
                <w:rFonts w:eastAsia="仿宋_GB2312"/>
                <w:kern w:val="0"/>
                <w:szCs w:val="21"/>
              </w:rPr>
            </w:pPr>
            <w:r>
              <w:rPr>
                <w:rFonts w:hint="eastAsia" w:eastAsia="仿宋_GB2312"/>
                <w:kern w:val="0"/>
                <w:szCs w:val="21"/>
              </w:rPr>
              <w:t>　15</w:t>
            </w:r>
          </w:p>
        </w:tc>
        <w:tc>
          <w:tcPr>
            <w:tcW w:w="1832" w:type="dxa"/>
            <w:gridSpan w:val="2"/>
            <w:tcBorders>
              <w:top w:val="single" w:color="auto" w:sz="4" w:space="0"/>
              <w:left w:val="nil"/>
              <w:bottom w:val="single" w:color="auto" w:sz="4" w:space="0"/>
              <w:right w:val="single" w:color="000000" w:sz="4" w:space="0"/>
            </w:tcBorders>
            <w:vAlign w:val="center"/>
          </w:tcPr>
          <w:p w14:paraId="647D1DDE">
            <w:pPr>
              <w:widowControl/>
              <w:jc w:val="center"/>
              <w:rPr>
                <w:rFonts w:eastAsia="仿宋_GB2312"/>
                <w:kern w:val="0"/>
                <w:szCs w:val="21"/>
              </w:rPr>
            </w:pPr>
            <w:r>
              <w:rPr>
                <w:rFonts w:hint="eastAsia" w:eastAsia="仿宋_GB2312"/>
                <w:kern w:val="0"/>
                <w:szCs w:val="21"/>
              </w:rPr>
              <w:t>15</w:t>
            </w:r>
          </w:p>
        </w:tc>
      </w:tr>
      <w:tr w14:paraId="4E1787A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9EE2A43">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06A4BA2F">
            <w:pPr>
              <w:widowControl/>
              <w:jc w:val="center"/>
              <w:rPr>
                <w:rFonts w:eastAsia="仿宋_GB2312"/>
                <w:kern w:val="0"/>
                <w:szCs w:val="21"/>
              </w:rPr>
            </w:pPr>
            <w:r>
              <w:rPr>
                <w:rFonts w:hint="eastAsia" w:eastAsia="仿宋_GB2312"/>
                <w:kern w:val="0"/>
                <w:szCs w:val="21"/>
              </w:rPr>
              <w:t>63.25　</w:t>
            </w:r>
          </w:p>
        </w:tc>
        <w:tc>
          <w:tcPr>
            <w:tcW w:w="2240" w:type="dxa"/>
            <w:gridSpan w:val="2"/>
            <w:tcBorders>
              <w:top w:val="single" w:color="auto" w:sz="4" w:space="0"/>
              <w:left w:val="nil"/>
              <w:bottom w:val="single" w:color="auto" w:sz="4" w:space="0"/>
              <w:right w:val="single" w:color="000000" w:sz="4" w:space="0"/>
            </w:tcBorders>
            <w:vAlign w:val="center"/>
          </w:tcPr>
          <w:p w14:paraId="2503D9B0">
            <w:pPr>
              <w:widowControl/>
              <w:jc w:val="center"/>
              <w:rPr>
                <w:rFonts w:eastAsia="仿宋_GB2312"/>
                <w:kern w:val="0"/>
                <w:szCs w:val="21"/>
              </w:rPr>
            </w:pPr>
            <w:r>
              <w:rPr>
                <w:rFonts w:hint="eastAsia" w:eastAsia="仿宋_GB2312"/>
                <w:kern w:val="0"/>
                <w:szCs w:val="21"/>
              </w:rPr>
              <w:t>　35</w:t>
            </w:r>
          </w:p>
        </w:tc>
        <w:tc>
          <w:tcPr>
            <w:tcW w:w="1832" w:type="dxa"/>
            <w:gridSpan w:val="2"/>
            <w:tcBorders>
              <w:top w:val="single" w:color="auto" w:sz="4" w:space="0"/>
              <w:left w:val="nil"/>
              <w:bottom w:val="single" w:color="auto" w:sz="4" w:space="0"/>
              <w:right w:val="single" w:color="000000" w:sz="4" w:space="0"/>
            </w:tcBorders>
            <w:vAlign w:val="center"/>
          </w:tcPr>
          <w:p w14:paraId="01C2C158">
            <w:pPr>
              <w:widowControl/>
              <w:jc w:val="center"/>
              <w:rPr>
                <w:rFonts w:eastAsia="仿宋_GB2312"/>
                <w:kern w:val="0"/>
                <w:szCs w:val="21"/>
              </w:rPr>
            </w:pPr>
            <w:r>
              <w:rPr>
                <w:rFonts w:hint="eastAsia" w:eastAsia="仿宋_GB2312"/>
                <w:kern w:val="0"/>
                <w:szCs w:val="21"/>
              </w:rPr>
              <w:t>35.01　</w:t>
            </w:r>
          </w:p>
        </w:tc>
      </w:tr>
      <w:tr w14:paraId="021F79C9">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2976A12">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14:paraId="657B4E02">
            <w:pPr>
              <w:widowControl/>
              <w:jc w:val="center"/>
              <w:rPr>
                <w:rFonts w:eastAsia="仿宋_GB2312"/>
                <w:kern w:val="0"/>
                <w:szCs w:val="21"/>
              </w:rPr>
            </w:pPr>
            <w:r>
              <w:rPr>
                <w:rFonts w:hint="eastAsia" w:eastAsia="仿宋_GB2312"/>
                <w:kern w:val="0"/>
                <w:szCs w:val="21"/>
              </w:rPr>
              <w:t>10.37　</w:t>
            </w:r>
          </w:p>
        </w:tc>
        <w:tc>
          <w:tcPr>
            <w:tcW w:w="2240" w:type="dxa"/>
            <w:gridSpan w:val="2"/>
            <w:tcBorders>
              <w:top w:val="single" w:color="auto" w:sz="4" w:space="0"/>
              <w:left w:val="nil"/>
              <w:bottom w:val="single" w:color="auto" w:sz="4" w:space="0"/>
              <w:right w:val="single" w:color="000000" w:sz="4" w:space="0"/>
            </w:tcBorders>
            <w:vAlign w:val="center"/>
          </w:tcPr>
          <w:p w14:paraId="0B1DFCF2">
            <w:pPr>
              <w:widowControl/>
              <w:jc w:val="center"/>
              <w:rPr>
                <w:rFonts w:eastAsia="仿宋_GB2312"/>
                <w:kern w:val="0"/>
                <w:szCs w:val="21"/>
              </w:rPr>
            </w:pPr>
            <w:r>
              <w:rPr>
                <w:rFonts w:hint="eastAsia" w:eastAsia="仿宋_GB2312"/>
                <w:kern w:val="0"/>
                <w:szCs w:val="21"/>
              </w:rPr>
              <w:t>　5.6</w:t>
            </w:r>
          </w:p>
        </w:tc>
        <w:tc>
          <w:tcPr>
            <w:tcW w:w="1832" w:type="dxa"/>
            <w:gridSpan w:val="2"/>
            <w:tcBorders>
              <w:top w:val="single" w:color="auto" w:sz="4" w:space="0"/>
              <w:left w:val="nil"/>
              <w:bottom w:val="single" w:color="auto" w:sz="4" w:space="0"/>
              <w:right w:val="single" w:color="000000" w:sz="4" w:space="0"/>
            </w:tcBorders>
            <w:vAlign w:val="center"/>
          </w:tcPr>
          <w:p w14:paraId="7947BFB4">
            <w:pPr>
              <w:widowControl/>
              <w:jc w:val="center"/>
              <w:rPr>
                <w:rFonts w:eastAsia="仿宋_GB2312"/>
                <w:kern w:val="0"/>
                <w:szCs w:val="21"/>
              </w:rPr>
            </w:pPr>
            <w:r>
              <w:rPr>
                <w:rFonts w:hint="eastAsia" w:eastAsia="仿宋_GB2312"/>
                <w:kern w:val="0"/>
                <w:szCs w:val="21"/>
              </w:rPr>
              <w:t>5.58　</w:t>
            </w:r>
          </w:p>
        </w:tc>
      </w:tr>
      <w:tr w14:paraId="6BB1F85C">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458B8C2">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001D7C66">
            <w:pPr>
              <w:widowControl/>
              <w:jc w:val="center"/>
              <w:rPr>
                <w:rFonts w:eastAsia="仿宋_GB2312"/>
                <w:kern w:val="0"/>
                <w:szCs w:val="21"/>
              </w:rPr>
            </w:pPr>
            <w:r>
              <w:rPr>
                <w:rFonts w:hint="eastAsia" w:eastAsia="仿宋_GB2312"/>
                <w:kern w:val="0"/>
                <w:szCs w:val="21"/>
              </w:rPr>
              <w:t>100.76　</w:t>
            </w:r>
          </w:p>
        </w:tc>
        <w:tc>
          <w:tcPr>
            <w:tcW w:w="2240" w:type="dxa"/>
            <w:gridSpan w:val="2"/>
            <w:tcBorders>
              <w:top w:val="single" w:color="auto" w:sz="4" w:space="0"/>
              <w:left w:val="nil"/>
              <w:bottom w:val="single" w:color="auto" w:sz="4" w:space="0"/>
              <w:right w:val="single" w:color="000000" w:sz="4" w:space="0"/>
            </w:tcBorders>
            <w:vAlign w:val="center"/>
          </w:tcPr>
          <w:p w14:paraId="1F5DF237">
            <w:pPr>
              <w:widowControl/>
              <w:jc w:val="center"/>
              <w:rPr>
                <w:rFonts w:eastAsia="仿宋_GB2312"/>
                <w:kern w:val="0"/>
                <w:szCs w:val="21"/>
              </w:rPr>
            </w:pPr>
            <w:r>
              <w:rPr>
                <w:rFonts w:hint="eastAsia" w:eastAsia="仿宋_GB2312"/>
                <w:kern w:val="0"/>
                <w:szCs w:val="21"/>
              </w:rPr>
              <w:t>　0</w:t>
            </w:r>
          </w:p>
        </w:tc>
        <w:tc>
          <w:tcPr>
            <w:tcW w:w="1832" w:type="dxa"/>
            <w:gridSpan w:val="2"/>
            <w:tcBorders>
              <w:top w:val="single" w:color="auto" w:sz="4" w:space="0"/>
              <w:left w:val="nil"/>
              <w:bottom w:val="single" w:color="auto" w:sz="4" w:space="0"/>
              <w:right w:val="single" w:color="000000" w:sz="4" w:space="0"/>
            </w:tcBorders>
            <w:vAlign w:val="center"/>
          </w:tcPr>
          <w:p w14:paraId="76FA7737">
            <w:pPr>
              <w:widowControl/>
              <w:jc w:val="center"/>
              <w:rPr>
                <w:rFonts w:eastAsia="仿宋_GB2312"/>
                <w:kern w:val="0"/>
                <w:szCs w:val="21"/>
              </w:rPr>
            </w:pPr>
            <w:r>
              <w:rPr>
                <w:rFonts w:hint="eastAsia" w:eastAsia="仿宋_GB2312"/>
                <w:kern w:val="0"/>
                <w:szCs w:val="21"/>
              </w:rPr>
              <w:t>0</w:t>
            </w:r>
          </w:p>
        </w:tc>
      </w:tr>
      <w:tr w14:paraId="5F7B772B">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85AEE30">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14:paraId="2A998A9F">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14:paraId="05E1D172">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14:paraId="7C3A76DA">
            <w:pPr>
              <w:widowControl/>
              <w:jc w:val="center"/>
              <w:rPr>
                <w:rFonts w:eastAsia="仿宋_GB2312"/>
                <w:kern w:val="0"/>
                <w:szCs w:val="21"/>
              </w:rPr>
            </w:pPr>
            <w:r>
              <w:rPr>
                <w:rFonts w:eastAsia="仿宋_GB2312"/>
                <w:kern w:val="0"/>
                <w:szCs w:val="21"/>
              </w:rPr>
              <w:t>——</w:t>
            </w:r>
          </w:p>
        </w:tc>
      </w:tr>
      <w:tr w14:paraId="0F7ECD56">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532A60A9">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w:t>
            </w:r>
            <w:r>
              <w:rPr>
                <w:rFonts w:hint="eastAsia" w:eastAsia="仿宋_GB2312"/>
                <w:kern w:val="0"/>
                <w:szCs w:val="21"/>
              </w:rPr>
              <w:t>1年完工项目）</w:t>
            </w:r>
          </w:p>
        </w:tc>
        <w:tc>
          <w:tcPr>
            <w:tcW w:w="1189" w:type="dxa"/>
            <w:tcBorders>
              <w:top w:val="nil"/>
              <w:left w:val="nil"/>
              <w:bottom w:val="single" w:color="auto" w:sz="4" w:space="0"/>
              <w:right w:val="single" w:color="auto" w:sz="4" w:space="0"/>
            </w:tcBorders>
            <w:vAlign w:val="center"/>
          </w:tcPr>
          <w:p w14:paraId="7A21E1F1">
            <w:pPr>
              <w:widowControl/>
              <w:spacing w:line="240" w:lineRule="exact"/>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14:paraId="728EC4AF">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14:paraId="5D6BB780">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14:paraId="0CDE85E9">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14:paraId="6E5F3D73">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14:paraId="38582385">
            <w:pPr>
              <w:widowControl/>
              <w:spacing w:line="240" w:lineRule="exact"/>
              <w:jc w:val="center"/>
              <w:rPr>
                <w:rFonts w:eastAsia="仿宋_GB2312"/>
                <w:bCs/>
                <w:kern w:val="0"/>
                <w:szCs w:val="21"/>
              </w:rPr>
            </w:pPr>
            <w:r>
              <w:rPr>
                <w:rFonts w:hint="eastAsia" w:eastAsia="仿宋_GB2312"/>
                <w:bCs/>
                <w:kern w:val="0"/>
                <w:szCs w:val="21"/>
              </w:rPr>
              <w:t>投资概算控制率</w:t>
            </w:r>
          </w:p>
        </w:tc>
      </w:tr>
      <w:tr w14:paraId="3CAFCB09">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70C4E499">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14:paraId="494A6E49">
            <w:pPr>
              <w:widowControl/>
              <w:jc w:val="center"/>
              <w:rPr>
                <w:rFonts w:eastAsia="仿宋_GB2312"/>
                <w:kern w:val="0"/>
                <w:szCs w:val="21"/>
              </w:rPr>
            </w:pPr>
            <w:r>
              <w:rPr>
                <w:rFonts w:hint="eastAsia" w:eastAsia="仿宋_GB2312"/>
                <w:kern w:val="0"/>
                <w:szCs w:val="21"/>
              </w:rPr>
              <w:t>0　</w:t>
            </w:r>
          </w:p>
        </w:tc>
        <w:tc>
          <w:tcPr>
            <w:tcW w:w="849" w:type="dxa"/>
            <w:tcBorders>
              <w:top w:val="nil"/>
              <w:left w:val="nil"/>
              <w:bottom w:val="single" w:color="auto" w:sz="4" w:space="0"/>
              <w:right w:val="single" w:color="auto" w:sz="4" w:space="0"/>
            </w:tcBorders>
            <w:vAlign w:val="center"/>
          </w:tcPr>
          <w:p w14:paraId="5AB06A0B">
            <w:pPr>
              <w:widowControl/>
              <w:jc w:val="left"/>
              <w:rPr>
                <w:rFonts w:eastAsia="仿宋_GB2312"/>
                <w:kern w:val="0"/>
                <w:szCs w:val="21"/>
              </w:rPr>
            </w:pPr>
            <w:r>
              <w:rPr>
                <w:rFonts w:hint="eastAsia" w:eastAsia="仿宋_GB2312"/>
                <w:kern w:val="0"/>
                <w:szCs w:val="21"/>
              </w:rPr>
              <w:t>　0</w:t>
            </w:r>
          </w:p>
        </w:tc>
        <w:tc>
          <w:tcPr>
            <w:tcW w:w="1129" w:type="dxa"/>
            <w:tcBorders>
              <w:top w:val="nil"/>
              <w:left w:val="nil"/>
              <w:bottom w:val="single" w:color="auto" w:sz="4" w:space="0"/>
              <w:right w:val="single" w:color="auto" w:sz="4" w:space="0"/>
            </w:tcBorders>
            <w:vAlign w:val="center"/>
          </w:tcPr>
          <w:p w14:paraId="1C2DD483">
            <w:pPr>
              <w:widowControl/>
              <w:ind w:firstLine="210" w:firstLineChars="100"/>
              <w:jc w:val="left"/>
              <w:rPr>
                <w:rFonts w:eastAsia="仿宋_GB2312"/>
                <w:kern w:val="0"/>
                <w:szCs w:val="21"/>
              </w:rPr>
            </w:pPr>
            <w:r>
              <w:rPr>
                <w:rFonts w:hint="eastAsia" w:eastAsia="仿宋_GB2312"/>
                <w:kern w:val="0"/>
                <w:szCs w:val="21"/>
              </w:rPr>
              <w:t>　0</w:t>
            </w:r>
          </w:p>
        </w:tc>
        <w:tc>
          <w:tcPr>
            <w:tcW w:w="1111" w:type="dxa"/>
            <w:tcBorders>
              <w:top w:val="nil"/>
              <w:left w:val="nil"/>
              <w:bottom w:val="single" w:color="auto" w:sz="4" w:space="0"/>
              <w:right w:val="single" w:color="auto" w:sz="4" w:space="0"/>
            </w:tcBorders>
            <w:vAlign w:val="center"/>
          </w:tcPr>
          <w:p w14:paraId="76DA2740">
            <w:pPr>
              <w:widowControl/>
              <w:jc w:val="left"/>
              <w:rPr>
                <w:rFonts w:eastAsia="仿宋_GB2312"/>
                <w:kern w:val="0"/>
                <w:szCs w:val="21"/>
              </w:rPr>
            </w:pPr>
            <w:r>
              <w:rPr>
                <w:rFonts w:hint="eastAsia" w:eastAsia="仿宋_GB2312"/>
                <w:kern w:val="0"/>
                <w:szCs w:val="21"/>
              </w:rPr>
              <w:t>　  0</w:t>
            </w:r>
          </w:p>
        </w:tc>
        <w:tc>
          <w:tcPr>
            <w:tcW w:w="969" w:type="dxa"/>
            <w:tcBorders>
              <w:top w:val="nil"/>
              <w:left w:val="nil"/>
              <w:bottom w:val="single" w:color="auto" w:sz="4" w:space="0"/>
              <w:right w:val="single" w:color="auto" w:sz="4" w:space="0"/>
            </w:tcBorders>
            <w:vAlign w:val="center"/>
          </w:tcPr>
          <w:p w14:paraId="584A49D7">
            <w:pPr>
              <w:widowControl/>
              <w:jc w:val="left"/>
              <w:rPr>
                <w:rFonts w:eastAsia="仿宋_GB2312"/>
                <w:kern w:val="0"/>
                <w:szCs w:val="21"/>
              </w:rPr>
            </w:pPr>
            <w:r>
              <w:rPr>
                <w:rFonts w:hint="eastAsia" w:eastAsia="仿宋_GB2312"/>
                <w:kern w:val="0"/>
                <w:szCs w:val="21"/>
              </w:rPr>
              <w:t>　 0</w:t>
            </w:r>
          </w:p>
        </w:tc>
        <w:tc>
          <w:tcPr>
            <w:tcW w:w="863" w:type="dxa"/>
            <w:tcBorders>
              <w:top w:val="nil"/>
              <w:left w:val="nil"/>
              <w:bottom w:val="single" w:color="auto" w:sz="4" w:space="0"/>
              <w:right w:val="single" w:color="auto" w:sz="4" w:space="0"/>
            </w:tcBorders>
            <w:vAlign w:val="center"/>
          </w:tcPr>
          <w:p w14:paraId="49451D5F">
            <w:pPr>
              <w:widowControl/>
              <w:jc w:val="left"/>
              <w:rPr>
                <w:rFonts w:eastAsia="仿宋_GB2312"/>
                <w:kern w:val="0"/>
                <w:szCs w:val="21"/>
              </w:rPr>
            </w:pPr>
            <w:r>
              <w:rPr>
                <w:rFonts w:hint="eastAsia" w:eastAsia="仿宋_GB2312"/>
                <w:kern w:val="0"/>
                <w:szCs w:val="21"/>
              </w:rPr>
              <w:t>　0</w:t>
            </w:r>
          </w:p>
        </w:tc>
      </w:tr>
      <w:tr w14:paraId="5E02C23B">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14:paraId="03E981B4">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14:paraId="49C9733E">
            <w:pPr>
              <w:widowControl/>
              <w:rPr>
                <w:rFonts w:eastAsia="仿宋_GB2312"/>
                <w:kern w:val="0"/>
                <w:szCs w:val="21"/>
              </w:rPr>
            </w:pPr>
            <w:r>
              <w:rPr>
                <w:rFonts w:eastAsia="仿宋_GB2312"/>
                <w:kern w:val="0"/>
                <w:szCs w:val="21"/>
              </w:rPr>
              <w:t>严</w:t>
            </w:r>
            <w:r>
              <w:rPr>
                <w:rFonts w:hint="eastAsia" w:eastAsia="仿宋_GB2312"/>
                <w:kern w:val="0"/>
                <w:szCs w:val="21"/>
              </w:rPr>
              <w:t>格</w:t>
            </w:r>
            <w:r>
              <w:rPr>
                <w:rFonts w:eastAsia="仿宋_GB2312"/>
                <w:kern w:val="0"/>
                <w:szCs w:val="21"/>
              </w:rPr>
              <w:t>控制三公经费，</w:t>
            </w:r>
            <w:r>
              <w:rPr>
                <w:rFonts w:hint="eastAsia" w:eastAsia="仿宋_GB2312"/>
                <w:kern w:val="0"/>
                <w:szCs w:val="21"/>
              </w:rPr>
              <w:t>一</w:t>
            </w:r>
            <w:r>
              <w:rPr>
                <w:rFonts w:eastAsia="仿宋_GB2312"/>
                <w:kern w:val="0"/>
                <w:szCs w:val="21"/>
              </w:rPr>
              <w:t>般公用经费在年初预算基础上</w:t>
            </w:r>
            <w:r>
              <w:rPr>
                <w:rFonts w:hint="eastAsia" w:eastAsia="仿宋_GB2312"/>
                <w:kern w:val="0"/>
                <w:szCs w:val="21"/>
              </w:rPr>
              <w:t>再</w:t>
            </w:r>
            <w:r>
              <w:rPr>
                <w:rFonts w:eastAsia="仿宋_GB2312"/>
                <w:kern w:val="0"/>
                <w:szCs w:val="21"/>
              </w:rPr>
              <w:t>压减</w:t>
            </w:r>
            <w:r>
              <w:rPr>
                <w:rFonts w:hint="eastAsia" w:eastAsia="仿宋_GB2312"/>
                <w:kern w:val="0"/>
                <w:szCs w:val="21"/>
              </w:rPr>
              <w:t>5%，三公经费只减不增。</w:t>
            </w:r>
            <w:r>
              <w:rPr>
                <w:rFonts w:eastAsia="仿宋_GB2312"/>
                <w:kern w:val="0"/>
                <w:szCs w:val="21"/>
              </w:rPr>
              <w:t>　</w:t>
            </w:r>
            <w:r>
              <w:rPr>
                <w:rFonts w:hint="eastAsia" w:eastAsia="仿宋_GB2312"/>
                <w:kern w:val="0"/>
                <w:szCs w:val="21"/>
              </w:rPr>
              <w:t>　</w:t>
            </w:r>
          </w:p>
        </w:tc>
      </w:tr>
    </w:tbl>
    <w:p w14:paraId="25AF9A8B">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14:paraId="03DB19FE">
      <w:pPr>
        <w:widowControl/>
        <w:jc w:val="left"/>
        <w:rPr>
          <w:rFonts w:eastAsia="仿宋_GB2312"/>
          <w:kern w:val="0"/>
          <w:sz w:val="22"/>
        </w:rPr>
      </w:pPr>
    </w:p>
    <w:p w14:paraId="347D07A2">
      <w:pPr>
        <w:widowControl/>
        <w:spacing w:after="156" w:afterLines="50" w:line="400" w:lineRule="exact"/>
        <w:ind w:firstLine="880" w:firstLineChars="400"/>
        <w:jc w:val="left"/>
        <w:rPr>
          <w:rFonts w:eastAsia="黑体"/>
          <w:sz w:val="32"/>
          <w:szCs w:val="32"/>
        </w:rPr>
      </w:pPr>
      <w:r>
        <w:rPr>
          <w:rFonts w:hint="eastAsia" w:eastAsia="仿宋_GB2312"/>
          <w:kern w:val="0"/>
          <w:sz w:val="22"/>
        </w:rPr>
        <w:t>填表人：广茜堰</w:t>
      </w:r>
      <w:r>
        <w:rPr>
          <w:rFonts w:eastAsia="仿宋_GB2312"/>
          <w:kern w:val="0"/>
          <w:sz w:val="22"/>
        </w:rPr>
        <w:t xml:space="preserve">   </w:t>
      </w:r>
      <w:r>
        <w:rPr>
          <w:rFonts w:hint="eastAsia" w:eastAsia="仿宋_GB2312"/>
          <w:kern w:val="0"/>
          <w:sz w:val="22"/>
        </w:rPr>
        <w:t xml:space="preserve"> 填报日期：2022.4.28</w:t>
      </w:r>
      <w:r>
        <w:rPr>
          <w:rFonts w:eastAsia="仿宋_GB2312"/>
          <w:kern w:val="0"/>
          <w:sz w:val="22"/>
        </w:rPr>
        <w:t xml:space="preserve">    </w:t>
      </w:r>
      <w:r>
        <w:rPr>
          <w:rFonts w:hint="eastAsia" w:eastAsia="仿宋_GB2312"/>
          <w:kern w:val="0"/>
          <w:sz w:val="22"/>
        </w:rPr>
        <w:t xml:space="preserve"> </w:t>
      </w:r>
      <w:r>
        <w:rPr>
          <w:rFonts w:eastAsia="仿宋_GB2312"/>
          <w:kern w:val="0"/>
          <w:sz w:val="22"/>
        </w:rPr>
        <w:t xml:space="preserve"> </w:t>
      </w:r>
      <w:r>
        <w:rPr>
          <w:rFonts w:hint="eastAsia" w:eastAsia="仿宋_GB2312"/>
          <w:kern w:val="0"/>
          <w:sz w:val="22"/>
        </w:rPr>
        <w:t>联系电话：</w:t>
      </w:r>
      <w:r>
        <w:rPr>
          <w:rFonts w:eastAsia="仿宋_GB2312"/>
          <w:kern w:val="0"/>
          <w:sz w:val="22"/>
        </w:rPr>
        <w:t xml:space="preserve">          </w:t>
      </w:r>
      <w:r>
        <w:rPr>
          <w:rFonts w:hint="eastAsia" w:eastAsia="仿宋_GB2312"/>
          <w:kern w:val="0"/>
          <w:sz w:val="22"/>
        </w:rPr>
        <w:t>单位负责人签字：</w:t>
      </w:r>
      <w:r>
        <w:rPr>
          <w:rFonts w:eastAsia="仿宋_GB2312"/>
          <w:kern w:val="0"/>
          <w:sz w:val="22"/>
        </w:rPr>
        <w:br w:type="page"/>
      </w:r>
      <w:r>
        <w:rPr>
          <w:rFonts w:hint="eastAsia" w:eastAsia="黑体"/>
          <w:sz w:val="32"/>
          <w:szCs w:val="32"/>
        </w:rPr>
        <w:t>附件2</w:t>
      </w:r>
    </w:p>
    <w:p w14:paraId="2D004DF7">
      <w:pPr>
        <w:widowControl/>
        <w:spacing w:after="156" w:afterLines="50" w:line="400" w:lineRule="exact"/>
        <w:jc w:val="center"/>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rPr>
        <w:t>1年度单位整体支出绩效自评表</w:t>
      </w:r>
    </w:p>
    <w:tbl>
      <w:tblPr>
        <w:tblStyle w:val="6"/>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14:paraId="5AF181AF">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3B2689F3">
            <w:pPr>
              <w:widowControl/>
              <w:spacing w:line="240" w:lineRule="exact"/>
              <w:jc w:val="left"/>
              <w:rPr>
                <w:rFonts w:eastAsia="仿宋_GB2312"/>
                <w:kern w:val="0"/>
                <w:szCs w:val="21"/>
              </w:rPr>
            </w:pPr>
            <w:r>
              <w:rPr>
                <w:rFonts w:hint="eastAsia" w:eastAsia="仿宋_GB2312"/>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14:paraId="2E9AA11D">
            <w:pPr>
              <w:widowControl/>
              <w:spacing w:line="240" w:lineRule="exact"/>
              <w:rPr>
                <w:rFonts w:eastAsia="仿宋_GB2312"/>
                <w:kern w:val="0"/>
                <w:szCs w:val="21"/>
              </w:rPr>
            </w:pPr>
            <w:r>
              <w:rPr>
                <w:rFonts w:hint="eastAsia" w:eastAsia="仿宋_GB2312"/>
                <w:kern w:val="0"/>
                <w:szCs w:val="21"/>
              </w:rPr>
              <w:t>　湖南省有色地质勘查局二一七队</w:t>
            </w:r>
          </w:p>
        </w:tc>
      </w:tr>
      <w:tr w14:paraId="13D6A79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05793AF4">
            <w:pPr>
              <w:widowControl/>
              <w:spacing w:line="240" w:lineRule="exact"/>
              <w:jc w:val="center"/>
              <w:rPr>
                <w:rFonts w:eastAsia="仿宋_GB2312"/>
                <w:kern w:val="0"/>
                <w:szCs w:val="21"/>
              </w:rPr>
            </w:pPr>
            <w:r>
              <w:rPr>
                <w:rFonts w:hint="eastAsia" w:eastAsia="仿宋_GB2312"/>
                <w:kern w:val="0"/>
                <w:szCs w:val="21"/>
              </w:rPr>
              <w:t>年度预</w:t>
            </w:r>
          </w:p>
          <w:p w14:paraId="211A05F2">
            <w:pPr>
              <w:widowControl/>
              <w:spacing w:line="240" w:lineRule="exact"/>
              <w:jc w:val="center"/>
              <w:rPr>
                <w:rFonts w:eastAsia="仿宋_GB2312"/>
                <w:kern w:val="0"/>
                <w:szCs w:val="21"/>
              </w:rPr>
            </w:pPr>
            <w:r>
              <w:rPr>
                <w:rFonts w:hint="eastAsia" w:eastAsia="仿宋_GB2312"/>
                <w:kern w:val="0"/>
                <w:szCs w:val="21"/>
              </w:rPr>
              <w:t>算申请</w:t>
            </w:r>
            <w:r>
              <w:rPr>
                <w:rFonts w:eastAsia="仿宋_GB2312"/>
                <w:kern w:val="0"/>
                <w:szCs w:val="21"/>
              </w:rPr>
              <w:br w:type="textWrapping"/>
            </w:r>
            <w:r>
              <w:rPr>
                <w:rFonts w:hint="eastAsia" w:eastAsia="仿宋_GB2312"/>
                <w:kern w:val="0"/>
                <w:szCs w:val="21"/>
              </w:rPr>
              <w:t>（万元）</w:t>
            </w:r>
          </w:p>
        </w:tc>
        <w:tc>
          <w:tcPr>
            <w:tcW w:w="2033" w:type="dxa"/>
            <w:gridSpan w:val="2"/>
            <w:tcBorders>
              <w:top w:val="nil"/>
              <w:left w:val="nil"/>
              <w:bottom w:val="single" w:color="auto" w:sz="4" w:space="0"/>
              <w:right w:val="single" w:color="auto" w:sz="4" w:space="0"/>
            </w:tcBorders>
            <w:vAlign w:val="center"/>
          </w:tcPr>
          <w:p w14:paraId="416FB196">
            <w:pPr>
              <w:spacing w:line="240" w:lineRule="exact"/>
              <w:jc w:val="center"/>
              <w:rPr>
                <w:rFonts w:eastAsia="仿宋_GB2312"/>
                <w:szCs w:val="21"/>
              </w:rPr>
            </w:pPr>
          </w:p>
        </w:tc>
        <w:tc>
          <w:tcPr>
            <w:tcW w:w="1256" w:type="dxa"/>
            <w:tcBorders>
              <w:top w:val="nil"/>
              <w:left w:val="nil"/>
              <w:bottom w:val="single" w:color="auto" w:sz="4" w:space="0"/>
              <w:right w:val="single" w:color="auto" w:sz="4" w:space="0"/>
            </w:tcBorders>
            <w:vAlign w:val="center"/>
          </w:tcPr>
          <w:p w14:paraId="6D01F7BE">
            <w:pPr>
              <w:spacing w:line="240" w:lineRule="exact"/>
              <w:jc w:val="center"/>
              <w:rPr>
                <w:rFonts w:eastAsia="仿宋_GB2312"/>
                <w:szCs w:val="21"/>
              </w:rPr>
            </w:pPr>
            <w:r>
              <w:rPr>
                <w:rFonts w:hint="eastAsia" w:eastAsia="仿宋_GB2312"/>
                <w:szCs w:val="21"/>
              </w:rPr>
              <w:t>年初</w:t>
            </w:r>
          </w:p>
          <w:p w14:paraId="7146B66F">
            <w:pPr>
              <w:spacing w:line="240" w:lineRule="exact"/>
              <w:jc w:val="center"/>
              <w:rPr>
                <w:rFonts w:eastAsia="仿宋_GB2312"/>
                <w:szCs w:val="21"/>
              </w:rPr>
            </w:pPr>
            <w:r>
              <w:rPr>
                <w:rFonts w:hint="eastAsia" w:eastAsia="仿宋_GB2312"/>
                <w:szCs w:val="21"/>
              </w:rPr>
              <w:t>预算数</w:t>
            </w:r>
          </w:p>
        </w:tc>
        <w:tc>
          <w:tcPr>
            <w:tcW w:w="1295" w:type="dxa"/>
            <w:gridSpan w:val="2"/>
            <w:tcBorders>
              <w:top w:val="nil"/>
              <w:left w:val="nil"/>
              <w:bottom w:val="single" w:color="auto" w:sz="4" w:space="0"/>
              <w:right w:val="single" w:color="auto" w:sz="4" w:space="0"/>
            </w:tcBorders>
            <w:vAlign w:val="center"/>
          </w:tcPr>
          <w:p w14:paraId="24792223">
            <w:pPr>
              <w:spacing w:line="240" w:lineRule="exact"/>
              <w:jc w:val="center"/>
              <w:rPr>
                <w:rFonts w:eastAsia="仿宋_GB2312"/>
                <w:szCs w:val="21"/>
              </w:rPr>
            </w:pPr>
            <w:r>
              <w:rPr>
                <w:rFonts w:hint="eastAsia" w:eastAsia="仿宋_GB2312"/>
                <w:szCs w:val="21"/>
              </w:rPr>
              <w:t>全年预算数</w:t>
            </w:r>
          </w:p>
        </w:tc>
        <w:tc>
          <w:tcPr>
            <w:tcW w:w="1276" w:type="dxa"/>
            <w:tcBorders>
              <w:top w:val="nil"/>
              <w:left w:val="nil"/>
              <w:bottom w:val="single" w:color="auto" w:sz="4" w:space="0"/>
              <w:right w:val="single" w:color="auto" w:sz="4" w:space="0"/>
            </w:tcBorders>
            <w:vAlign w:val="center"/>
          </w:tcPr>
          <w:p w14:paraId="12A2FFB6">
            <w:pPr>
              <w:spacing w:line="240" w:lineRule="exact"/>
              <w:jc w:val="center"/>
              <w:rPr>
                <w:rFonts w:eastAsia="仿宋_GB2312"/>
                <w:szCs w:val="21"/>
              </w:rPr>
            </w:pPr>
            <w:r>
              <w:rPr>
                <w:rFonts w:hint="eastAsia" w:eastAsia="仿宋_GB2312"/>
                <w:szCs w:val="21"/>
              </w:rPr>
              <w:t>全年执行数</w:t>
            </w:r>
          </w:p>
        </w:tc>
        <w:tc>
          <w:tcPr>
            <w:tcW w:w="709" w:type="dxa"/>
            <w:tcBorders>
              <w:top w:val="nil"/>
              <w:left w:val="nil"/>
              <w:bottom w:val="single" w:color="auto" w:sz="4" w:space="0"/>
              <w:right w:val="single" w:color="auto" w:sz="4" w:space="0"/>
            </w:tcBorders>
            <w:vAlign w:val="center"/>
          </w:tcPr>
          <w:p w14:paraId="3FDD523A">
            <w:pPr>
              <w:spacing w:line="240" w:lineRule="exact"/>
              <w:jc w:val="center"/>
              <w:rPr>
                <w:rFonts w:eastAsia="仿宋_GB2312"/>
                <w:szCs w:val="21"/>
              </w:rPr>
            </w:pPr>
            <w:r>
              <w:rPr>
                <w:rFonts w:hint="eastAsia" w:eastAsia="仿宋_GB2312"/>
                <w:szCs w:val="21"/>
              </w:rPr>
              <w:t>分值</w:t>
            </w:r>
          </w:p>
        </w:tc>
        <w:tc>
          <w:tcPr>
            <w:tcW w:w="992" w:type="dxa"/>
            <w:tcBorders>
              <w:top w:val="nil"/>
              <w:left w:val="nil"/>
              <w:bottom w:val="single" w:color="auto" w:sz="4" w:space="0"/>
              <w:right w:val="single" w:color="auto" w:sz="4" w:space="0"/>
            </w:tcBorders>
            <w:vAlign w:val="center"/>
          </w:tcPr>
          <w:p w14:paraId="6BFB6E60">
            <w:pPr>
              <w:spacing w:line="240" w:lineRule="exact"/>
              <w:jc w:val="center"/>
              <w:rPr>
                <w:rFonts w:eastAsia="仿宋_GB2312"/>
                <w:szCs w:val="21"/>
              </w:rPr>
            </w:pPr>
            <w:r>
              <w:rPr>
                <w:rFonts w:hint="eastAsia" w:eastAsia="仿宋_GB2312"/>
                <w:szCs w:val="21"/>
              </w:rPr>
              <w:t>执行率</w:t>
            </w:r>
          </w:p>
        </w:tc>
        <w:tc>
          <w:tcPr>
            <w:tcW w:w="1352" w:type="dxa"/>
            <w:tcBorders>
              <w:top w:val="nil"/>
              <w:left w:val="nil"/>
              <w:bottom w:val="single" w:color="auto" w:sz="4" w:space="0"/>
              <w:right w:val="single" w:color="auto" w:sz="4" w:space="0"/>
            </w:tcBorders>
            <w:vAlign w:val="center"/>
          </w:tcPr>
          <w:p w14:paraId="768E43A6">
            <w:pPr>
              <w:spacing w:line="240" w:lineRule="exact"/>
              <w:jc w:val="center"/>
              <w:rPr>
                <w:rFonts w:eastAsia="仿宋_GB2312"/>
                <w:szCs w:val="21"/>
              </w:rPr>
            </w:pPr>
            <w:r>
              <w:rPr>
                <w:rFonts w:hint="eastAsia" w:eastAsia="仿宋_GB2312"/>
                <w:szCs w:val="21"/>
              </w:rPr>
              <w:t>得分</w:t>
            </w:r>
          </w:p>
        </w:tc>
      </w:tr>
      <w:tr w14:paraId="2280E6DD">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14:paraId="5532D389">
            <w:pPr>
              <w:widowControl/>
              <w:spacing w:line="240" w:lineRule="exact"/>
              <w:jc w:val="center"/>
              <w:rPr>
                <w:rFonts w:eastAsia="仿宋_GB2312"/>
                <w:kern w:val="0"/>
                <w:szCs w:val="21"/>
              </w:rPr>
            </w:pPr>
          </w:p>
        </w:tc>
        <w:tc>
          <w:tcPr>
            <w:tcW w:w="2033" w:type="dxa"/>
            <w:gridSpan w:val="2"/>
            <w:tcBorders>
              <w:top w:val="nil"/>
              <w:left w:val="nil"/>
              <w:bottom w:val="single" w:color="auto" w:sz="4" w:space="0"/>
              <w:right w:val="single" w:color="auto" w:sz="4" w:space="0"/>
            </w:tcBorders>
            <w:vAlign w:val="center"/>
          </w:tcPr>
          <w:p w14:paraId="4ED4085B">
            <w:pPr>
              <w:spacing w:line="240" w:lineRule="exact"/>
              <w:jc w:val="center"/>
              <w:rPr>
                <w:rFonts w:eastAsia="仿宋_GB2312"/>
                <w:szCs w:val="21"/>
              </w:rPr>
            </w:pPr>
            <w:r>
              <w:rPr>
                <w:rFonts w:hint="eastAsia" w:eastAsia="仿宋_GB2312"/>
                <w:kern w:val="0"/>
                <w:szCs w:val="21"/>
              </w:rPr>
              <w:t>年度资金总额</w:t>
            </w:r>
          </w:p>
        </w:tc>
        <w:tc>
          <w:tcPr>
            <w:tcW w:w="1256" w:type="dxa"/>
            <w:tcBorders>
              <w:top w:val="nil"/>
              <w:left w:val="nil"/>
              <w:bottom w:val="single" w:color="auto" w:sz="4" w:space="0"/>
              <w:right w:val="single" w:color="auto" w:sz="4" w:space="0"/>
            </w:tcBorders>
            <w:vAlign w:val="center"/>
          </w:tcPr>
          <w:p w14:paraId="44F9A03E">
            <w:pPr>
              <w:spacing w:line="240" w:lineRule="exact"/>
              <w:jc w:val="center"/>
              <w:rPr>
                <w:rFonts w:eastAsia="仿宋_GB2312"/>
                <w:szCs w:val="21"/>
              </w:rPr>
            </w:pPr>
            <w:r>
              <w:rPr>
                <w:rFonts w:hint="eastAsia" w:eastAsia="仿宋_GB2312"/>
                <w:szCs w:val="21"/>
              </w:rPr>
              <w:t>2786.83</w:t>
            </w:r>
          </w:p>
        </w:tc>
        <w:tc>
          <w:tcPr>
            <w:tcW w:w="1295" w:type="dxa"/>
            <w:gridSpan w:val="2"/>
            <w:tcBorders>
              <w:top w:val="nil"/>
              <w:left w:val="nil"/>
              <w:bottom w:val="single" w:color="auto" w:sz="4" w:space="0"/>
              <w:right w:val="single" w:color="auto" w:sz="4" w:space="0"/>
            </w:tcBorders>
            <w:vAlign w:val="center"/>
          </w:tcPr>
          <w:p w14:paraId="6882BAA0">
            <w:pPr>
              <w:spacing w:line="240" w:lineRule="exact"/>
              <w:jc w:val="center"/>
              <w:rPr>
                <w:rFonts w:eastAsia="仿宋_GB2312"/>
                <w:szCs w:val="21"/>
              </w:rPr>
            </w:pPr>
            <w:r>
              <w:rPr>
                <w:rFonts w:hint="eastAsia" w:eastAsia="仿宋_GB2312"/>
                <w:szCs w:val="21"/>
              </w:rPr>
              <w:t>3185.88</w:t>
            </w:r>
          </w:p>
        </w:tc>
        <w:tc>
          <w:tcPr>
            <w:tcW w:w="1276" w:type="dxa"/>
            <w:tcBorders>
              <w:top w:val="nil"/>
              <w:left w:val="nil"/>
              <w:bottom w:val="single" w:color="auto" w:sz="4" w:space="0"/>
              <w:right w:val="single" w:color="auto" w:sz="4" w:space="0"/>
            </w:tcBorders>
            <w:vAlign w:val="center"/>
          </w:tcPr>
          <w:p w14:paraId="31F42F02">
            <w:pPr>
              <w:spacing w:line="240" w:lineRule="exact"/>
              <w:jc w:val="center"/>
              <w:rPr>
                <w:rFonts w:eastAsia="仿宋_GB2312"/>
                <w:szCs w:val="21"/>
              </w:rPr>
            </w:pPr>
            <w:r>
              <w:rPr>
                <w:rFonts w:hint="eastAsia" w:eastAsia="仿宋_GB2312"/>
                <w:szCs w:val="21"/>
              </w:rPr>
              <w:t>3101.89</w:t>
            </w:r>
          </w:p>
        </w:tc>
        <w:tc>
          <w:tcPr>
            <w:tcW w:w="709" w:type="dxa"/>
            <w:tcBorders>
              <w:top w:val="nil"/>
              <w:left w:val="nil"/>
              <w:bottom w:val="single" w:color="auto" w:sz="4" w:space="0"/>
              <w:right w:val="single" w:color="auto" w:sz="4" w:space="0"/>
            </w:tcBorders>
            <w:vAlign w:val="center"/>
          </w:tcPr>
          <w:p w14:paraId="17E4ACB1">
            <w:pPr>
              <w:spacing w:line="240" w:lineRule="exact"/>
              <w:jc w:val="center"/>
              <w:rPr>
                <w:rFonts w:eastAsia="仿宋_GB2312"/>
                <w:szCs w:val="21"/>
              </w:rPr>
            </w:pPr>
            <w:r>
              <w:rPr>
                <w:rFonts w:eastAsia="仿宋_GB2312"/>
                <w:szCs w:val="21"/>
              </w:rPr>
              <w:t>10</w:t>
            </w:r>
          </w:p>
        </w:tc>
        <w:tc>
          <w:tcPr>
            <w:tcW w:w="992" w:type="dxa"/>
            <w:tcBorders>
              <w:top w:val="nil"/>
              <w:left w:val="nil"/>
              <w:bottom w:val="single" w:color="auto" w:sz="4" w:space="0"/>
              <w:right w:val="single" w:color="auto" w:sz="4" w:space="0"/>
            </w:tcBorders>
            <w:vAlign w:val="center"/>
          </w:tcPr>
          <w:p w14:paraId="6C14527A">
            <w:pPr>
              <w:spacing w:line="240" w:lineRule="exact"/>
              <w:jc w:val="center"/>
              <w:rPr>
                <w:rFonts w:eastAsia="仿宋_GB2312"/>
                <w:szCs w:val="21"/>
              </w:rPr>
            </w:pPr>
            <w:r>
              <w:rPr>
                <w:rFonts w:hint="eastAsia" w:eastAsia="仿宋_GB2312"/>
                <w:szCs w:val="21"/>
              </w:rPr>
              <w:t>97.36</w:t>
            </w:r>
            <w:r>
              <w:rPr>
                <w:rFonts w:hint="eastAsia" w:ascii="仿宋_GB2312" w:eastAsia="仿宋_GB2312"/>
                <w:szCs w:val="21"/>
              </w:rPr>
              <w:t>%</w:t>
            </w:r>
          </w:p>
        </w:tc>
        <w:tc>
          <w:tcPr>
            <w:tcW w:w="1352" w:type="dxa"/>
            <w:tcBorders>
              <w:top w:val="nil"/>
              <w:left w:val="nil"/>
              <w:bottom w:val="single" w:color="auto" w:sz="4" w:space="0"/>
              <w:right w:val="single" w:color="auto" w:sz="4" w:space="0"/>
            </w:tcBorders>
            <w:vAlign w:val="center"/>
          </w:tcPr>
          <w:p w14:paraId="5D4531F2">
            <w:pPr>
              <w:spacing w:line="240" w:lineRule="exact"/>
              <w:jc w:val="center"/>
              <w:rPr>
                <w:rFonts w:eastAsia="仿宋_GB2312"/>
                <w:szCs w:val="21"/>
              </w:rPr>
            </w:pPr>
            <w:r>
              <w:rPr>
                <w:rFonts w:hint="eastAsia" w:eastAsia="仿宋_GB2312"/>
                <w:szCs w:val="21"/>
              </w:rPr>
              <w:t>9</w:t>
            </w:r>
          </w:p>
        </w:tc>
      </w:tr>
      <w:tr w14:paraId="23DFDA7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33AEEEE">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14:paraId="4224FE7E">
            <w:pPr>
              <w:widowControl/>
              <w:spacing w:line="240" w:lineRule="exact"/>
              <w:jc w:val="left"/>
              <w:rPr>
                <w:rFonts w:eastAsia="仿宋_GB2312"/>
                <w:kern w:val="0"/>
                <w:szCs w:val="21"/>
              </w:rPr>
            </w:pPr>
            <w:r>
              <w:rPr>
                <w:rFonts w:hint="eastAsia" w:eastAsia="仿宋_GB2312"/>
                <w:kern w:val="0"/>
                <w:szCs w:val="21"/>
              </w:rPr>
              <w:t>按收入性质分：</w:t>
            </w:r>
          </w:p>
        </w:tc>
        <w:tc>
          <w:tcPr>
            <w:tcW w:w="4329" w:type="dxa"/>
            <w:gridSpan w:val="4"/>
            <w:tcBorders>
              <w:top w:val="nil"/>
              <w:left w:val="nil"/>
              <w:bottom w:val="single" w:color="auto" w:sz="4" w:space="0"/>
              <w:right w:val="single" w:color="auto" w:sz="4" w:space="0"/>
            </w:tcBorders>
            <w:vAlign w:val="center"/>
          </w:tcPr>
          <w:p w14:paraId="0E270B87">
            <w:pPr>
              <w:widowControl/>
              <w:spacing w:line="240" w:lineRule="exact"/>
              <w:jc w:val="left"/>
              <w:rPr>
                <w:rFonts w:eastAsia="仿宋_GB2312"/>
                <w:kern w:val="0"/>
                <w:szCs w:val="21"/>
              </w:rPr>
            </w:pPr>
            <w:r>
              <w:rPr>
                <w:rFonts w:hint="eastAsia" w:eastAsia="仿宋_GB2312"/>
                <w:kern w:val="0"/>
                <w:szCs w:val="21"/>
              </w:rPr>
              <w:t>按支出性质分：</w:t>
            </w:r>
          </w:p>
        </w:tc>
      </w:tr>
      <w:tr w14:paraId="5861C2B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6A81BDA">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14:paraId="514E8D78">
            <w:pPr>
              <w:widowControl/>
              <w:spacing w:line="240" w:lineRule="exact"/>
              <w:jc w:val="left"/>
              <w:rPr>
                <w:rFonts w:eastAsia="仿宋_GB2312"/>
                <w:kern w:val="0"/>
                <w:szCs w:val="21"/>
              </w:rPr>
            </w:pPr>
            <w:r>
              <w:rPr>
                <w:rFonts w:eastAsia="仿宋_GB2312"/>
                <w:kern w:val="0"/>
                <w:szCs w:val="21"/>
              </w:rPr>
              <w:t xml:space="preserve">  </w:t>
            </w:r>
            <w:r>
              <w:rPr>
                <w:rFonts w:hint="eastAsia" w:eastAsia="仿宋_GB2312"/>
                <w:kern w:val="0"/>
                <w:szCs w:val="21"/>
              </w:rPr>
              <w:t>其中：</w:t>
            </w:r>
            <w:r>
              <w:rPr>
                <w:rFonts w:eastAsia="仿宋_GB2312"/>
                <w:kern w:val="0"/>
                <w:szCs w:val="21"/>
              </w:rPr>
              <w:t xml:space="preserve">  </w:t>
            </w:r>
            <w:r>
              <w:rPr>
                <w:rFonts w:hint="eastAsia" w:eastAsia="仿宋_GB2312"/>
                <w:kern w:val="0"/>
                <w:szCs w:val="21"/>
              </w:rPr>
              <w:t>一般公共预算：</w:t>
            </w:r>
            <w:r>
              <w:rPr>
                <w:rFonts w:hint="eastAsia" w:eastAsia="仿宋_GB2312"/>
                <w:szCs w:val="21"/>
              </w:rPr>
              <w:t>3185.88</w:t>
            </w:r>
          </w:p>
        </w:tc>
        <w:tc>
          <w:tcPr>
            <w:tcW w:w="4329" w:type="dxa"/>
            <w:gridSpan w:val="4"/>
            <w:tcBorders>
              <w:top w:val="nil"/>
              <w:left w:val="nil"/>
              <w:bottom w:val="single" w:color="auto" w:sz="4" w:space="0"/>
              <w:right w:val="single" w:color="auto" w:sz="4" w:space="0"/>
            </w:tcBorders>
            <w:vAlign w:val="center"/>
          </w:tcPr>
          <w:p w14:paraId="15F53D9F">
            <w:pPr>
              <w:widowControl/>
              <w:spacing w:line="240" w:lineRule="exact"/>
              <w:jc w:val="left"/>
              <w:rPr>
                <w:rFonts w:eastAsia="仿宋_GB2312"/>
                <w:kern w:val="0"/>
                <w:szCs w:val="21"/>
              </w:rPr>
            </w:pPr>
            <w:r>
              <w:rPr>
                <w:rFonts w:hint="eastAsia" w:eastAsia="仿宋_GB2312"/>
                <w:kern w:val="0"/>
                <w:szCs w:val="21"/>
              </w:rPr>
              <w:t>其中：基本支出：</w:t>
            </w:r>
            <w:r>
              <w:rPr>
                <w:rFonts w:hint="eastAsia" w:eastAsia="仿宋_GB2312"/>
                <w:szCs w:val="21"/>
              </w:rPr>
              <w:t>2786.83</w:t>
            </w:r>
          </w:p>
        </w:tc>
      </w:tr>
      <w:tr w14:paraId="4CFDBBD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57AF2EE">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14:paraId="6F10E32B">
            <w:pPr>
              <w:widowControl/>
              <w:spacing w:line="240" w:lineRule="exact"/>
              <w:jc w:val="left"/>
              <w:rPr>
                <w:rFonts w:eastAsia="仿宋_GB2312"/>
                <w:kern w:val="0"/>
                <w:szCs w:val="21"/>
              </w:rPr>
            </w:pPr>
            <w:r>
              <w:rPr>
                <w:rFonts w:hint="eastAsia" w:eastAsia="仿宋_GB2312"/>
                <w:kern w:val="0"/>
                <w:szCs w:val="21"/>
              </w:rPr>
              <w:t>政府性基金拨款：</w:t>
            </w:r>
          </w:p>
        </w:tc>
        <w:tc>
          <w:tcPr>
            <w:tcW w:w="4329" w:type="dxa"/>
            <w:gridSpan w:val="4"/>
            <w:tcBorders>
              <w:top w:val="nil"/>
              <w:left w:val="nil"/>
              <w:bottom w:val="single" w:color="auto" w:sz="4" w:space="0"/>
              <w:right w:val="single" w:color="auto" w:sz="4" w:space="0"/>
            </w:tcBorders>
            <w:vAlign w:val="center"/>
          </w:tcPr>
          <w:p w14:paraId="08767381">
            <w:pPr>
              <w:widowControl/>
              <w:spacing w:line="240" w:lineRule="exact"/>
              <w:jc w:val="left"/>
              <w:rPr>
                <w:rFonts w:eastAsia="仿宋_GB2312"/>
                <w:kern w:val="0"/>
                <w:szCs w:val="21"/>
              </w:rPr>
            </w:pPr>
            <w:r>
              <w:rPr>
                <w:rFonts w:hint="eastAsia" w:eastAsia="仿宋_GB2312"/>
                <w:kern w:val="0"/>
                <w:szCs w:val="21"/>
              </w:rPr>
              <w:t>项目支出：315.06</w:t>
            </w:r>
          </w:p>
        </w:tc>
      </w:tr>
      <w:tr w14:paraId="49F3297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22797DC">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14:paraId="565C38E8">
            <w:pPr>
              <w:widowControl/>
              <w:spacing w:line="240" w:lineRule="exact"/>
              <w:jc w:val="left"/>
              <w:rPr>
                <w:rFonts w:eastAsia="仿宋_GB2312"/>
                <w:kern w:val="0"/>
                <w:szCs w:val="21"/>
              </w:rPr>
            </w:pPr>
            <w:r>
              <w:rPr>
                <w:rFonts w:hint="eastAsia" w:eastAsia="仿宋_GB2312"/>
                <w:kern w:val="0"/>
                <w:szCs w:val="21"/>
              </w:rPr>
              <w:t>纳入专户管理的非税收入拨款：</w:t>
            </w:r>
          </w:p>
        </w:tc>
        <w:tc>
          <w:tcPr>
            <w:tcW w:w="4329" w:type="dxa"/>
            <w:gridSpan w:val="4"/>
            <w:tcBorders>
              <w:top w:val="nil"/>
              <w:left w:val="nil"/>
              <w:bottom w:val="single" w:color="auto" w:sz="4" w:space="0"/>
              <w:right w:val="single" w:color="auto" w:sz="4" w:space="0"/>
            </w:tcBorders>
            <w:vAlign w:val="center"/>
          </w:tcPr>
          <w:p w14:paraId="22188348">
            <w:pPr>
              <w:widowControl/>
              <w:spacing w:line="240" w:lineRule="exact"/>
              <w:jc w:val="left"/>
              <w:rPr>
                <w:rFonts w:eastAsia="仿宋_GB2312"/>
                <w:kern w:val="0"/>
                <w:szCs w:val="21"/>
              </w:rPr>
            </w:pPr>
          </w:p>
        </w:tc>
      </w:tr>
      <w:tr w14:paraId="4E935CD8">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638DB0EE">
            <w:pPr>
              <w:widowControl/>
              <w:spacing w:line="240" w:lineRule="exact"/>
              <w:jc w:val="left"/>
              <w:rPr>
                <w:rFonts w:eastAsia="仿宋_GB2312"/>
                <w:kern w:val="0"/>
                <w:szCs w:val="21"/>
              </w:rPr>
            </w:pPr>
          </w:p>
        </w:tc>
        <w:tc>
          <w:tcPr>
            <w:tcW w:w="4584" w:type="dxa"/>
            <w:gridSpan w:val="5"/>
            <w:tcBorders>
              <w:top w:val="nil"/>
              <w:left w:val="nil"/>
              <w:bottom w:val="single" w:color="auto" w:sz="4" w:space="0"/>
              <w:right w:val="single" w:color="auto" w:sz="4" w:space="0"/>
            </w:tcBorders>
            <w:vAlign w:val="center"/>
          </w:tcPr>
          <w:p w14:paraId="19643F0B">
            <w:pPr>
              <w:widowControl/>
              <w:spacing w:line="240" w:lineRule="exact"/>
              <w:jc w:val="left"/>
              <w:rPr>
                <w:rFonts w:eastAsia="仿宋_GB2312"/>
                <w:kern w:val="0"/>
                <w:szCs w:val="21"/>
              </w:rPr>
            </w:pPr>
            <w:r>
              <w:rPr>
                <w:rFonts w:hint="eastAsia" w:eastAsia="仿宋_GB2312"/>
                <w:kern w:val="0"/>
                <w:szCs w:val="21"/>
              </w:rPr>
              <w:t>其他资金：</w:t>
            </w:r>
          </w:p>
        </w:tc>
        <w:tc>
          <w:tcPr>
            <w:tcW w:w="4329" w:type="dxa"/>
            <w:gridSpan w:val="4"/>
            <w:tcBorders>
              <w:top w:val="nil"/>
              <w:left w:val="nil"/>
              <w:bottom w:val="single" w:color="auto" w:sz="4" w:space="0"/>
              <w:right w:val="single" w:color="auto" w:sz="4" w:space="0"/>
            </w:tcBorders>
            <w:vAlign w:val="center"/>
          </w:tcPr>
          <w:p w14:paraId="434CF1D0">
            <w:pPr>
              <w:widowControl/>
              <w:spacing w:line="240" w:lineRule="exact"/>
              <w:jc w:val="left"/>
              <w:rPr>
                <w:rFonts w:eastAsia="仿宋_GB2312"/>
                <w:kern w:val="0"/>
                <w:szCs w:val="21"/>
              </w:rPr>
            </w:pPr>
          </w:p>
        </w:tc>
      </w:tr>
      <w:tr w14:paraId="433226B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2278F3D6">
            <w:pPr>
              <w:widowControl/>
              <w:spacing w:line="240" w:lineRule="exact"/>
              <w:jc w:val="center"/>
              <w:rPr>
                <w:rFonts w:eastAsia="仿宋_GB2312"/>
                <w:kern w:val="0"/>
                <w:szCs w:val="21"/>
              </w:rPr>
            </w:pPr>
            <w:r>
              <w:rPr>
                <w:rFonts w:hint="eastAsia" w:eastAsia="仿宋_GB2312"/>
                <w:kern w:val="0"/>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14:paraId="1D41AD15">
            <w:pPr>
              <w:widowControl/>
              <w:spacing w:line="240" w:lineRule="exact"/>
              <w:jc w:val="center"/>
              <w:rPr>
                <w:rFonts w:eastAsia="仿宋_GB2312"/>
                <w:kern w:val="0"/>
                <w:szCs w:val="21"/>
              </w:rPr>
            </w:pPr>
            <w:r>
              <w:rPr>
                <w:rFonts w:hint="eastAsia" w:eastAsia="仿宋_GB2312"/>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14:paraId="319AF57E">
            <w:pPr>
              <w:widowControl/>
              <w:spacing w:line="240" w:lineRule="exact"/>
              <w:jc w:val="center"/>
              <w:rPr>
                <w:rFonts w:eastAsia="仿宋_GB2312"/>
                <w:kern w:val="0"/>
                <w:szCs w:val="21"/>
              </w:rPr>
            </w:pPr>
            <w:r>
              <w:rPr>
                <w:rFonts w:hint="eastAsia" w:eastAsia="仿宋_GB2312"/>
                <w:kern w:val="0"/>
                <w:szCs w:val="21"/>
              </w:rPr>
              <w:t>实际完成情况　</w:t>
            </w:r>
          </w:p>
        </w:tc>
      </w:tr>
      <w:tr w14:paraId="18BC5F9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5D0BE95">
            <w:pPr>
              <w:widowControl/>
              <w:spacing w:line="240" w:lineRule="exact"/>
              <w:jc w:val="left"/>
              <w:rPr>
                <w:rFonts w:eastAsia="仿宋_GB2312"/>
                <w:kern w:val="0"/>
                <w:szCs w:val="21"/>
              </w:rPr>
            </w:pPr>
          </w:p>
        </w:tc>
        <w:tc>
          <w:tcPr>
            <w:tcW w:w="4584" w:type="dxa"/>
            <w:gridSpan w:val="5"/>
            <w:tcBorders>
              <w:top w:val="single" w:color="auto" w:sz="4" w:space="0"/>
              <w:left w:val="nil"/>
              <w:bottom w:val="single" w:color="auto" w:sz="4" w:space="0"/>
              <w:right w:val="single" w:color="000000" w:sz="4" w:space="0"/>
            </w:tcBorders>
            <w:vAlign w:val="center"/>
          </w:tcPr>
          <w:p w14:paraId="68840988">
            <w:pPr>
              <w:widowControl/>
              <w:spacing w:line="240" w:lineRule="exact"/>
              <w:jc w:val="center"/>
              <w:rPr>
                <w:rFonts w:eastAsia="仿宋_GB2312"/>
                <w:kern w:val="0"/>
                <w:szCs w:val="21"/>
              </w:rPr>
            </w:pPr>
            <w:r>
              <w:rPr>
                <w:rFonts w:hint="eastAsia" w:eastAsia="仿宋_GB2312"/>
                <w:kern w:val="0"/>
                <w:szCs w:val="21"/>
              </w:rPr>
              <w:t>　　</w:t>
            </w:r>
          </w:p>
        </w:tc>
        <w:tc>
          <w:tcPr>
            <w:tcW w:w="4329" w:type="dxa"/>
            <w:gridSpan w:val="4"/>
            <w:tcBorders>
              <w:top w:val="single" w:color="auto" w:sz="4" w:space="0"/>
              <w:left w:val="nil"/>
              <w:bottom w:val="single" w:color="auto" w:sz="4" w:space="0"/>
              <w:right w:val="single" w:color="auto" w:sz="4" w:space="0"/>
            </w:tcBorders>
            <w:vAlign w:val="center"/>
          </w:tcPr>
          <w:p w14:paraId="17826C44">
            <w:pPr>
              <w:widowControl/>
              <w:spacing w:line="240" w:lineRule="exact"/>
              <w:jc w:val="left"/>
              <w:rPr>
                <w:rFonts w:eastAsia="仿宋_GB2312"/>
                <w:kern w:val="0"/>
                <w:szCs w:val="21"/>
              </w:rPr>
            </w:pPr>
            <w:r>
              <w:rPr>
                <w:rFonts w:hint="eastAsia" w:eastAsia="仿宋_GB2312"/>
                <w:kern w:val="0"/>
                <w:szCs w:val="21"/>
              </w:rPr>
              <w:t>　</w:t>
            </w:r>
          </w:p>
        </w:tc>
      </w:tr>
      <w:tr w14:paraId="4B1AF2C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BB570D6">
            <w:pPr>
              <w:widowControl/>
              <w:spacing w:line="240" w:lineRule="exact"/>
              <w:jc w:val="center"/>
              <w:rPr>
                <w:rFonts w:eastAsia="仿宋_GB2312"/>
                <w:kern w:val="0"/>
                <w:szCs w:val="21"/>
              </w:rPr>
            </w:pPr>
            <w:r>
              <w:rPr>
                <w:rFonts w:hint="eastAsia" w:eastAsia="仿宋_GB2312"/>
                <w:kern w:val="0"/>
                <w:szCs w:val="21"/>
              </w:rPr>
              <w:t>绩</w:t>
            </w:r>
          </w:p>
          <w:p w14:paraId="18469D38">
            <w:pPr>
              <w:widowControl/>
              <w:spacing w:line="240" w:lineRule="exact"/>
              <w:jc w:val="center"/>
              <w:rPr>
                <w:rFonts w:eastAsia="仿宋_GB2312"/>
                <w:kern w:val="0"/>
                <w:szCs w:val="21"/>
              </w:rPr>
            </w:pPr>
            <w:r>
              <w:rPr>
                <w:rFonts w:hint="eastAsia" w:eastAsia="仿宋_GB2312"/>
                <w:kern w:val="0"/>
                <w:szCs w:val="21"/>
              </w:rPr>
              <w:t>效</w:t>
            </w:r>
          </w:p>
          <w:p w14:paraId="3F67AEB8">
            <w:pPr>
              <w:widowControl/>
              <w:spacing w:line="240" w:lineRule="exact"/>
              <w:jc w:val="center"/>
              <w:rPr>
                <w:rFonts w:eastAsia="仿宋_GB2312"/>
                <w:kern w:val="0"/>
                <w:szCs w:val="21"/>
              </w:rPr>
            </w:pPr>
            <w:r>
              <w:rPr>
                <w:rFonts w:hint="eastAsia" w:eastAsia="仿宋_GB2312"/>
                <w:kern w:val="0"/>
                <w:szCs w:val="21"/>
              </w:rPr>
              <w:t>指</w:t>
            </w:r>
          </w:p>
          <w:p w14:paraId="6FAC2A76">
            <w:pPr>
              <w:widowControl/>
              <w:spacing w:line="240" w:lineRule="exact"/>
              <w:jc w:val="center"/>
              <w:rPr>
                <w:rFonts w:eastAsia="仿宋_GB2312"/>
                <w:kern w:val="0"/>
                <w:szCs w:val="21"/>
              </w:rPr>
            </w:pPr>
            <w:r>
              <w:rPr>
                <w:rFonts w:hint="eastAsia" w:eastAsia="仿宋_GB2312"/>
                <w:kern w:val="0"/>
                <w:szCs w:val="21"/>
              </w:rPr>
              <w:t>标</w:t>
            </w:r>
          </w:p>
        </w:tc>
        <w:tc>
          <w:tcPr>
            <w:tcW w:w="1080" w:type="dxa"/>
            <w:tcBorders>
              <w:top w:val="nil"/>
              <w:left w:val="nil"/>
              <w:bottom w:val="single" w:color="auto" w:sz="4" w:space="0"/>
              <w:right w:val="single" w:color="auto" w:sz="4" w:space="0"/>
            </w:tcBorders>
            <w:vAlign w:val="center"/>
          </w:tcPr>
          <w:p w14:paraId="3051C587">
            <w:pPr>
              <w:widowControl/>
              <w:spacing w:line="240" w:lineRule="exact"/>
              <w:jc w:val="center"/>
              <w:rPr>
                <w:rFonts w:eastAsia="仿宋_GB2312"/>
                <w:kern w:val="0"/>
                <w:szCs w:val="21"/>
              </w:rPr>
            </w:pPr>
            <w:r>
              <w:rPr>
                <w:rFonts w:hint="eastAsia" w:eastAsia="仿宋_GB2312"/>
                <w:kern w:val="0"/>
                <w:szCs w:val="21"/>
              </w:rPr>
              <w:t>一级指标</w:t>
            </w:r>
          </w:p>
        </w:tc>
        <w:tc>
          <w:tcPr>
            <w:tcW w:w="953" w:type="dxa"/>
            <w:tcBorders>
              <w:top w:val="nil"/>
              <w:left w:val="nil"/>
              <w:bottom w:val="single" w:color="auto" w:sz="4" w:space="0"/>
              <w:right w:val="single" w:color="auto" w:sz="4" w:space="0"/>
            </w:tcBorders>
            <w:vAlign w:val="center"/>
          </w:tcPr>
          <w:p w14:paraId="626C72A0">
            <w:pPr>
              <w:widowControl/>
              <w:spacing w:line="240" w:lineRule="exact"/>
              <w:jc w:val="center"/>
              <w:rPr>
                <w:rFonts w:eastAsia="仿宋_GB2312"/>
                <w:kern w:val="0"/>
                <w:szCs w:val="21"/>
              </w:rPr>
            </w:pPr>
            <w:r>
              <w:rPr>
                <w:rFonts w:hint="eastAsia" w:eastAsia="仿宋_GB2312"/>
                <w:kern w:val="0"/>
                <w:szCs w:val="21"/>
              </w:rPr>
              <w:t>二级指标</w:t>
            </w:r>
          </w:p>
        </w:tc>
        <w:tc>
          <w:tcPr>
            <w:tcW w:w="1351" w:type="dxa"/>
            <w:gridSpan w:val="2"/>
            <w:tcBorders>
              <w:top w:val="nil"/>
              <w:left w:val="nil"/>
              <w:bottom w:val="single" w:color="auto" w:sz="4" w:space="0"/>
              <w:right w:val="single" w:color="auto" w:sz="4" w:space="0"/>
            </w:tcBorders>
            <w:vAlign w:val="center"/>
          </w:tcPr>
          <w:p w14:paraId="268B56E1">
            <w:pPr>
              <w:widowControl/>
              <w:spacing w:line="240" w:lineRule="exact"/>
              <w:jc w:val="center"/>
              <w:rPr>
                <w:rFonts w:eastAsia="仿宋_GB2312"/>
                <w:kern w:val="0"/>
                <w:szCs w:val="21"/>
              </w:rPr>
            </w:pPr>
            <w:r>
              <w:rPr>
                <w:rFonts w:hint="eastAsia" w:eastAsia="仿宋_GB2312"/>
                <w:kern w:val="0"/>
                <w:szCs w:val="21"/>
              </w:rPr>
              <w:t>三级指标</w:t>
            </w:r>
          </w:p>
        </w:tc>
        <w:tc>
          <w:tcPr>
            <w:tcW w:w="1200" w:type="dxa"/>
            <w:tcBorders>
              <w:top w:val="nil"/>
              <w:left w:val="nil"/>
              <w:bottom w:val="single" w:color="auto" w:sz="4" w:space="0"/>
              <w:right w:val="single" w:color="auto" w:sz="4" w:space="0"/>
            </w:tcBorders>
            <w:vAlign w:val="center"/>
          </w:tcPr>
          <w:p w14:paraId="2561567B">
            <w:pPr>
              <w:widowControl/>
              <w:spacing w:line="240" w:lineRule="exact"/>
              <w:jc w:val="center"/>
              <w:rPr>
                <w:rFonts w:eastAsia="仿宋_GB2312"/>
                <w:kern w:val="0"/>
                <w:szCs w:val="21"/>
              </w:rPr>
            </w:pPr>
            <w:r>
              <w:rPr>
                <w:rFonts w:hint="eastAsia" w:eastAsia="仿宋_GB2312"/>
                <w:kern w:val="0"/>
                <w:szCs w:val="21"/>
              </w:rPr>
              <w:t>年度</w:t>
            </w:r>
          </w:p>
          <w:p w14:paraId="09B5C26D">
            <w:pPr>
              <w:widowControl/>
              <w:spacing w:line="240" w:lineRule="exact"/>
              <w:jc w:val="center"/>
              <w:rPr>
                <w:rFonts w:eastAsia="仿宋_GB2312"/>
                <w:kern w:val="0"/>
                <w:szCs w:val="21"/>
              </w:rPr>
            </w:pPr>
            <w:r>
              <w:rPr>
                <w:rFonts w:hint="eastAsia" w:eastAsia="仿宋_GB2312"/>
                <w:kern w:val="0"/>
                <w:szCs w:val="21"/>
              </w:rPr>
              <w:t>指标值</w:t>
            </w:r>
          </w:p>
        </w:tc>
        <w:tc>
          <w:tcPr>
            <w:tcW w:w="1276" w:type="dxa"/>
            <w:tcBorders>
              <w:top w:val="nil"/>
              <w:left w:val="nil"/>
              <w:bottom w:val="single" w:color="auto" w:sz="4" w:space="0"/>
              <w:right w:val="single" w:color="auto" w:sz="4" w:space="0"/>
            </w:tcBorders>
            <w:vAlign w:val="center"/>
          </w:tcPr>
          <w:p w14:paraId="0C5CBB82">
            <w:pPr>
              <w:widowControl/>
              <w:spacing w:line="240" w:lineRule="exact"/>
              <w:rPr>
                <w:rFonts w:eastAsia="仿宋_GB2312"/>
                <w:kern w:val="0"/>
                <w:szCs w:val="21"/>
              </w:rPr>
            </w:pPr>
            <w:r>
              <w:rPr>
                <w:rFonts w:hint="eastAsia" w:eastAsia="仿宋_GB2312"/>
                <w:kern w:val="0"/>
                <w:szCs w:val="21"/>
              </w:rPr>
              <w:t>实际完成值</w:t>
            </w:r>
          </w:p>
        </w:tc>
        <w:tc>
          <w:tcPr>
            <w:tcW w:w="709" w:type="dxa"/>
            <w:tcBorders>
              <w:top w:val="nil"/>
              <w:left w:val="nil"/>
              <w:bottom w:val="single" w:color="auto" w:sz="4" w:space="0"/>
              <w:right w:val="single" w:color="auto" w:sz="4" w:space="0"/>
            </w:tcBorders>
            <w:vAlign w:val="center"/>
          </w:tcPr>
          <w:p w14:paraId="3FE16688">
            <w:pPr>
              <w:widowControl/>
              <w:spacing w:line="240" w:lineRule="exact"/>
              <w:jc w:val="center"/>
              <w:rPr>
                <w:rFonts w:eastAsia="仿宋_GB2312"/>
                <w:kern w:val="0"/>
                <w:szCs w:val="21"/>
              </w:rPr>
            </w:pPr>
            <w:r>
              <w:rPr>
                <w:rFonts w:hint="eastAsia" w:eastAsia="仿宋_GB2312"/>
                <w:kern w:val="0"/>
                <w:szCs w:val="21"/>
              </w:rPr>
              <w:t>分值</w:t>
            </w:r>
          </w:p>
        </w:tc>
        <w:tc>
          <w:tcPr>
            <w:tcW w:w="992" w:type="dxa"/>
            <w:tcBorders>
              <w:top w:val="nil"/>
              <w:left w:val="nil"/>
              <w:bottom w:val="single" w:color="auto" w:sz="4" w:space="0"/>
              <w:right w:val="single" w:color="auto" w:sz="4" w:space="0"/>
            </w:tcBorders>
            <w:vAlign w:val="center"/>
          </w:tcPr>
          <w:p w14:paraId="5A1B21D4">
            <w:pPr>
              <w:widowControl/>
              <w:spacing w:line="240" w:lineRule="exact"/>
              <w:jc w:val="center"/>
              <w:rPr>
                <w:rFonts w:eastAsia="仿宋_GB2312"/>
                <w:kern w:val="0"/>
                <w:szCs w:val="21"/>
              </w:rPr>
            </w:pPr>
            <w:r>
              <w:rPr>
                <w:rFonts w:hint="eastAsia" w:eastAsia="仿宋_GB2312"/>
                <w:kern w:val="0"/>
                <w:szCs w:val="21"/>
              </w:rPr>
              <w:t>得分</w:t>
            </w:r>
          </w:p>
        </w:tc>
        <w:tc>
          <w:tcPr>
            <w:tcW w:w="1352" w:type="dxa"/>
            <w:tcBorders>
              <w:top w:val="nil"/>
              <w:left w:val="nil"/>
              <w:bottom w:val="single" w:color="auto" w:sz="4" w:space="0"/>
              <w:right w:val="single" w:color="auto" w:sz="4" w:space="0"/>
            </w:tcBorders>
            <w:vAlign w:val="center"/>
          </w:tcPr>
          <w:p w14:paraId="58533974">
            <w:pPr>
              <w:widowControl/>
              <w:spacing w:line="240" w:lineRule="exact"/>
              <w:jc w:val="center"/>
              <w:rPr>
                <w:rFonts w:eastAsia="仿宋_GB2312"/>
                <w:kern w:val="0"/>
                <w:szCs w:val="21"/>
              </w:rPr>
            </w:pPr>
            <w:r>
              <w:rPr>
                <w:rFonts w:hint="eastAsia" w:eastAsia="仿宋_GB2312"/>
                <w:kern w:val="0"/>
                <w:szCs w:val="21"/>
              </w:rPr>
              <w:t>偏差原因</w:t>
            </w:r>
          </w:p>
          <w:p w14:paraId="6201051B">
            <w:pPr>
              <w:widowControl/>
              <w:spacing w:line="240" w:lineRule="exact"/>
              <w:jc w:val="center"/>
              <w:rPr>
                <w:rFonts w:eastAsia="仿宋_GB2312"/>
                <w:kern w:val="0"/>
                <w:szCs w:val="21"/>
              </w:rPr>
            </w:pPr>
            <w:r>
              <w:rPr>
                <w:rFonts w:hint="eastAsia" w:eastAsia="仿宋_GB2312"/>
                <w:kern w:val="0"/>
                <w:szCs w:val="21"/>
              </w:rPr>
              <w:t>分析及</w:t>
            </w:r>
          </w:p>
          <w:p w14:paraId="7625D1CD">
            <w:pPr>
              <w:widowControl/>
              <w:spacing w:line="240" w:lineRule="exact"/>
              <w:jc w:val="center"/>
              <w:rPr>
                <w:rFonts w:eastAsia="仿宋_GB2312"/>
                <w:kern w:val="0"/>
                <w:szCs w:val="21"/>
              </w:rPr>
            </w:pPr>
            <w:r>
              <w:rPr>
                <w:rFonts w:hint="eastAsia" w:eastAsia="仿宋_GB2312"/>
                <w:kern w:val="0"/>
                <w:szCs w:val="21"/>
              </w:rPr>
              <w:t>改进措施</w:t>
            </w:r>
          </w:p>
        </w:tc>
      </w:tr>
      <w:tr w14:paraId="08F4D400">
        <w:tblPrEx>
          <w:tblCellMar>
            <w:top w:w="0" w:type="dxa"/>
            <w:left w:w="108" w:type="dxa"/>
            <w:bottom w:w="0" w:type="dxa"/>
            <w:right w:w="108" w:type="dxa"/>
          </w:tblCellMar>
        </w:tblPrEx>
        <w:trPr>
          <w:trHeight w:val="700" w:hRule="atLeast"/>
          <w:jc w:val="center"/>
        </w:trPr>
        <w:tc>
          <w:tcPr>
            <w:tcW w:w="1080" w:type="dxa"/>
            <w:vMerge w:val="continue"/>
            <w:tcBorders>
              <w:left w:val="single" w:color="auto" w:sz="4" w:space="0"/>
              <w:right w:val="single" w:color="auto" w:sz="4" w:space="0"/>
            </w:tcBorders>
            <w:vAlign w:val="center"/>
          </w:tcPr>
          <w:p w14:paraId="188F1C35">
            <w:pPr>
              <w:spacing w:line="240" w:lineRule="exact"/>
              <w:jc w:val="left"/>
              <w:rPr>
                <w:rFonts w:eastAsia="仿宋_GB2312"/>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5DDD103">
            <w:pPr>
              <w:widowControl/>
              <w:spacing w:line="240" w:lineRule="exact"/>
              <w:jc w:val="center"/>
              <w:rPr>
                <w:rFonts w:eastAsia="仿宋_GB2312"/>
                <w:kern w:val="0"/>
                <w:szCs w:val="21"/>
              </w:rPr>
            </w:pPr>
            <w:r>
              <w:rPr>
                <w:rFonts w:hint="eastAsia" w:eastAsia="仿宋_GB2312"/>
                <w:kern w:val="0"/>
                <w:szCs w:val="21"/>
              </w:rPr>
              <w:t>产出指标</w:t>
            </w:r>
          </w:p>
          <w:p w14:paraId="16A2E6A4">
            <w:pPr>
              <w:widowControl/>
              <w:spacing w:line="240" w:lineRule="exact"/>
              <w:jc w:val="center"/>
              <w:rPr>
                <w:rFonts w:eastAsia="仿宋_GB2312"/>
                <w:kern w:val="0"/>
                <w:szCs w:val="21"/>
              </w:rPr>
            </w:pPr>
          </w:p>
          <w:p w14:paraId="155069FB">
            <w:pPr>
              <w:widowControl/>
              <w:spacing w:line="240" w:lineRule="exac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14:paraId="419D006E">
            <w:pPr>
              <w:widowControl/>
              <w:spacing w:line="240" w:lineRule="exact"/>
              <w:jc w:val="center"/>
              <w:rPr>
                <w:rFonts w:eastAsia="仿宋_GB2312"/>
                <w:kern w:val="0"/>
                <w:szCs w:val="21"/>
              </w:rPr>
            </w:pPr>
            <w:r>
              <w:rPr>
                <w:rFonts w:hint="eastAsia" w:eastAsia="仿宋_GB2312"/>
                <w:kern w:val="0"/>
                <w:szCs w:val="21"/>
              </w:rPr>
              <w:t>数量指标</w:t>
            </w:r>
          </w:p>
        </w:tc>
        <w:tc>
          <w:tcPr>
            <w:tcW w:w="1351" w:type="dxa"/>
            <w:gridSpan w:val="2"/>
            <w:tcBorders>
              <w:top w:val="nil"/>
              <w:left w:val="nil"/>
              <w:bottom w:val="single" w:color="auto" w:sz="4" w:space="0"/>
              <w:right w:val="single" w:color="auto" w:sz="4" w:space="0"/>
            </w:tcBorders>
            <w:vAlign w:val="center"/>
          </w:tcPr>
          <w:p w14:paraId="26730412">
            <w:pPr>
              <w:widowControl/>
              <w:spacing w:line="200" w:lineRule="exact"/>
              <w:jc w:val="left"/>
              <w:rPr>
                <w:rFonts w:eastAsia="仿宋_GB2312"/>
                <w:kern w:val="0"/>
                <w:szCs w:val="21"/>
              </w:rPr>
            </w:pPr>
            <w:r>
              <w:rPr>
                <w:rFonts w:ascii="仿宋_GB2312" w:hAnsi="宋体" w:eastAsia="仿宋_GB2312" w:cs="宋体"/>
                <w:kern w:val="0"/>
                <w:sz w:val="18"/>
                <w:szCs w:val="18"/>
              </w:rPr>
              <w:t>收入完</w:t>
            </w:r>
            <w:r>
              <w:rPr>
                <w:rFonts w:hint="eastAsia" w:ascii="仿宋_GB2312" w:hAnsi="宋体" w:eastAsia="仿宋_GB2312" w:cs="宋体"/>
                <w:kern w:val="0"/>
                <w:sz w:val="18"/>
                <w:szCs w:val="18"/>
              </w:rPr>
              <w:t>成率</w:t>
            </w:r>
          </w:p>
        </w:tc>
        <w:tc>
          <w:tcPr>
            <w:tcW w:w="1200" w:type="dxa"/>
            <w:tcBorders>
              <w:top w:val="nil"/>
              <w:left w:val="nil"/>
              <w:bottom w:val="single" w:color="auto" w:sz="4" w:space="0"/>
              <w:right w:val="single" w:color="auto" w:sz="4" w:space="0"/>
            </w:tcBorders>
            <w:vAlign w:val="center"/>
          </w:tcPr>
          <w:p w14:paraId="051433D7">
            <w:pPr>
              <w:widowControl/>
              <w:spacing w:line="200" w:lineRule="exact"/>
              <w:jc w:val="left"/>
              <w:rPr>
                <w:rFonts w:eastAsia="仿宋_GB2312"/>
                <w:kern w:val="0"/>
                <w:szCs w:val="21"/>
              </w:rPr>
            </w:pPr>
            <w:r>
              <w:rPr>
                <w:rFonts w:hint="eastAsia" w:ascii="仿宋_GB2312" w:hAnsi="宋体" w:eastAsia="仿宋_GB2312" w:cs="宋体"/>
                <w:kern w:val="0"/>
                <w:sz w:val="18"/>
                <w:szCs w:val="18"/>
              </w:rPr>
              <w:t>(预算收入实际数/预算数)*100%　</w:t>
            </w:r>
          </w:p>
        </w:tc>
        <w:tc>
          <w:tcPr>
            <w:tcW w:w="1276" w:type="dxa"/>
            <w:tcBorders>
              <w:top w:val="nil"/>
              <w:left w:val="nil"/>
              <w:bottom w:val="single" w:color="auto" w:sz="4" w:space="0"/>
              <w:right w:val="single" w:color="auto" w:sz="4" w:space="0"/>
            </w:tcBorders>
            <w:vAlign w:val="center"/>
          </w:tcPr>
          <w:p w14:paraId="5CAB9D70">
            <w:pPr>
              <w:widowControl/>
              <w:spacing w:line="240" w:lineRule="exact"/>
              <w:jc w:val="left"/>
              <w:rPr>
                <w:rFonts w:eastAsia="仿宋_GB2312"/>
                <w:kern w:val="0"/>
                <w:szCs w:val="21"/>
              </w:rPr>
            </w:pPr>
            <w:r>
              <w:rPr>
                <w:rFonts w:hint="eastAsia" w:eastAsia="仿宋_GB2312"/>
                <w:kern w:val="0"/>
                <w:szCs w:val="21"/>
              </w:rPr>
              <w:t>　</w:t>
            </w:r>
            <w:r>
              <w:rPr>
                <w:rFonts w:hint="eastAsia" w:ascii="仿宋_GB2312" w:hAnsi="宋体" w:eastAsia="仿宋_GB2312" w:cs="宋体"/>
                <w:kern w:val="0"/>
                <w:sz w:val="18"/>
                <w:szCs w:val="18"/>
              </w:rPr>
              <w:t>114.31%</w:t>
            </w:r>
          </w:p>
        </w:tc>
        <w:tc>
          <w:tcPr>
            <w:tcW w:w="709" w:type="dxa"/>
            <w:tcBorders>
              <w:top w:val="nil"/>
              <w:left w:val="nil"/>
              <w:bottom w:val="single" w:color="auto" w:sz="4" w:space="0"/>
              <w:right w:val="single" w:color="auto" w:sz="4" w:space="0"/>
            </w:tcBorders>
            <w:vAlign w:val="center"/>
          </w:tcPr>
          <w:p w14:paraId="4049286B">
            <w:pPr>
              <w:widowControl/>
              <w:spacing w:line="200" w:lineRule="exact"/>
              <w:jc w:val="center"/>
              <w:rPr>
                <w:rFonts w:eastAsia="仿宋_GB2312"/>
                <w:kern w:val="0"/>
                <w:szCs w:val="21"/>
              </w:rPr>
            </w:pPr>
            <w:r>
              <w:rPr>
                <w:rFonts w:hint="eastAsia" w:ascii="仿宋_GB2312" w:hAnsi="宋体" w:eastAsia="仿宋_GB2312" w:cs="宋体"/>
                <w:kern w:val="0"/>
                <w:sz w:val="18"/>
                <w:szCs w:val="18"/>
              </w:rPr>
              <w:t>10</w:t>
            </w:r>
          </w:p>
        </w:tc>
        <w:tc>
          <w:tcPr>
            <w:tcW w:w="992" w:type="dxa"/>
            <w:tcBorders>
              <w:top w:val="nil"/>
              <w:left w:val="nil"/>
              <w:bottom w:val="single" w:color="auto" w:sz="4" w:space="0"/>
              <w:right w:val="single" w:color="auto" w:sz="4" w:space="0"/>
            </w:tcBorders>
            <w:vAlign w:val="center"/>
          </w:tcPr>
          <w:p w14:paraId="44CFFD53">
            <w:pPr>
              <w:widowControl/>
              <w:spacing w:line="200" w:lineRule="exact"/>
              <w:jc w:val="center"/>
              <w:rPr>
                <w:rFonts w:eastAsia="仿宋_GB2312"/>
                <w:kern w:val="0"/>
                <w:szCs w:val="21"/>
              </w:rPr>
            </w:pPr>
            <w:r>
              <w:rPr>
                <w:rFonts w:hint="eastAsia" w:ascii="仿宋_GB2312" w:hAnsi="宋体" w:eastAsia="仿宋_GB2312" w:cs="宋体"/>
                <w:kern w:val="0"/>
                <w:sz w:val="18"/>
                <w:szCs w:val="18"/>
              </w:rPr>
              <w:t>10</w:t>
            </w:r>
          </w:p>
        </w:tc>
        <w:tc>
          <w:tcPr>
            <w:tcW w:w="1352" w:type="dxa"/>
            <w:tcBorders>
              <w:top w:val="nil"/>
              <w:left w:val="nil"/>
              <w:bottom w:val="single" w:color="auto" w:sz="4" w:space="0"/>
              <w:right w:val="single" w:color="auto" w:sz="4" w:space="0"/>
            </w:tcBorders>
            <w:vAlign w:val="center"/>
          </w:tcPr>
          <w:p w14:paraId="406C9F91">
            <w:pPr>
              <w:widowControl/>
              <w:spacing w:line="240" w:lineRule="exact"/>
              <w:jc w:val="left"/>
              <w:rPr>
                <w:rFonts w:eastAsia="仿宋_GB2312"/>
                <w:kern w:val="0"/>
                <w:szCs w:val="21"/>
              </w:rPr>
            </w:pPr>
            <w:r>
              <w:rPr>
                <w:rFonts w:hint="eastAsia" w:eastAsia="仿宋_GB2312"/>
                <w:kern w:val="0"/>
                <w:szCs w:val="21"/>
              </w:rPr>
              <w:t>　</w:t>
            </w:r>
          </w:p>
        </w:tc>
      </w:tr>
      <w:tr w14:paraId="4E583A58">
        <w:tblPrEx>
          <w:tblCellMar>
            <w:top w:w="0" w:type="dxa"/>
            <w:left w:w="108" w:type="dxa"/>
            <w:bottom w:w="0" w:type="dxa"/>
            <w:right w:w="108" w:type="dxa"/>
          </w:tblCellMar>
        </w:tblPrEx>
        <w:trPr>
          <w:trHeight w:val="855" w:hRule="atLeast"/>
          <w:jc w:val="center"/>
        </w:trPr>
        <w:tc>
          <w:tcPr>
            <w:tcW w:w="1080" w:type="dxa"/>
            <w:vMerge w:val="continue"/>
            <w:tcBorders>
              <w:left w:val="single" w:color="auto" w:sz="4" w:space="0"/>
              <w:right w:val="single" w:color="auto" w:sz="4" w:space="0"/>
            </w:tcBorders>
            <w:vAlign w:val="center"/>
          </w:tcPr>
          <w:p w14:paraId="487C543F">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8CDF147">
            <w:pPr>
              <w:spacing w:line="240" w:lineRule="exact"/>
              <w:jc w:val="left"/>
              <w:rPr>
                <w:rFonts w:eastAsia="仿宋_GB2312"/>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14:paraId="22E3F4D6">
            <w:pPr>
              <w:spacing w:line="240" w:lineRule="exact"/>
              <w:jc w:val="center"/>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14:paraId="69169179">
            <w:pPr>
              <w:widowControl/>
              <w:spacing w:line="200" w:lineRule="exact"/>
              <w:jc w:val="left"/>
              <w:rPr>
                <w:rFonts w:eastAsia="仿宋_GB2312"/>
                <w:kern w:val="0"/>
                <w:szCs w:val="21"/>
              </w:rPr>
            </w:pPr>
            <w:r>
              <w:rPr>
                <w:rFonts w:hint="eastAsia" w:ascii="仿宋_GB2312" w:hAnsi="宋体" w:eastAsia="仿宋_GB2312" w:cs="宋体"/>
                <w:kern w:val="0"/>
                <w:sz w:val="18"/>
                <w:szCs w:val="18"/>
              </w:rPr>
              <w:t>支出完成率</w:t>
            </w:r>
          </w:p>
        </w:tc>
        <w:tc>
          <w:tcPr>
            <w:tcW w:w="1200" w:type="dxa"/>
            <w:tcBorders>
              <w:top w:val="nil"/>
              <w:left w:val="nil"/>
              <w:bottom w:val="single" w:color="auto" w:sz="4" w:space="0"/>
              <w:right w:val="single" w:color="auto" w:sz="4" w:space="0"/>
            </w:tcBorders>
            <w:vAlign w:val="center"/>
          </w:tcPr>
          <w:p w14:paraId="167D7D89">
            <w:pPr>
              <w:widowControl/>
              <w:spacing w:line="200" w:lineRule="exact"/>
              <w:jc w:val="left"/>
              <w:rPr>
                <w:rFonts w:eastAsia="仿宋_GB2312"/>
                <w:kern w:val="0"/>
                <w:szCs w:val="21"/>
              </w:rPr>
            </w:pPr>
            <w:r>
              <w:rPr>
                <w:rFonts w:hint="eastAsia" w:ascii="仿宋_GB2312" w:hAnsi="宋体" w:eastAsia="仿宋_GB2312" w:cs="宋体"/>
                <w:kern w:val="0"/>
                <w:sz w:val="18"/>
                <w:szCs w:val="18"/>
              </w:rPr>
              <w:t>(预算支出完成数/支出预算数) *100%</w:t>
            </w:r>
          </w:p>
        </w:tc>
        <w:tc>
          <w:tcPr>
            <w:tcW w:w="1276" w:type="dxa"/>
            <w:tcBorders>
              <w:top w:val="nil"/>
              <w:left w:val="nil"/>
              <w:bottom w:val="single" w:color="auto" w:sz="4" w:space="0"/>
              <w:right w:val="single" w:color="auto" w:sz="4" w:space="0"/>
            </w:tcBorders>
            <w:vAlign w:val="center"/>
          </w:tcPr>
          <w:p w14:paraId="5BF7C502">
            <w:pPr>
              <w:widowControl/>
              <w:spacing w:line="240" w:lineRule="exact"/>
              <w:jc w:val="left"/>
              <w:rPr>
                <w:rFonts w:eastAsia="仿宋_GB2312"/>
                <w:kern w:val="0"/>
                <w:szCs w:val="21"/>
              </w:rPr>
            </w:pPr>
            <w:r>
              <w:rPr>
                <w:rFonts w:hint="eastAsia" w:eastAsia="仿宋_GB2312"/>
                <w:kern w:val="0"/>
                <w:szCs w:val="21"/>
              </w:rPr>
              <w:t>　</w:t>
            </w:r>
            <w:r>
              <w:rPr>
                <w:rFonts w:hint="eastAsia" w:ascii="仿宋_GB2312" w:hAnsi="宋体" w:eastAsia="仿宋_GB2312" w:cs="宋体"/>
                <w:kern w:val="0"/>
                <w:sz w:val="18"/>
                <w:szCs w:val="18"/>
              </w:rPr>
              <w:t>111.3%</w:t>
            </w:r>
          </w:p>
        </w:tc>
        <w:tc>
          <w:tcPr>
            <w:tcW w:w="709" w:type="dxa"/>
            <w:tcBorders>
              <w:top w:val="nil"/>
              <w:left w:val="nil"/>
              <w:bottom w:val="single" w:color="auto" w:sz="4" w:space="0"/>
              <w:right w:val="single" w:color="auto" w:sz="4" w:space="0"/>
            </w:tcBorders>
            <w:vAlign w:val="center"/>
          </w:tcPr>
          <w:p w14:paraId="2B10C4EB">
            <w:pPr>
              <w:widowControl/>
              <w:spacing w:line="200" w:lineRule="exact"/>
              <w:jc w:val="center"/>
              <w:rPr>
                <w:rFonts w:ascii="仿宋_GB2312" w:hAnsi="宋体" w:eastAsia="仿宋_GB2312" w:cs="宋体"/>
                <w:kern w:val="0"/>
                <w:sz w:val="18"/>
                <w:szCs w:val="18"/>
              </w:rPr>
            </w:pPr>
          </w:p>
          <w:p w14:paraId="35186056">
            <w:pPr>
              <w:spacing w:line="200" w:lineRule="exact"/>
              <w:jc w:val="center"/>
              <w:rPr>
                <w:rFonts w:eastAsia="仿宋_GB2312"/>
                <w:kern w:val="0"/>
                <w:szCs w:val="21"/>
              </w:rPr>
            </w:pPr>
            <w:r>
              <w:rPr>
                <w:rFonts w:hint="eastAsia" w:ascii="仿宋_GB2312" w:hAnsi="宋体" w:eastAsia="仿宋_GB2312" w:cs="宋体"/>
                <w:kern w:val="0"/>
                <w:sz w:val="18"/>
                <w:szCs w:val="18"/>
              </w:rPr>
              <w:t>10</w:t>
            </w:r>
          </w:p>
        </w:tc>
        <w:tc>
          <w:tcPr>
            <w:tcW w:w="992" w:type="dxa"/>
            <w:tcBorders>
              <w:top w:val="nil"/>
              <w:left w:val="nil"/>
              <w:bottom w:val="single" w:color="auto" w:sz="4" w:space="0"/>
              <w:right w:val="single" w:color="auto" w:sz="4" w:space="0"/>
            </w:tcBorders>
            <w:vAlign w:val="center"/>
          </w:tcPr>
          <w:p w14:paraId="37590C32">
            <w:pPr>
              <w:widowControl/>
              <w:spacing w:line="200" w:lineRule="exact"/>
              <w:jc w:val="center"/>
              <w:rPr>
                <w:rFonts w:ascii="仿宋_GB2312" w:hAnsi="宋体" w:eastAsia="仿宋_GB2312" w:cs="宋体"/>
                <w:kern w:val="0"/>
                <w:sz w:val="18"/>
                <w:szCs w:val="18"/>
              </w:rPr>
            </w:pPr>
          </w:p>
          <w:p w14:paraId="4E7D83BC">
            <w:pPr>
              <w:spacing w:line="200" w:lineRule="exact"/>
              <w:jc w:val="center"/>
              <w:rPr>
                <w:rFonts w:eastAsia="仿宋_GB2312"/>
                <w:kern w:val="0"/>
                <w:szCs w:val="21"/>
              </w:rPr>
            </w:pPr>
            <w:r>
              <w:rPr>
                <w:rFonts w:hint="eastAsia" w:ascii="仿宋_GB2312" w:hAnsi="宋体" w:eastAsia="仿宋_GB2312" w:cs="宋体"/>
                <w:kern w:val="0"/>
                <w:sz w:val="18"/>
                <w:szCs w:val="18"/>
              </w:rPr>
              <w:t>10</w:t>
            </w:r>
          </w:p>
        </w:tc>
        <w:tc>
          <w:tcPr>
            <w:tcW w:w="1352" w:type="dxa"/>
            <w:tcBorders>
              <w:top w:val="nil"/>
              <w:left w:val="nil"/>
              <w:bottom w:val="single" w:color="auto" w:sz="4" w:space="0"/>
              <w:right w:val="single" w:color="auto" w:sz="4" w:space="0"/>
            </w:tcBorders>
            <w:vAlign w:val="center"/>
          </w:tcPr>
          <w:p w14:paraId="582A4442">
            <w:pPr>
              <w:widowControl/>
              <w:spacing w:line="240" w:lineRule="exact"/>
              <w:jc w:val="left"/>
              <w:rPr>
                <w:rFonts w:eastAsia="仿宋_GB2312"/>
                <w:kern w:val="0"/>
                <w:szCs w:val="21"/>
              </w:rPr>
            </w:pPr>
            <w:r>
              <w:rPr>
                <w:rFonts w:hint="eastAsia" w:eastAsia="仿宋_GB2312"/>
                <w:kern w:val="0"/>
                <w:szCs w:val="21"/>
              </w:rPr>
              <w:t>　</w:t>
            </w:r>
          </w:p>
        </w:tc>
      </w:tr>
      <w:tr w14:paraId="484C88C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448C1B5">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6999E2">
            <w:pPr>
              <w:spacing w:line="240" w:lineRule="exact"/>
              <w:jc w:val="left"/>
              <w:rPr>
                <w:rFonts w:eastAsia="仿宋_GB2312"/>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1AA1A75B">
            <w:pPr>
              <w:widowControl/>
              <w:spacing w:line="240" w:lineRule="exact"/>
              <w:jc w:val="center"/>
              <w:rPr>
                <w:rFonts w:eastAsia="仿宋_GB2312"/>
                <w:kern w:val="0"/>
                <w:szCs w:val="21"/>
              </w:rPr>
            </w:pPr>
            <w:r>
              <w:rPr>
                <w:rFonts w:hint="eastAsia" w:eastAsia="仿宋_GB2312"/>
                <w:kern w:val="0"/>
                <w:szCs w:val="21"/>
              </w:rPr>
              <w:t>质量指标</w:t>
            </w:r>
          </w:p>
        </w:tc>
        <w:tc>
          <w:tcPr>
            <w:tcW w:w="1351" w:type="dxa"/>
            <w:gridSpan w:val="2"/>
            <w:tcBorders>
              <w:top w:val="nil"/>
              <w:left w:val="nil"/>
              <w:bottom w:val="single" w:color="auto" w:sz="4" w:space="0"/>
              <w:right w:val="single" w:color="auto" w:sz="4" w:space="0"/>
            </w:tcBorders>
            <w:vAlign w:val="center"/>
          </w:tcPr>
          <w:p w14:paraId="7796EB8C">
            <w:pPr>
              <w:widowControl/>
              <w:spacing w:line="200" w:lineRule="exact"/>
              <w:jc w:val="left"/>
              <w:rPr>
                <w:rFonts w:eastAsia="仿宋_GB2312"/>
                <w:kern w:val="0"/>
                <w:szCs w:val="21"/>
              </w:rPr>
            </w:pPr>
            <w:r>
              <w:rPr>
                <w:rFonts w:hint="eastAsia" w:ascii="仿宋_GB2312" w:hAnsi="宋体" w:eastAsia="仿宋_GB2312" w:cs="宋体"/>
                <w:kern w:val="0"/>
                <w:sz w:val="18"/>
                <w:szCs w:val="18"/>
              </w:rPr>
              <w:t>资</w:t>
            </w:r>
            <w:r>
              <w:rPr>
                <w:rFonts w:ascii="仿宋_GB2312" w:hAnsi="宋体" w:eastAsia="仿宋_GB2312" w:cs="宋体"/>
                <w:kern w:val="0"/>
                <w:sz w:val="18"/>
                <w:szCs w:val="18"/>
              </w:rPr>
              <w:t>金使用合规性</w:t>
            </w:r>
          </w:p>
        </w:tc>
        <w:tc>
          <w:tcPr>
            <w:tcW w:w="1200" w:type="dxa"/>
            <w:tcBorders>
              <w:top w:val="nil"/>
              <w:left w:val="nil"/>
              <w:bottom w:val="single" w:color="auto" w:sz="4" w:space="0"/>
              <w:right w:val="single" w:color="auto" w:sz="4" w:space="0"/>
            </w:tcBorders>
            <w:vAlign w:val="center"/>
          </w:tcPr>
          <w:p w14:paraId="30B47FE6">
            <w:pPr>
              <w:widowControl/>
              <w:spacing w:line="200" w:lineRule="exact"/>
              <w:jc w:val="left"/>
              <w:rPr>
                <w:rFonts w:eastAsia="仿宋_GB2312"/>
                <w:kern w:val="0"/>
                <w:szCs w:val="21"/>
              </w:rPr>
            </w:pPr>
            <w:r>
              <w:rPr>
                <w:rFonts w:hint="eastAsia" w:ascii="仿宋_GB2312" w:hAnsi="宋体" w:eastAsia="仿宋_GB2312" w:cs="宋体"/>
                <w:kern w:val="0"/>
                <w:sz w:val="18"/>
                <w:szCs w:val="18"/>
              </w:rPr>
              <w:t>资</w:t>
            </w:r>
            <w:r>
              <w:rPr>
                <w:rFonts w:ascii="仿宋_GB2312" w:hAnsi="宋体" w:eastAsia="仿宋_GB2312" w:cs="宋体"/>
                <w:kern w:val="0"/>
                <w:sz w:val="18"/>
                <w:szCs w:val="18"/>
              </w:rPr>
              <w:t>金使用</w:t>
            </w:r>
            <w:r>
              <w:rPr>
                <w:rFonts w:hint="eastAsia" w:ascii="仿宋_GB2312" w:hAnsi="宋体" w:eastAsia="仿宋_GB2312" w:cs="宋体"/>
                <w:kern w:val="0"/>
                <w:sz w:val="18"/>
                <w:szCs w:val="18"/>
              </w:rPr>
              <w:t>合</w:t>
            </w:r>
            <w:r>
              <w:rPr>
                <w:rFonts w:ascii="仿宋_GB2312" w:hAnsi="宋体" w:eastAsia="仿宋_GB2312" w:cs="宋体"/>
                <w:kern w:val="0"/>
                <w:sz w:val="18"/>
                <w:szCs w:val="18"/>
              </w:rPr>
              <w:t>法合规</w:t>
            </w:r>
          </w:p>
        </w:tc>
        <w:tc>
          <w:tcPr>
            <w:tcW w:w="1276" w:type="dxa"/>
            <w:tcBorders>
              <w:top w:val="nil"/>
              <w:left w:val="nil"/>
              <w:bottom w:val="single" w:color="auto" w:sz="4" w:space="0"/>
              <w:right w:val="single" w:color="auto" w:sz="4" w:space="0"/>
            </w:tcBorders>
            <w:vAlign w:val="center"/>
          </w:tcPr>
          <w:p w14:paraId="36D946E7">
            <w:pPr>
              <w:spacing w:line="200" w:lineRule="exact"/>
              <w:jc w:val="left"/>
              <w:rPr>
                <w:rFonts w:eastAsia="仿宋_GB2312"/>
                <w:kern w:val="0"/>
                <w:szCs w:val="21"/>
              </w:rPr>
            </w:pPr>
            <w:r>
              <w:rPr>
                <w:rFonts w:hint="eastAsia" w:ascii="仿宋_GB2312" w:hAnsi="宋体" w:eastAsia="仿宋_GB2312" w:cs="宋体"/>
                <w:kern w:val="0"/>
                <w:sz w:val="18"/>
                <w:szCs w:val="18"/>
              </w:rPr>
              <w:t>　100%</w:t>
            </w:r>
          </w:p>
        </w:tc>
        <w:tc>
          <w:tcPr>
            <w:tcW w:w="709" w:type="dxa"/>
            <w:tcBorders>
              <w:top w:val="nil"/>
              <w:left w:val="nil"/>
              <w:bottom w:val="single" w:color="auto" w:sz="4" w:space="0"/>
              <w:right w:val="single" w:color="auto" w:sz="4" w:space="0"/>
            </w:tcBorders>
            <w:vAlign w:val="center"/>
          </w:tcPr>
          <w:p w14:paraId="52599406">
            <w:pPr>
              <w:widowControl/>
              <w:spacing w:line="200" w:lineRule="exact"/>
              <w:jc w:val="center"/>
              <w:rPr>
                <w:rFonts w:ascii="仿宋_GB2312" w:hAnsi="宋体" w:eastAsia="仿宋_GB2312" w:cs="宋体"/>
                <w:kern w:val="0"/>
                <w:sz w:val="18"/>
                <w:szCs w:val="18"/>
              </w:rPr>
            </w:pPr>
          </w:p>
          <w:p w14:paraId="13B516D0">
            <w:pPr>
              <w:spacing w:line="200" w:lineRule="exact"/>
              <w:jc w:val="center"/>
              <w:rPr>
                <w:rFonts w:eastAsia="仿宋_GB2312"/>
                <w:kern w:val="0"/>
                <w:szCs w:val="21"/>
              </w:rPr>
            </w:pPr>
            <w:r>
              <w:rPr>
                <w:rFonts w:hint="eastAsia" w:ascii="仿宋_GB2312" w:hAnsi="宋体" w:eastAsia="仿宋_GB2312" w:cs="宋体"/>
                <w:kern w:val="0"/>
                <w:sz w:val="18"/>
                <w:szCs w:val="18"/>
              </w:rPr>
              <w:t>15</w:t>
            </w:r>
          </w:p>
        </w:tc>
        <w:tc>
          <w:tcPr>
            <w:tcW w:w="992" w:type="dxa"/>
            <w:tcBorders>
              <w:top w:val="nil"/>
              <w:left w:val="nil"/>
              <w:bottom w:val="single" w:color="auto" w:sz="4" w:space="0"/>
              <w:right w:val="single" w:color="auto" w:sz="4" w:space="0"/>
            </w:tcBorders>
            <w:vAlign w:val="center"/>
          </w:tcPr>
          <w:p w14:paraId="3FAB4302">
            <w:pPr>
              <w:widowControl/>
              <w:spacing w:line="200" w:lineRule="exact"/>
              <w:jc w:val="center"/>
              <w:rPr>
                <w:rFonts w:ascii="仿宋_GB2312" w:hAnsi="宋体" w:eastAsia="仿宋_GB2312" w:cs="宋体"/>
                <w:kern w:val="0"/>
                <w:sz w:val="18"/>
                <w:szCs w:val="18"/>
              </w:rPr>
            </w:pPr>
          </w:p>
          <w:p w14:paraId="7492A71C">
            <w:pPr>
              <w:spacing w:line="200" w:lineRule="exact"/>
              <w:jc w:val="center"/>
              <w:rPr>
                <w:rFonts w:eastAsia="仿宋_GB2312"/>
                <w:kern w:val="0"/>
                <w:szCs w:val="21"/>
              </w:rPr>
            </w:pPr>
            <w:r>
              <w:rPr>
                <w:rFonts w:hint="eastAsia" w:ascii="仿宋_GB2312" w:hAnsi="宋体" w:eastAsia="仿宋_GB2312" w:cs="宋体"/>
                <w:kern w:val="0"/>
                <w:sz w:val="18"/>
                <w:szCs w:val="18"/>
              </w:rPr>
              <w:t>15</w:t>
            </w:r>
          </w:p>
        </w:tc>
        <w:tc>
          <w:tcPr>
            <w:tcW w:w="1352" w:type="dxa"/>
            <w:tcBorders>
              <w:top w:val="nil"/>
              <w:left w:val="nil"/>
              <w:bottom w:val="single" w:color="auto" w:sz="4" w:space="0"/>
              <w:right w:val="single" w:color="auto" w:sz="4" w:space="0"/>
            </w:tcBorders>
            <w:vAlign w:val="center"/>
          </w:tcPr>
          <w:p w14:paraId="2A7E2BB2">
            <w:pPr>
              <w:widowControl/>
              <w:spacing w:line="240" w:lineRule="exact"/>
              <w:jc w:val="left"/>
              <w:rPr>
                <w:rFonts w:eastAsia="仿宋_GB2312"/>
                <w:kern w:val="0"/>
                <w:szCs w:val="21"/>
              </w:rPr>
            </w:pPr>
            <w:r>
              <w:rPr>
                <w:rFonts w:hint="eastAsia" w:eastAsia="仿宋_GB2312"/>
                <w:kern w:val="0"/>
                <w:szCs w:val="21"/>
              </w:rPr>
              <w:t>　</w:t>
            </w:r>
          </w:p>
        </w:tc>
      </w:tr>
      <w:tr w14:paraId="5F2639C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CE8B7DA">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0AFFFD6">
            <w:pPr>
              <w:spacing w:line="240" w:lineRule="exact"/>
              <w:jc w:val="left"/>
              <w:rPr>
                <w:rFonts w:eastAsia="仿宋_GB2312"/>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5DDAAE59">
            <w:pPr>
              <w:widowControl/>
              <w:spacing w:line="240" w:lineRule="exact"/>
              <w:jc w:val="center"/>
              <w:rPr>
                <w:rFonts w:eastAsia="仿宋_GB2312"/>
                <w:kern w:val="0"/>
                <w:szCs w:val="21"/>
              </w:rPr>
            </w:pPr>
            <w:r>
              <w:rPr>
                <w:rFonts w:hint="eastAsia" w:eastAsia="仿宋_GB2312"/>
                <w:kern w:val="0"/>
                <w:szCs w:val="21"/>
              </w:rPr>
              <w:t>时效指标</w:t>
            </w:r>
          </w:p>
        </w:tc>
        <w:tc>
          <w:tcPr>
            <w:tcW w:w="1351" w:type="dxa"/>
            <w:gridSpan w:val="2"/>
            <w:tcBorders>
              <w:top w:val="nil"/>
              <w:left w:val="nil"/>
              <w:bottom w:val="single" w:color="auto" w:sz="4" w:space="0"/>
              <w:right w:val="single" w:color="auto" w:sz="4" w:space="0"/>
            </w:tcBorders>
            <w:vAlign w:val="center"/>
          </w:tcPr>
          <w:p w14:paraId="4E08FDBE">
            <w:pPr>
              <w:widowControl/>
              <w:spacing w:line="200" w:lineRule="exact"/>
              <w:jc w:val="left"/>
              <w:rPr>
                <w:rFonts w:eastAsia="仿宋_GB2312"/>
                <w:kern w:val="0"/>
                <w:szCs w:val="21"/>
              </w:rPr>
            </w:pPr>
            <w:r>
              <w:rPr>
                <w:rFonts w:ascii="仿宋_GB2312" w:hAnsi="宋体" w:eastAsia="仿宋_GB2312" w:cs="宋体"/>
                <w:kern w:val="0"/>
                <w:sz w:val="18"/>
                <w:szCs w:val="18"/>
              </w:rPr>
              <w:t>预决算公开</w:t>
            </w:r>
          </w:p>
        </w:tc>
        <w:tc>
          <w:tcPr>
            <w:tcW w:w="1200" w:type="dxa"/>
            <w:tcBorders>
              <w:top w:val="nil"/>
              <w:left w:val="nil"/>
              <w:bottom w:val="single" w:color="auto" w:sz="4" w:space="0"/>
              <w:right w:val="single" w:color="auto" w:sz="4" w:space="0"/>
            </w:tcBorders>
            <w:vAlign w:val="center"/>
          </w:tcPr>
          <w:p w14:paraId="55262DD3">
            <w:pPr>
              <w:widowControl/>
              <w:spacing w:line="200" w:lineRule="exact"/>
              <w:jc w:val="left"/>
              <w:rPr>
                <w:rFonts w:eastAsia="仿宋_GB2312"/>
                <w:kern w:val="0"/>
                <w:szCs w:val="21"/>
              </w:rPr>
            </w:pPr>
            <w:r>
              <w:rPr>
                <w:rFonts w:hint="eastAsia" w:ascii="仿宋_GB2312" w:hAnsi="宋体" w:eastAsia="仿宋_GB2312" w:cs="宋体"/>
                <w:kern w:val="0"/>
                <w:sz w:val="18"/>
                <w:szCs w:val="18"/>
              </w:rPr>
              <w:t>在</w:t>
            </w:r>
            <w:r>
              <w:rPr>
                <w:rFonts w:ascii="仿宋_GB2312" w:hAnsi="宋体" w:eastAsia="仿宋_GB2312" w:cs="宋体"/>
                <w:kern w:val="0"/>
                <w:sz w:val="18"/>
                <w:szCs w:val="18"/>
              </w:rPr>
              <w:t>规定期限内公开</w:t>
            </w:r>
          </w:p>
        </w:tc>
        <w:tc>
          <w:tcPr>
            <w:tcW w:w="1276" w:type="dxa"/>
            <w:tcBorders>
              <w:top w:val="nil"/>
              <w:left w:val="nil"/>
              <w:bottom w:val="single" w:color="auto" w:sz="4" w:space="0"/>
              <w:right w:val="single" w:color="auto" w:sz="4" w:space="0"/>
            </w:tcBorders>
            <w:vAlign w:val="center"/>
          </w:tcPr>
          <w:p w14:paraId="0356A2C0">
            <w:pPr>
              <w:widowControl/>
              <w:spacing w:line="200" w:lineRule="exact"/>
              <w:jc w:val="left"/>
              <w:rPr>
                <w:rFonts w:eastAsia="仿宋_GB2312"/>
                <w:kern w:val="0"/>
                <w:szCs w:val="21"/>
              </w:rPr>
            </w:pPr>
            <w:r>
              <w:rPr>
                <w:rFonts w:hint="eastAsia" w:ascii="仿宋_GB2312" w:hAnsi="宋体" w:eastAsia="仿宋_GB2312" w:cs="宋体"/>
                <w:kern w:val="0"/>
                <w:sz w:val="18"/>
                <w:szCs w:val="18"/>
              </w:rPr>
              <w:t>　100%</w:t>
            </w:r>
          </w:p>
        </w:tc>
        <w:tc>
          <w:tcPr>
            <w:tcW w:w="709" w:type="dxa"/>
            <w:tcBorders>
              <w:top w:val="nil"/>
              <w:left w:val="nil"/>
              <w:bottom w:val="single" w:color="auto" w:sz="4" w:space="0"/>
              <w:right w:val="single" w:color="auto" w:sz="4" w:space="0"/>
            </w:tcBorders>
            <w:vAlign w:val="center"/>
          </w:tcPr>
          <w:p w14:paraId="566DB4E7">
            <w:pPr>
              <w:widowControl/>
              <w:spacing w:line="200" w:lineRule="exact"/>
              <w:jc w:val="center"/>
              <w:rPr>
                <w:rFonts w:ascii="仿宋_GB2312" w:hAnsi="宋体" w:eastAsia="仿宋_GB2312" w:cs="宋体"/>
                <w:kern w:val="0"/>
                <w:sz w:val="18"/>
                <w:szCs w:val="18"/>
              </w:rPr>
            </w:pPr>
          </w:p>
          <w:p w14:paraId="1EB40732">
            <w:pPr>
              <w:spacing w:line="200" w:lineRule="exact"/>
              <w:jc w:val="center"/>
              <w:rPr>
                <w:rFonts w:eastAsia="仿宋_GB2312"/>
                <w:kern w:val="0"/>
                <w:szCs w:val="21"/>
              </w:rPr>
            </w:pPr>
            <w:r>
              <w:rPr>
                <w:rFonts w:hint="eastAsia" w:ascii="仿宋_GB2312" w:hAnsi="宋体" w:eastAsia="仿宋_GB2312" w:cs="宋体"/>
                <w:kern w:val="0"/>
                <w:sz w:val="18"/>
                <w:szCs w:val="18"/>
              </w:rPr>
              <w:t>10</w:t>
            </w:r>
          </w:p>
        </w:tc>
        <w:tc>
          <w:tcPr>
            <w:tcW w:w="992" w:type="dxa"/>
            <w:tcBorders>
              <w:top w:val="nil"/>
              <w:left w:val="nil"/>
              <w:bottom w:val="single" w:color="auto" w:sz="4" w:space="0"/>
              <w:right w:val="single" w:color="auto" w:sz="4" w:space="0"/>
            </w:tcBorders>
            <w:vAlign w:val="center"/>
          </w:tcPr>
          <w:p w14:paraId="60BAA560">
            <w:pPr>
              <w:widowControl/>
              <w:spacing w:line="200" w:lineRule="exact"/>
              <w:jc w:val="center"/>
              <w:rPr>
                <w:rFonts w:ascii="仿宋_GB2312" w:hAnsi="宋体" w:eastAsia="仿宋_GB2312" w:cs="宋体"/>
                <w:kern w:val="0"/>
                <w:sz w:val="18"/>
                <w:szCs w:val="18"/>
              </w:rPr>
            </w:pPr>
          </w:p>
          <w:p w14:paraId="25625381">
            <w:pPr>
              <w:spacing w:line="200" w:lineRule="exact"/>
              <w:jc w:val="center"/>
              <w:rPr>
                <w:rFonts w:eastAsia="仿宋_GB2312"/>
                <w:kern w:val="0"/>
                <w:szCs w:val="21"/>
              </w:rPr>
            </w:pPr>
            <w:r>
              <w:rPr>
                <w:rFonts w:hint="eastAsia" w:ascii="仿宋_GB2312" w:hAnsi="宋体" w:eastAsia="仿宋_GB2312" w:cs="宋体"/>
                <w:kern w:val="0"/>
                <w:sz w:val="18"/>
                <w:szCs w:val="18"/>
              </w:rPr>
              <w:t>10</w:t>
            </w:r>
          </w:p>
        </w:tc>
        <w:tc>
          <w:tcPr>
            <w:tcW w:w="1352" w:type="dxa"/>
            <w:tcBorders>
              <w:top w:val="nil"/>
              <w:left w:val="nil"/>
              <w:bottom w:val="single" w:color="auto" w:sz="4" w:space="0"/>
              <w:right w:val="single" w:color="auto" w:sz="4" w:space="0"/>
            </w:tcBorders>
            <w:vAlign w:val="center"/>
          </w:tcPr>
          <w:p w14:paraId="6FE7EAD9">
            <w:pPr>
              <w:widowControl/>
              <w:spacing w:line="240" w:lineRule="exact"/>
              <w:jc w:val="left"/>
              <w:rPr>
                <w:rFonts w:eastAsia="仿宋_GB2312"/>
                <w:kern w:val="0"/>
                <w:szCs w:val="21"/>
              </w:rPr>
            </w:pPr>
            <w:r>
              <w:rPr>
                <w:rFonts w:hint="eastAsia" w:eastAsia="仿宋_GB2312"/>
                <w:kern w:val="0"/>
                <w:szCs w:val="21"/>
              </w:rPr>
              <w:t>　</w:t>
            </w:r>
          </w:p>
        </w:tc>
      </w:tr>
      <w:tr w14:paraId="221FA05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2074644">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AF79693">
            <w:pPr>
              <w:spacing w:line="240" w:lineRule="exact"/>
              <w:jc w:val="left"/>
              <w:rPr>
                <w:rFonts w:eastAsia="仿宋_GB2312"/>
                <w:kern w:val="0"/>
                <w:szCs w:val="21"/>
              </w:rPr>
            </w:pPr>
          </w:p>
        </w:tc>
        <w:tc>
          <w:tcPr>
            <w:tcW w:w="953" w:type="dxa"/>
            <w:vMerge w:val="restart"/>
            <w:tcBorders>
              <w:top w:val="single" w:color="auto" w:sz="4" w:space="0"/>
              <w:left w:val="single" w:color="auto" w:sz="4" w:space="0"/>
              <w:bottom w:val="single" w:color="auto" w:sz="4" w:space="0"/>
              <w:right w:val="single" w:color="auto" w:sz="4" w:space="0"/>
            </w:tcBorders>
            <w:vAlign w:val="center"/>
          </w:tcPr>
          <w:p w14:paraId="7AB746AF">
            <w:pPr>
              <w:widowControl/>
              <w:spacing w:line="240" w:lineRule="exact"/>
              <w:jc w:val="center"/>
              <w:rPr>
                <w:rFonts w:eastAsia="仿宋_GB2312"/>
                <w:kern w:val="0"/>
                <w:szCs w:val="21"/>
              </w:rPr>
            </w:pPr>
            <w:r>
              <w:rPr>
                <w:rFonts w:hint="eastAsia" w:eastAsia="仿宋_GB2312"/>
                <w:kern w:val="0"/>
                <w:szCs w:val="21"/>
              </w:rPr>
              <w:t>成本指标</w:t>
            </w:r>
          </w:p>
        </w:tc>
        <w:tc>
          <w:tcPr>
            <w:tcW w:w="1351" w:type="dxa"/>
            <w:gridSpan w:val="2"/>
            <w:tcBorders>
              <w:top w:val="nil"/>
              <w:left w:val="nil"/>
              <w:bottom w:val="single" w:color="auto" w:sz="4" w:space="0"/>
              <w:right w:val="single" w:color="auto" w:sz="4" w:space="0"/>
            </w:tcBorders>
            <w:vAlign w:val="center"/>
          </w:tcPr>
          <w:p w14:paraId="23EC5739">
            <w:pPr>
              <w:widowControl/>
              <w:spacing w:line="200" w:lineRule="exact"/>
              <w:jc w:val="left"/>
              <w:rPr>
                <w:rFonts w:eastAsia="仿宋_GB2312"/>
                <w:kern w:val="0"/>
                <w:szCs w:val="21"/>
              </w:rPr>
            </w:pPr>
            <w:r>
              <w:rPr>
                <w:rFonts w:ascii="仿宋_GB2312" w:hAnsi="宋体" w:eastAsia="仿宋_GB2312" w:cs="宋体"/>
                <w:kern w:val="0"/>
                <w:sz w:val="18"/>
                <w:szCs w:val="18"/>
              </w:rPr>
              <w:t>三公经费</w:t>
            </w:r>
            <w:r>
              <w:rPr>
                <w:rFonts w:hint="eastAsia" w:ascii="仿宋_GB2312" w:hAnsi="宋体" w:eastAsia="仿宋_GB2312" w:cs="宋体"/>
                <w:kern w:val="0"/>
                <w:sz w:val="18"/>
                <w:szCs w:val="18"/>
              </w:rPr>
              <w:t>控</w:t>
            </w:r>
            <w:r>
              <w:rPr>
                <w:rFonts w:ascii="仿宋_GB2312" w:hAnsi="宋体" w:eastAsia="仿宋_GB2312" w:cs="宋体"/>
                <w:kern w:val="0"/>
                <w:sz w:val="18"/>
                <w:szCs w:val="18"/>
              </w:rPr>
              <w:t>制率</w:t>
            </w:r>
          </w:p>
        </w:tc>
        <w:tc>
          <w:tcPr>
            <w:tcW w:w="1200" w:type="dxa"/>
            <w:tcBorders>
              <w:top w:val="nil"/>
              <w:left w:val="nil"/>
              <w:bottom w:val="single" w:color="auto" w:sz="4" w:space="0"/>
              <w:right w:val="single" w:color="auto" w:sz="4" w:space="0"/>
            </w:tcBorders>
            <w:vAlign w:val="center"/>
          </w:tcPr>
          <w:p w14:paraId="18D62D5D">
            <w:pPr>
              <w:widowControl/>
              <w:spacing w:line="200" w:lineRule="exact"/>
              <w:jc w:val="left"/>
              <w:rPr>
                <w:rFonts w:eastAsia="仿宋_GB2312"/>
                <w:kern w:val="0"/>
                <w:szCs w:val="21"/>
              </w:rPr>
            </w:pPr>
            <w:r>
              <w:rPr>
                <w:rFonts w:hint="eastAsia" w:ascii="仿宋_GB2312" w:hAnsi="宋体" w:eastAsia="仿宋_GB2312" w:cs="宋体"/>
                <w:kern w:val="0"/>
                <w:sz w:val="18"/>
                <w:szCs w:val="18"/>
              </w:rPr>
              <w:t>　零</w:t>
            </w:r>
            <w:r>
              <w:rPr>
                <w:rFonts w:ascii="仿宋_GB2312" w:hAnsi="宋体" w:eastAsia="仿宋_GB2312" w:cs="宋体"/>
                <w:kern w:val="0"/>
                <w:sz w:val="18"/>
                <w:szCs w:val="18"/>
              </w:rPr>
              <w:t>增长</w:t>
            </w:r>
          </w:p>
        </w:tc>
        <w:tc>
          <w:tcPr>
            <w:tcW w:w="1276" w:type="dxa"/>
            <w:tcBorders>
              <w:top w:val="nil"/>
              <w:left w:val="nil"/>
              <w:bottom w:val="single" w:color="auto" w:sz="4" w:space="0"/>
              <w:right w:val="single" w:color="auto" w:sz="4" w:space="0"/>
            </w:tcBorders>
            <w:vAlign w:val="center"/>
          </w:tcPr>
          <w:p w14:paraId="3CE842AD">
            <w:pPr>
              <w:widowControl/>
              <w:spacing w:line="200" w:lineRule="exact"/>
              <w:jc w:val="left"/>
              <w:rPr>
                <w:rFonts w:eastAsia="仿宋_GB2312"/>
                <w:kern w:val="0"/>
                <w:szCs w:val="21"/>
              </w:rPr>
            </w:pPr>
            <w:r>
              <w:rPr>
                <w:rFonts w:hint="eastAsia" w:ascii="仿宋_GB2312" w:hAnsi="宋体" w:eastAsia="仿宋_GB2312" w:cs="宋体"/>
                <w:kern w:val="0"/>
                <w:sz w:val="18"/>
                <w:szCs w:val="18"/>
              </w:rPr>
              <w:t>　100%</w:t>
            </w:r>
          </w:p>
        </w:tc>
        <w:tc>
          <w:tcPr>
            <w:tcW w:w="709" w:type="dxa"/>
            <w:tcBorders>
              <w:top w:val="nil"/>
              <w:left w:val="nil"/>
              <w:bottom w:val="single" w:color="auto" w:sz="4" w:space="0"/>
              <w:right w:val="single" w:color="auto" w:sz="4" w:space="0"/>
            </w:tcBorders>
            <w:vAlign w:val="center"/>
          </w:tcPr>
          <w:p w14:paraId="046E6DDC">
            <w:pPr>
              <w:widowControl/>
              <w:spacing w:line="200" w:lineRule="exact"/>
              <w:jc w:val="center"/>
              <w:rPr>
                <w:rFonts w:eastAsia="仿宋_GB2312"/>
                <w:kern w:val="0"/>
                <w:szCs w:val="21"/>
              </w:rPr>
            </w:pPr>
            <w:r>
              <w:rPr>
                <w:rFonts w:hint="eastAsia" w:ascii="仿宋_GB2312" w:hAnsi="宋体" w:eastAsia="仿宋_GB2312" w:cs="宋体"/>
                <w:kern w:val="0"/>
                <w:sz w:val="18"/>
                <w:szCs w:val="18"/>
              </w:rPr>
              <w:t>2</w:t>
            </w:r>
          </w:p>
        </w:tc>
        <w:tc>
          <w:tcPr>
            <w:tcW w:w="992" w:type="dxa"/>
            <w:tcBorders>
              <w:top w:val="nil"/>
              <w:left w:val="nil"/>
              <w:bottom w:val="single" w:color="auto" w:sz="4" w:space="0"/>
              <w:right w:val="single" w:color="auto" w:sz="4" w:space="0"/>
            </w:tcBorders>
            <w:vAlign w:val="center"/>
          </w:tcPr>
          <w:p w14:paraId="6859A3F7">
            <w:pPr>
              <w:widowControl/>
              <w:spacing w:line="200" w:lineRule="exact"/>
              <w:jc w:val="center"/>
              <w:rPr>
                <w:rFonts w:eastAsia="仿宋_GB2312"/>
                <w:kern w:val="0"/>
                <w:szCs w:val="21"/>
              </w:rPr>
            </w:pPr>
            <w:r>
              <w:rPr>
                <w:rFonts w:hint="eastAsia" w:ascii="仿宋_GB2312" w:hAnsi="宋体" w:eastAsia="仿宋_GB2312" w:cs="宋体"/>
                <w:kern w:val="0"/>
                <w:sz w:val="18"/>
                <w:szCs w:val="18"/>
              </w:rPr>
              <w:t>2</w:t>
            </w:r>
          </w:p>
        </w:tc>
        <w:tc>
          <w:tcPr>
            <w:tcW w:w="1352" w:type="dxa"/>
            <w:tcBorders>
              <w:top w:val="nil"/>
              <w:left w:val="nil"/>
              <w:bottom w:val="single" w:color="auto" w:sz="4" w:space="0"/>
              <w:right w:val="single" w:color="auto" w:sz="4" w:space="0"/>
            </w:tcBorders>
            <w:vAlign w:val="center"/>
          </w:tcPr>
          <w:p w14:paraId="0AFE8E48">
            <w:pPr>
              <w:widowControl/>
              <w:spacing w:line="240" w:lineRule="exact"/>
              <w:jc w:val="left"/>
              <w:rPr>
                <w:rFonts w:eastAsia="仿宋_GB2312"/>
                <w:kern w:val="0"/>
                <w:szCs w:val="21"/>
              </w:rPr>
            </w:pPr>
            <w:r>
              <w:rPr>
                <w:rFonts w:hint="eastAsia" w:eastAsia="仿宋_GB2312"/>
                <w:kern w:val="0"/>
                <w:szCs w:val="21"/>
              </w:rPr>
              <w:t>　</w:t>
            </w:r>
          </w:p>
        </w:tc>
      </w:tr>
      <w:tr w14:paraId="0ACC5B9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519B91C">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0DF4B0E">
            <w:pPr>
              <w:spacing w:line="240" w:lineRule="exact"/>
              <w:jc w:val="left"/>
              <w:rPr>
                <w:rFonts w:eastAsia="仿宋_GB2312"/>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14:paraId="389F43E1">
            <w:pPr>
              <w:spacing w:line="240" w:lineRule="exact"/>
              <w:jc w:val="left"/>
              <w:rPr>
                <w:rFonts w:eastAsia="仿宋_GB2312"/>
                <w:kern w:val="0"/>
                <w:szCs w:val="21"/>
              </w:rPr>
            </w:pPr>
          </w:p>
        </w:tc>
        <w:tc>
          <w:tcPr>
            <w:tcW w:w="1351" w:type="dxa"/>
            <w:gridSpan w:val="2"/>
            <w:tcBorders>
              <w:top w:val="nil"/>
              <w:left w:val="nil"/>
              <w:bottom w:val="single" w:color="auto" w:sz="4" w:space="0"/>
              <w:right w:val="single" w:color="auto" w:sz="4" w:space="0"/>
            </w:tcBorders>
            <w:vAlign w:val="center"/>
          </w:tcPr>
          <w:p w14:paraId="299DEFEB">
            <w:pPr>
              <w:widowControl/>
              <w:spacing w:line="200" w:lineRule="exact"/>
              <w:jc w:val="left"/>
              <w:rPr>
                <w:rFonts w:eastAsia="仿宋_GB2312"/>
                <w:kern w:val="0"/>
                <w:szCs w:val="21"/>
              </w:rPr>
            </w:pPr>
            <w:r>
              <w:rPr>
                <w:rFonts w:ascii="仿宋_GB2312" w:hAnsi="宋体" w:eastAsia="仿宋_GB2312" w:cs="宋体"/>
                <w:kern w:val="0"/>
                <w:sz w:val="18"/>
                <w:szCs w:val="18"/>
              </w:rPr>
              <w:t>一般公用经费压缩率</w:t>
            </w:r>
          </w:p>
        </w:tc>
        <w:tc>
          <w:tcPr>
            <w:tcW w:w="1200" w:type="dxa"/>
            <w:tcBorders>
              <w:top w:val="nil"/>
              <w:left w:val="nil"/>
              <w:bottom w:val="single" w:color="auto" w:sz="4" w:space="0"/>
              <w:right w:val="single" w:color="auto" w:sz="4" w:space="0"/>
            </w:tcBorders>
            <w:vAlign w:val="center"/>
          </w:tcPr>
          <w:p w14:paraId="3D0DB45D">
            <w:pPr>
              <w:widowControl/>
              <w:spacing w:line="200" w:lineRule="exact"/>
              <w:jc w:val="left"/>
              <w:rPr>
                <w:rFonts w:eastAsia="仿宋_GB2312"/>
                <w:kern w:val="0"/>
                <w:szCs w:val="21"/>
              </w:rPr>
            </w:pPr>
            <w:r>
              <w:rPr>
                <w:rFonts w:hint="eastAsia" w:ascii="仿宋_GB2312" w:hAnsi="宋体" w:eastAsia="仿宋_GB2312" w:cs="宋体"/>
                <w:kern w:val="0"/>
                <w:sz w:val="18"/>
                <w:szCs w:val="18"/>
              </w:rPr>
              <w:t>较</w:t>
            </w:r>
            <w:r>
              <w:rPr>
                <w:rFonts w:ascii="仿宋_GB2312" w:hAnsi="宋体" w:eastAsia="仿宋_GB2312" w:cs="宋体"/>
                <w:kern w:val="0"/>
                <w:sz w:val="18"/>
                <w:szCs w:val="18"/>
              </w:rPr>
              <w:t>年初预算</w:t>
            </w:r>
            <w:r>
              <w:rPr>
                <w:rFonts w:hint="eastAsia" w:ascii="仿宋_GB2312" w:hAnsi="宋体" w:eastAsia="仿宋_GB2312" w:cs="宋体"/>
                <w:kern w:val="0"/>
                <w:sz w:val="18"/>
                <w:szCs w:val="18"/>
              </w:rPr>
              <w:t>压</w:t>
            </w:r>
            <w:r>
              <w:rPr>
                <w:rFonts w:ascii="仿宋_GB2312" w:hAnsi="宋体" w:eastAsia="仿宋_GB2312" w:cs="宋体"/>
                <w:kern w:val="0"/>
                <w:sz w:val="18"/>
                <w:szCs w:val="18"/>
              </w:rPr>
              <w:t>减</w:t>
            </w:r>
            <w:r>
              <w:rPr>
                <w:rFonts w:hint="eastAsia" w:ascii="仿宋_GB2312" w:hAnsi="宋体" w:eastAsia="仿宋_GB2312" w:cs="宋体"/>
                <w:kern w:val="0"/>
                <w:sz w:val="18"/>
                <w:szCs w:val="18"/>
              </w:rPr>
              <w:t>10%</w:t>
            </w:r>
          </w:p>
        </w:tc>
        <w:tc>
          <w:tcPr>
            <w:tcW w:w="1276" w:type="dxa"/>
            <w:tcBorders>
              <w:top w:val="nil"/>
              <w:left w:val="nil"/>
              <w:bottom w:val="single" w:color="auto" w:sz="4" w:space="0"/>
              <w:right w:val="single" w:color="auto" w:sz="4" w:space="0"/>
            </w:tcBorders>
            <w:vAlign w:val="center"/>
          </w:tcPr>
          <w:p w14:paraId="1DE9D4A0">
            <w:pPr>
              <w:spacing w:line="200" w:lineRule="exact"/>
              <w:jc w:val="left"/>
              <w:rPr>
                <w:rFonts w:eastAsia="仿宋_GB2312"/>
                <w:kern w:val="0"/>
                <w:szCs w:val="21"/>
              </w:rPr>
            </w:pPr>
            <w:r>
              <w:rPr>
                <w:rFonts w:hint="eastAsia" w:ascii="仿宋_GB2312" w:hAnsi="宋体" w:eastAsia="仿宋_GB2312" w:cs="宋体"/>
                <w:kern w:val="0"/>
                <w:sz w:val="18"/>
                <w:szCs w:val="18"/>
              </w:rPr>
              <w:t>　100%</w:t>
            </w:r>
          </w:p>
        </w:tc>
        <w:tc>
          <w:tcPr>
            <w:tcW w:w="709" w:type="dxa"/>
            <w:tcBorders>
              <w:top w:val="nil"/>
              <w:left w:val="nil"/>
              <w:bottom w:val="single" w:color="auto" w:sz="4" w:space="0"/>
              <w:right w:val="single" w:color="auto" w:sz="4" w:space="0"/>
            </w:tcBorders>
            <w:vAlign w:val="center"/>
          </w:tcPr>
          <w:p w14:paraId="17C45794">
            <w:pPr>
              <w:widowControl/>
              <w:spacing w:line="200" w:lineRule="exact"/>
              <w:jc w:val="center"/>
              <w:rPr>
                <w:rFonts w:ascii="仿宋_GB2312" w:hAnsi="宋体" w:eastAsia="仿宋_GB2312" w:cs="宋体"/>
                <w:kern w:val="0"/>
                <w:sz w:val="18"/>
                <w:szCs w:val="18"/>
              </w:rPr>
            </w:pPr>
          </w:p>
          <w:p w14:paraId="585BCD85">
            <w:pPr>
              <w:spacing w:line="200" w:lineRule="exact"/>
              <w:jc w:val="center"/>
              <w:rPr>
                <w:rFonts w:eastAsia="仿宋_GB2312"/>
                <w:kern w:val="0"/>
                <w:szCs w:val="21"/>
              </w:rPr>
            </w:pPr>
            <w:r>
              <w:rPr>
                <w:rFonts w:hint="eastAsia" w:ascii="仿宋_GB2312" w:hAnsi="宋体" w:eastAsia="仿宋_GB2312" w:cs="宋体"/>
                <w:kern w:val="0"/>
                <w:sz w:val="18"/>
                <w:szCs w:val="18"/>
              </w:rPr>
              <w:t>3</w:t>
            </w:r>
          </w:p>
        </w:tc>
        <w:tc>
          <w:tcPr>
            <w:tcW w:w="992" w:type="dxa"/>
            <w:tcBorders>
              <w:top w:val="nil"/>
              <w:left w:val="nil"/>
              <w:bottom w:val="single" w:color="auto" w:sz="4" w:space="0"/>
              <w:right w:val="single" w:color="auto" w:sz="4" w:space="0"/>
            </w:tcBorders>
            <w:vAlign w:val="center"/>
          </w:tcPr>
          <w:p w14:paraId="6BEC021F">
            <w:pPr>
              <w:widowControl/>
              <w:spacing w:line="200" w:lineRule="exact"/>
              <w:jc w:val="center"/>
              <w:rPr>
                <w:rFonts w:ascii="仿宋_GB2312" w:hAnsi="宋体" w:eastAsia="仿宋_GB2312" w:cs="宋体"/>
                <w:kern w:val="0"/>
                <w:sz w:val="18"/>
                <w:szCs w:val="18"/>
              </w:rPr>
            </w:pPr>
          </w:p>
          <w:p w14:paraId="03818328">
            <w:pPr>
              <w:spacing w:line="200" w:lineRule="exact"/>
              <w:jc w:val="center"/>
              <w:rPr>
                <w:rFonts w:eastAsia="仿宋_GB2312"/>
                <w:kern w:val="0"/>
                <w:szCs w:val="21"/>
              </w:rPr>
            </w:pPr>
            <w:r>
              <w:rPr>
                <w:rFonts w:hint="eastAsia" w:ascii="仿宋_GB2312" w:hAnsi="宋体" w:eastAsia="仿宋_GB2312" w:cs="宋体"/>
                <w:kern w:val="0"/>
                <w:sz w:val="18"/>
                <w:szCs w:val="18"/>
              </w:rPr>
              <w:t>3</w:t>
            </w:r>
          </w:p>
        </w:tc>
        <w:tc>
          <w:tcPr>
            <w:tcW w:w="1352" w:type="dxa"/>
            <w:tcBorders>
              <w:top w:val="nil"/>
              <w:left w:val="nil"/>
              <w:bottom w:val="single" w:color="auto" w:sz="4" w:space="0"/>
              <w:right w:val="single" w:color="auto" w:sz="4" w:space="0"/>
            </w:tcBorders>
            <w:vAlign w:val="center"/>
          </w:tcPr>
          <w:p w14:paraId="7F5F1D9F">
            <w:pPr>
              <w:widowControl/>
              <w:spacing w:line="240" w:lineRule="exact"/>
              <w:jc w:val="left"/>
              <w:rPr>
                <w:rFonts w:eastAsia="仿宋_GB2312"/>
                <w:kern w:val="0"/>
                <w:szCs w:val="21"/>
              </w:rPr>
            </w:pPr>
            <w:r>
              <w:rPr>
                <w:rFonts w:hint="eastAsia" w:eastAsia="仿宋_GB2312"/>
                <w:kern w:val="0"/>
                <w:szCs w:val="21"/>
              </w:rPr>
              <w:t>　</w:t>
            </w:r>
          </w:p>
        </w:tc>
      </w:tr>
      <w:tr w14:paraId="3DB5A0A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4F15CF0">
            <w:pPr>
              <w:spacing w:line="240" w:lineRule="exact"/>
              <w:jc w:val="left"/>
              <w:rPr>
                <w:rFonts w:eastAsia="仿宋_GB2312"/>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20CA999">
            <w:pPr>
              <w:widowControl/>
              <w:spacing w:line="240" w:lineRule="exact"/>
              <w:jc w:val="left"/>
              <w:rPr>
                <w:rFonts w:eastAsia="仿宋_GB2312"/>
                <w:kern w:val="0"/>
                <w:szCs w:val="21"/>
              </w:rPr>
            </w:pPr>
            <w:r>
              <w:rPr>
                <w:rFonts w:hint="eastAsia" w:eastAsia="仿宋_GB2312"/>
                <w:kern w:val="0"/>
                <w:szCs w:val="21"/>
              </w:rPr>
              <w:t>效益指标</w:t>
            </w:r>
          </w:p>
          <w:p w14:paraId="30243FF1">
            <w:pPr>
              <w:widowControl/>
              <w:spacing w:line="240" w:lineRule="exact"/>
              <w:jc w:val="left"/>
              <w:rPr>
                <w:rFonts w:eastAsia="仿宋_GB2312"/>
                <w:kern w:val="0"/>
                <w:szCs w:val="21"/>
              </w:rPr>
            </w:pPr>
          </w:p>
          <w:p w14:paraId="42DA98D8">
            <w:pPr>
              <w:widowControl/>
              <w:spacing w:line="240" w:lineRule="exac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14:paraId="41C46BBD">
            <w:pPr>
              <w:widowControl/>
              <w:spacing w:line="240" w:lineRule="exact"/>
              <w:jc w:val="center"/>
              <w:rPr>
                <w:rFonts w:eastAsia="仿宋_GB2312"/>
                <w:kern w:val="0"/>
                <w:szCs w:val="21"/>
              </w:rPr>
            </w:pPr>
            <w:r>
              <w:rPr>
                <w:rFonts w:hint="eastAsia" w:eastAsia="仿宋_GB2312"/>
                <w:kern w:val="0"/>
                <w:szCs w:val="21"/>
              </w:rPr>
              <w:t>经济效</w:t>
            </w:r>
          </w:p>
          <w:p w14:paraId="12F1ABAF">
            <w:pPr>
              <w:widowControl/>
              <w:spacing w:line="240" w:lineRule="exact"/>
              <w:jc w:val="center"/>
              <w:rPr>
                <w:rFonts w:eastAsia="仿宋_GB2312"/>
                <w:kern w:val="0"/>
                <w:szCs w:val="21"/>
              </w:rPr>
            </w:pPr>
            <w:r>
              <w:rPr>
                <w:rFonts w:hint="eastAsia" w:eastAsia="仿宋_GB2312"/>
                <w:kern w:val="0"/>
                <w:szCs w:val="21"/>
              </w:rPr>
              <w:t>益指标</w:t>
            </w:r>
          </w:p>
        </w:tc>
        <w:tc>
          <w:tcPr>
            <w:tcW w:w="1351" w:type="dxa"/>
            <w:gridSpan w:val="2"/>
            <w:tcBorders>
              <w:top w:val="nil"/>
              <w:left w:val="nil"/>
              <w:bottom w:val="single" w:color="auto" w:sz="4" w:space="0"/>
              <w:right w:val="single" w:color="auto" w:sz="4" w:space="0"/>
            </w:tcBorders>
            <w:vAlign w:val="center"/>
          </w:tcPr>
          <w:p w14:paraId="79F6E758">
            <w:pPr>
              <w:spacing w:line="200" w:lineRule="exact"/>
              <w:jc w:val="left"/>
              <w:rPr>
                <w:rFonts w:eastAsia="仿宋_GB2312"/>
                <w:kern w:val="0"/>
                <w:szCs w:val="21"/>
              </w:rPr>
            </w:pPr>
            <w:r>
              <w:rPr>
                <w:rFonts w:hint="eastAsia" w:ascii="仿宋_GB2312" w:hAnsi="宋体" w:eastAsia="仿宋_GB2312" w:cs="宋体"/>
                <w:kern w:val="0"/>
                <w:sz w:val="18"/>
                <w:szCs w:val="18"/>
              </w:rPr>
              <w:t>地质主业</w:t>
            </w:r>
          </w:p>
        </w:tc>
        <w:tc>
          <w:tcPr>
            <w:tcW w:w="1200" w:type="dxa"/>
            <w:tcBorders>
              <w:top w:val="nil"/>
              <w:left w:val="nil"/>
              <w:bottom w:val="single" w:color="auto" w:sz="4" w:space="0"/>
              <w:right w:val="single" w:color="auto" w:sz="4" w:space="0"/>
            </w:tcBorders>
            <w:vAlign w:val="center"/>
          </w:tcPr>
          <w:p w14:paraId="377A77AA">
            <w:pPr>
              <w:widowControl/>
              <w:spacing w:line="200" w:lineRule="exact"/>
              <w:jc w:val="left"/>
              <w:rPr>
                <w:rFonts w:eastAsia="仿宋_GB2312"/>
                <w:kern w:val="0"/>
                <w:szCs w:val="21"/>
              </w:rPr>
            </w:pPr>
            <w:r>
              <w:rPr>
                <w:rFonts w:hint="eastAsia" w:ascii="仿宋_GB2312" w:hAnsi="宋体" w:eastAsia="仿宋_GB2312" w:cs="宋体"/>
                <w:kern w:val="0"/>
                <w:sz w:val="18"/>
                <w:szCs w:val="18"/>
              </w:rPr>
              <w:t>发</w:t>
            </w:r>
            <w:r>
              <w:rPr>
                <w:rFonts w:ascii="仿宋_GB2312" w:hAnsi="宋体" w:eastAsia="仿宋_GB2312" w:cs="宋体"/>
                <w:kern w:val="0"/>
                <w:sz w:val="18"/>
                <w:szCs w:val="18"/>
              </w:rPr>
              <w:t>展态</w:t>
            </w:r>
            <w:r>
              <w:rPr>
                <w:rFonts w:hint="eastAsia" w:ascii="仿宋_GB2312" w:hAnsi="宋体" w:eastAsia="仿宋_GB2312" w:cs="宋体"/>
                <w:kern w:val="0"/>
                <w:sz w:val="18"/>
                <w:szCs w:val="18"/>
              </w:rPr>
              <w:t>势</w:t>
            </w:r>
            <w:r>
              <w:rPr>
                <w:rFonts w:ascii="仿宋_GB2312" w:hAnsi="宋体" w:eastAsia="仿宋_GB2312" w:cs="宋体"/>
                <w:kern w:val="0"/>
                <w:sz w:val="18"/>
                <w:szCs w:val="18"/>
              </w:rPr>
              <w:t>良好</w:t>
            </w:r>
          </w:p>
        </w:tc>
        <w:tc>
          <w:tcPr>
            <w:tcW w:w="1276" w:type="dxa"/>
            <w:tcBorders>
              <w:top w:val="nil"/>
              <w:left w:val="nil"/>
              <w:bottom w:val="single" w:color="auto" w:sz="4" w:space="0"/>
              <w:right w:val="single" w:color="auto" w:sz="4" w:space="0"/>
            </w:tcBorders>
            <w:vAlign w:val="center"/>
          </w:tcPr>
          <w:p w14:paraId="4AE1AD9A">
            <w:pPr>
              <w:widowControl/>
              <w:spacing w:line="200" w:lineRule="exact"/>
              <w:jc w:val="left"/>
              <w:rPr>
                <w:rFonts w:eastAsia="仿宋_GB2312"/>
                <w:kern w:val="0"/>
                <w:szCs w:val="21"/>
              </w:rPr>
            </w:pPr>
            <w:r>
              <w:rPr>
                <w:rFonts w:hint="eastAsia" w:ascii="仿宋_GB2312" w:hAnsi="宋体" w:eastAsia="仿宋_GB2312" w:cs="宋体"/>
                <w:kern w:val="0"/>
                <w:sz w:val="18"/>
                <w:szCs w:val="18"/>
              </w:rPr>
              <w:t>　100%</w:t>
            </w:r>
          </w:p>
        </w:tc>
        <w:tc>
          <w:tcPr>
            <w:tcW w:w="709" w:type="dxa"/>
            <w:tcBorders>
              <w:top w:val="nil"/>
              <w:left w:val="nil"/>
              <w:bottom w:val="single" w:color="auto" w:sz="4" w:space="0"/>
              <w:right w:val="single" w:color="auto" w:sz="4" w:space="0"/>
            </w:tcBorders>
            <w:vAlign w:val="center"/>
          </w:tcPr>
          <w:p w14:paraId="78824034">
            <w:pPr>
              <w:widowControl/>
              <w:spacing w:line="200" w:lineRule="exact"/>
              <w:jc w:val="center"/>
              <w:rPr>
                <w:rFonts w:eastAsia="仿宋_GB2312"/>
                <w:kern w:val="0"/>
                <w:szCs w:val="21"/>
              </w:rPr>
            </w:pPr>
            <w:r>
              <w:rPr>
                <w:rFonts w:hint="eastAsia" w:ascii="仿宋_GB2312" w:hAnsi="宋体" w:eastAsia="仿宋_GB2312" w:cs="宋体"/>
                <w:kern w:val="0"/>
                <w:sz w:val="18"/>
                <w:szCs w:val="18"/>
              </w:rPr>
              <w:t>10</w:t>
            </w:r>
          </w:p>
        </w:tc>
        <w:tc>
          <w:tcPr>
            <w:tcW w:w="992" w:type="dxa"/>
            <w:tcBorders>
              <w:top w:val="nil"/>
              <w:left w:val="nil"/>
              <w:bottom w:val="single" w:color="auto" w:sz="4" w:space="0"/>
              <w:right w:val="single" w:color="auto" w:sz="4" w:space="0"/>
            </w:tcBorders>
            <w:vAlign w:val="center"/>
          </w:tcPr>
          <w:p w14:paraId="42078195">
            <w:pPr>
              <w:widowControl/>
              <w:spacing w:line="200" w:lineRule="exact"/>
              <w:jc w:val="center"/>
              <w:rPr>
                <w:rFonts w:eastAsia="仿宋_GB2312"/>
                <w:kern w:val="0"/>
                <w:szCs w:val="21"/>
              </w:rPr>
            </w:pPr>
            <w:r>
              <w:rPr>
                <w:rFonts w:hint="eastAsia" w:ascii="仿宋_GB2312" w:hAnsi="宋体" w:eastAsia="仿宋_GB2312" w:cs="宋体"/>
                <w:kern w:val="0"/>
                <w:sz w:val="18"/>
                <w:szCs w:val="18"/>
              </w:rPr>
              <w:t>10</w:t>
            </w:r>
          </w:p>
        </w:tc>
        <w:tc>
          <w:tcPr>
            <w:tcW w:w="1352" w:type="dxa"/>
            <w:tcBorders>
              <w:top w:val="nil"/>
              <w:left w:val="nil"/>
              <w:bottom w:val="single" w:color="auto" w:sz="4" w:space="0"/>
              <w:right w:val="single" w:color="auto" w:sz="4" w:space="0"/>
            </w:tcBorders>
            <w:vAlign w:val="center"/>
          </w:tcPr>
          <w:p w14:paraId="5ED9104F">
            <w:pPr>
              <w:widowControl/>
              <w:spacing w:line="240" w:lineRule="exact"/>
              <w:jc w:val="left"/>
              <w:rPr>
                <w:rFonts w:eastAsia="仿宋_GB2312"/>
                <w:kern w:val="0"/>
                <w:szCs w:val="21"/>
              </w:rPr>
            </w:pPr>
            <w:r>
              <w:rPr>
                <w:rFonts w:hint="eastAsia" w:eastAsia="仿宋_GB2312"/>
                <w:kern w:val="0"/>
                <w:szCs w:val="21"/>
              </w:rPr>
              <w:t>　</w:t>
            </w:r>
          </w:p>
        </w:tc>
      </w:tr>
      <w:tr w14:paraId="23DA74A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EBE7DEF">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3C0D14B">
            <w:pPr>
              <w:spacing w:line="240" w:lineRule="exact"/>
              <w:jc w:val="left"/>
              <w:rPr>
                <w:rFonts w:eastAsia="仿宋_GB2312"/>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377B761A">
            <w:pPr>
              <w:widowControl/>
              <w:spacing w:line="240" w:lineRule="exact"/>
              <w:jc w:val="center"/>
              <w:rPr>
                <w:rFonts w:eastAsia="仿宋_GB2312"/>
                <w:kern w:val="0"/>
                <w:szCs w:val="21"/>
              </w:rPr>
            </w:pPr>
            <w:r>
              <w:rPr>
                <w:rFonts w:hint="eastAsia" w:eastAsia="仿宋_GB2312"/>
                <w:kern w:val="0"/>
                <w:szCs w:val="21"/>
              </w:rPr>
              <w:t>社会效</w:t>
            </w:r>
          </w:p>
          <w:p w14:paraId="2E99B0C0">
            <w:pPr>
              <w:widowControl/>
              <w:spacing w:line="240" w:lineRule="exact"/>
              <w:jc w:val="center"/>
              <w:rPr>
                <w:rFonts w:eastAsia="仿宋_GB2312"/>
                <w:kern w:val="0"/>
                <w:szCs w:val="21"/>
              </w:rPr>
            </w:pPr>
            <w:r>
              <w:rPr>
                <w:rFonts w:hint="eastAsia" w:eastAsia="仿宋_GB2312"/>
                <w:kern w:val="0"/>
                <w:szCs w:val="21"/>
              </w:rPr>
              <w:t>益指标</w:t>
            </w:r>
          </w:p>
        </w:tc>
        <w:tc>
          <w:tcPr>
            <w:tcW w:w="1351" w:type="dxa"/>
            <w:gridSpan w:val="2"/>
            <w:tcBorders>
              <w:top w:val="nil"/>
              <w:left w:val="nil"/>
              <w:bottom w:val="single" w:color="auto" w:sz="4" w:space="0"/>
              <w:right w:val="single" w:color="auto" w:sz="4" w:space="0"/>
            </w:tcBorders>
            <w:vAlign w:val="center"/>
          </w:tcPr>
          <w:p w14:paraId="7EA9972B">
            <w:pPr>
              <w:spacing w:line="200" w:lineRule="exact"/>
              <w:jc w:val="left"/>
              <w:rPr>
                <w:rFonts w:eastAsia="仿宋_GB2312"/>
                <w:kern w:val="0"/>
                <w:szCs w:val="21"/>
              </w:rPr>
            </w:pPr>
            <w:r>
              <w:rPr>
                <w:rFonts w:ascii="仿宋_GB2312" w:hAnsi="宋体" w:eastAsia="仿宋_GB2312" w:cs="宋体"/>
                <w:kern w:val="0"/>
                <w:sz w:val="18"/>
                <w:szCs w:val="18"/>
              </w:rPr>
              <w:t>确保民生</w:t>
            </w:r>
          </w:p>
        </w:tc>
        <w:tc>
          <w:tcPr>
            <w:tcW w:w="1200" w:type="dxa"/>
            <w:tcBorders>
              <w:top w:val="nil"/>
              <w:left w:val="nil"/>
              <w:bottom w:val="single" w:color="auto" w:sz="4" w:space="0"/>
              <w:right w:val="single" w:color="auto" w:sz="4" w:space="0"/>
            </w:tcBorders>
            <w:vAlign w:val="center"/>
          </w:tcPr>
          <w:p w14:paraId="4226604C">
            <w:pPr>
              <w:widowControl/>
              <w:spacing w:line="200" w:lineRule="exact"/>
              <w:jc w:val="left"/>
              <w:rPr>
                <w:rFonts w:eastAsia="仿宋_GB2312"/>
                <w:kern w:val="0"/>
                <w:szCs w:val="21"/>
              </w:rPr>
            </w:pPr>
            <w:r>
              <w:rPr>
                <w:rFonts w:hint="eastAsia" w:ascii="仿宋_GB2312" w:hAnsi="宋体" w:eastAsia="仿宋_GB2312" w:cs="宋体"/>
                <w:kern w:val="0"/>
                <w:sz w:val="18"/>
                <w:szCs w:val="18"/>
              </w:rPr>
              <w:t>保</w:t>
            </w:r>
            <w:r>
              <w:rPr>
                <w:rFonts w:ascii="仿宋_GB2312" w:hAnsi="宋体" w:eastAsia="仿宋_GB2312" w:cs="宋体"/>
                <w:kern w:val="0"/>
                <w:sz w:val="18"/>
                <w:szCs w:val="18"/>
              </w:rPr>
              <w:t>持队伍</w:t>
            </w:r>
            <w:r>
              <w:rPr>
                <w:rFonts w:hint="eastAsia" w:ascii="仿宋_GB2312" w:hAnsi="宋体" w:eastAsia="仿宋_GB2312" w:cs="宋体"/>
                <w:kern w:val="0"/>
                <w:sz w:val="18"/>
                <w:szCs w:val="18"/>
              </w:rPr>
              <w:t>稳</w:t>
            </w:r>
            <w:r>
              <w:rPr>
                <w:rFonts w:ascii="仿宋_GB2312" w:hAnsi="宋体" w:eastAsia="仿宋_GB2312" w:cs="宋体"/>
                <w:kern w:val="0"/>
                <w:sz w:val="18"/>
                <w:szCs w:val="18"/>
              </w:rPr>
              <w:t>定</w:t>
            </w:r>
          </w:p>
        </w:tc>
        <w:tc>
          <w:tcPr>
            <w:tcW w:w="1276" w:type="dxa"/>
            <w:tcBorders>
              <w:top w:val="nil"/>
              <w:left w:val="nil"/>
              <w:bottom w:val="single" w:color="auto" w:sz="4" w:space="0"/>
              <w:right w:val="single" w:color="auto" w:sz="4" w:space="0"/>
            </w:tcBorders>
            <w:vAlign w:val="center"/>
          </w:tcPr>
          <w:p w14:paraId="6858EC66">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p w14:paraId="39ACDEA5">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100%</w:t>
            </w:r>
          </w:p>
          <w:p w14:paraId="5D1126EE">
            <w:pPr>
              <w:spacing w:line="200" w:lineRule="exact"/>
              <w:jc w:val="left"/>
              <w:rPr>
                <w:rFonts w:eastAsia="仿宋_GB2312"/>
                <w:kern w:val="0"/>
                <w:szCs w:val="21"/>
              </w:rPr>
            </w:pPr>
            <w:r>
              <w:rPr>
                <w:rFonts w:hint="eastAsia" w:ascii="仿宋_GB2312" w:hAnsi="宋体" w:eastAsia="仿宋_GB2312" w:cs="宋体"/>
                <w:kern w:val="0"/>
                <w:sz w:val="18"/>
                <w:szCs w:val="18"/>
              </w:rPr>
              <w:t>　</w:t>
            </w:r>
          </w:p>
        </w:tc>
        <w:tc>
          <w:tcPr>
            <w:tcW w:w="709" w:type="dxa"/>
            <w:tcBorders>
              <w:top w:val="nil"/>
              <w:left w:val="nil"/>
              <w:bottom w:val="single" w:color="auto" w:sz="4" w:space="0"/>
              <w:right w:val="single" w:color="auto" w:sz="4" w:space="0"/>
            </w:tcBorders>
            <w:vAlign w:val="center"/>
          </w:tcPr>
          <w:p w14:paraId="09374336">
            <w:pPr>
              <w:widowControl/>
              <w:spacing w:line="200" w:lineRule="exact"/>
              <w:jc w:val="center"/>
              <w:rPr>
                <w:rFonts w:ascii="仿宋_GB2312" w:hAnsi="宋体" w:eastAsia="仿宋_GB2312" w:cs="宋体"/>
                <w:kern w:val="0"/>
                <w:sz w:val="18"/>
                <w:szCs w:val="18"/>
              </w:rPr>
            </w:pPr>
          </w:p>
          <w:p w14:paraId="3B6C76A9">
            <w:pPr>
              <w:widowControl/>
              <w:spacing w:line="2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p w14:paraId="5926870C">
            <w:pPr>
              <w:spacing w:line="200" w:lineRule="exact"/>
              <w:jc w:val="center"/>
              <w:rPr>
                <w:rFonts w:eastAsia="仿宋_GB2312"/>
                <w:kern w:val="0"/>
                <w:szCs w:val="21"/>
              </w:rPr>
            </w:pPr>
          </w:p>
        </w:tc>
        <w:tc>
          <w:tcPr>
            <w:tcW w:w="992" w:type="dxa"/>
            <w:tcBorders>
              <w:top w:val="nil"/>
              <w:left w:val="nil"/>
              <w:bottom w:val="single" w:color="auto" w:sz="4" w:space="0"/>
              <w:right w:val="single" w:color="auto" w:sz="4" w:space="0"/>
            </w:tcBorders>
            <w:vAlign w:val="center"/>
          </w:tcPr>
          <w:p w14:paraId="2E5CD957">
            <w:pPr>
              <w:widowControl/>
              <w:spacing w:line="200" w:lineRule="exact"/>
              <w:jc w:val="center"/>
              <w:rPr>
                <w:rFonts w:ascii="仿宋_GB2312" w:hAnsi="宋体" w:eastAsia="仿宋_GB2312" w:cs="宋体"/>
                <w:kern w:val="0"/>
                <w:sz w:val="18"/>
                <w:szCs w:val="18"/>
              </w:rPr>
            </w:pPr>
          </w:p>
          <w:p w14:paraId="7351B61B">
            <w:pPr>
              <w:widowControl/>
              <w:spacing w:line="2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p w14:paraId="71AF5799">
            <w:pPr>
              <w:spacing w:line="200" w:lineRule="exact"/>
              <w:jc w:val="center"/>
              <w:rPr>
                <w:rFonts w:eastAsia="仿宋_GB2312"/>
                <w:kern w:val="0"/>
                <w:szCs w:val="21"/>
              </w:rPr>
            </w:pPr>
          </w:p>
        </w:tc>
        <w:tc>
          <w:tcPr>
            <w:tcW w:w="1352" w:type="dxa"/>
            <w:tcBorders>
              <w:top w:val="nil"/>
              <w:left w:val="nil"/>
              <w:bottom w:val="single" w:color="auto" w:sz="4" w:space="0"/>
              <w:right w:val="single" w:color="auto" w:sz="4" w:space="0"/>
            </w:tcBorders>
            <w:vAlign w:val="center"/>
          </w:tcPr>
          <w:p w14:paraId="35FC7899">
            <w:pPr>
              <w:widowControl/>
              <w:spacing w:line="240" w:lineRule="exact"/>
              <w:jc w:val="left"/>
              <w:rPr>
                <w:rFonts w:eastAsia="仿宋_GB2312"/>
                <w:kern w:val="0"/>
                <w:szCs w:val="21"/>
              </w:rPr>
            </w:pPr>
            <w:r>
              <w:rPr>
                <w:rFonts w:hint="eastAsia" w:eastAsia="仿宋_GB2312"/>
                <w:kern w:val="0"/>
                <w:szCs w:val="21"/>
              </w:rPr>
              <w:t>　</w:t>
            </w:r>
          </w:p>
        </w:tc>
      </w:tr>
      <w:tr w14:paraId="37F0987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CC062B8">
            <w:pPr>
              <w:spacing w:line="240" w:lineRule="exact"/>
              <w:jc w:val="left"/>
              <w:rPr>
                <w:rFonts w:eastAsia="仿宋_GB2312"/>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E2DC7C">
            <w:pPr>
              <w:spacing w:line="240" w:lineRule="exact"/>
              <w:jc w:val="left"/>
              <w:rPr>
                <w:rFonts w:eastAsia="仿宋_GB2312"/>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14:paraId="652B34EC">
            <w:pPr>
              <w:widowControl/>
              <w:spacing w:line="240" w:lineRule="exact"/>
              <w:jc w:val="center"/>
              <w:rPr>
                <w:rFonts w:eastAsia="仿宋_GB2312"/>
                <w:kern w:val="0"/>
                <w:szCs w:val="21"/>
              </w:rPr>
            </w:pPr>
            <w:r>
              <w:rPr>
                <w:rFonts w:hint="eastAsia" w:eastAsia="仿宋_GB2312"/>
                <w:kern w:val="0"/>
                <w:szCs w:val="21"/>
              </w:rPr>
              <w:t>生态效</w:t>
            </w:r>
          </w:p>
          <w:p w14:paraId="33A7D784">
            <w:pPr>
              <w:widowControl/>
              <w:spacing w:line="240" w:lineRule="exact"/>
              <w:jc w:val="center"/>
              <w:rPr>
                <w:rFonts w:eastAsia="仿宋_GB2312"/>
                <w:kern w:val="0"/>
                <w:szCs w:val="21"/>
              </w:rPr>
            </w:pPr>
            <w:r>
              <w:rPr>
                <w:rFonts w:hint="eastAsia" w:eastAsia="仿宋_GB2312"/>
                <w:kern w:val="0"/>
                <w:szCs w:val="21"/>
              </w:rPr>
              <w:t>益指标</w:t>
            </w:r>
          </w:p>
        </w:tc>
        <w:tc>
          <w:tcPr>
            <w:tcW w:w="1351" w:type="dxa"/>
            <w:gridSpan w:val="2"/>
            <w:tcBorders>
              <w:top w:val="nil"/>
              <w:left w:val="nil"/>
              <w:bottom w:val="single" w:color="auto" w:sz="4" w:space="0"/>
              <w:right w:val="single" w:color="auto" w:sz="4" w:space="0"/>
            </w:tcBorders>
            <w:vAlign w:val="center"/>
          </w:tcPr>
          <w:p w14:paraId="64F7E22A">
            <w:pPr>
              <w:widowControl/>
              <w:spacing w:line="200" w:lineRule="exact"/>
              <w:jc w:val="left"/>
              <w:rPr>
                <w:rFonts w:eastAsia="仿宋_GB2312"/>
                <w:kern w:val="0"/>
                <w:szCs w:val="21"/>
              </w:rPr>
            </w:pPr>
            <w:r>
              <w:rPr>
                <w:rFonts w:ascii="仿宋_GB2312" w:hAnsi="宋体" w:eastAsia="仿宋_GB2312" w:cs="宋体"/>
                <w:kern w:val="0"/>
                <w:sz w:val="18"/>
                <w:szCs w:val="18"/>
              </w:rPr>
              <w:t>环境保护</w:t>
            </w:r>
          </w:p>
        </w:tc>
        <w:tc>
          <w:tcPr>
            <w:tcW w:w="1200" w:type="dxa"/>
            <w:tcBorders>
              <w:top w:val="nil"/>
              <w:left w:val="nil"/>
              <w:bottom w:val="single" w:color="auto" w:sz="4" w:space="0"/>
              <w:right w:val="single" w:color="auto" w:sz="4" w:space="0"/>
            </w:tcBorders>
            <w:vAlign w:val="center"/>
          </w:tcPr>
          <w:p w14:paraId="15E93F4E">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p w14:paraId="221FB8D7">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效</w:t>
            </w:r>
            <w:r>
              <w:rPr>
                <w:rFonts w:ascii="仿宋_GB2312" w:hAnsi="宋体" w:eastAsia="仿宋_GB2312" w:cs="宋体"/>
                <w:kern w:val="0"/>
                <w:sz w:val="18"/>
                <w:szCs w:val="18"/>
              </w:rPr>
              <w:t>果很好</w:t>
            </w:r>
          </w:p>
          <w:p w14:paraId="7383A73C">
            <w:pPr>
              <w:spacing w:line="200" w:lineRule="exact"/>
              <w:jc w:val="left"/>
              <w:rPr>
                <w:rFonts w:eastAsia="仿宋_GB2312"/>
                <w:kern w:val="0"/>
                <w:szCs w:val="21"/>
              </w:rPr>
            </w:pPr>
            <w:r>
              <w:rPr>
                <w:rFonts w:hint="eastAsia" w:ascii="仿宋_GB2312" w:hAnsi="宋体" w:eastAsia="仿宋_GB2312" w:cs="宋体"/>
                <w:kern w:val="0"/>
                <w:sz w:val="18"/>
                <w:szCs w:val="18"/>
              </w:rPr>
              <w:t>　</w:t>
            </w:r>
          </w:p>
        </w:tc>
        <w:tc>
          <w:tcPr>
            <w:tcW w:w="1276" w:type="dxa"/>
            <w:tcBorders>
              <w:top w:val="nil"/>
              <w:left w:val="nil"/>
              <w:bottom w:val="single" w:color="auto" w:sz="4" w:space="0"/>
              <w:right w:val="single" w:color="auto" w:sz="4" w:space="0"/>
            </w:tcBorders>
            <w:vAlign w:val="center"/>
          </w:tcPr>
          <w:p w14:paraId="277B9FEA">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p w14:paraId="389C1166">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100%</w:t>
            </w:r>
          </w:p>
          <w:p w14:paraId="4BABBE86">
            <w:pPr>
              <w:spacing w:line="200" w:lineRule="exact"/>
              <w:jc w:val="left"/>
              <w:rPr>
                <w:rFonts w:eastAsia="仿宋_GB2312"/>
                <w:kern w:val="0"/>
                <w:szCs w:val="21"/>
              </w:rPr>
            </w:pPr>
            <w:r>
              <w:rPr>
                <w:rFonts w:hint="eastAsia" w:ascii="仿宋_GB2312" w:hAnsi="宋体" w:eastAsia="仿宋_GB2312" w:cs="宋体"/>
                <w:kern w:val="0"/>
                <w:sz w:val="18"/>
                <w:szCs w:val="18"/>
              </w:rPr>
              <w:t>　</w:t>
            </w:r>
          </w:p>
        </w:tc>
        <w:tc>
          <w:tcPr>
            <w:tcW w:w="709" w:type="dxa"/>
            <w:tcBorders>
              <w:top w:val="nil"/>
              <w:left w:val="nil"/>
              <w:bottom w:val="single" w:color="auto" w:sz="4" w:space="0"/>
              <w:right w:val="single" w:color="auto" w:sz="4" w:space="0"/>
            </w:tcBorders>
            <w:vAlign w:val="center"/>
          </w:tcPr>
          <w:p w14:paraId="514C557B">
            <w:pPr>
              <w:widowControl/>
              <w:spacing w:line="200" w:lineRule="exact"/>
              <w:jc w:val="center"/>
              <w:rPr>
                <w:rFonts w:ascii="仿宋_GB2312" w:hAnsi="宋体" w:eastAsia="仿宋_GB2312" w:cs="宋体"/>
                <w:kern w:val="0"/>
                <w:sz w:val="18"/>
                <w:szCs w:val="18"/>
              </w:rPr>
            </w:pPr>
          </w:p>
          <w:p w14:paraId="2A466D49">
            <w:pPr>
              <w:widowControl/>
              <w:spacing w:line="2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p w14:paraId="04643AF6">
            <w:pPr>
              <w:spacing w:line="200" w:lineRule="exact"/>
              <w:jc w:val="center"/>
              <w:rPr>
                <w:rFonts w:eastAsia="仿宋_GB2312"/>
                <w:kern w:val="0"/>
                <w:szCs w:val="21"/>
              </w:rPr>
            </w:pPr>
          </w:p>
        </w:tc>
        <w:tc>
          <w:tcPr>
            <w:tcW w:w="992" w:type="dxa"/>
            <w:tcBorders>
              <w:top w:val="nil"/>
              <w:left w:val="nil"/>
              <w:bottom w:val="single" w:color="auto" w:sz="4" w:space="0"/>
              <w:right w:val="single" w:color="auto" w:sz="4" w:space="0"/>
            </w:tcBorders>
            <w:vAlign w:val="center"/>
          </w:tcPr>
          <w:p w14:paraId="438D92A1">
            <w:pPr>
              <w:widowControl/>
              <w:spacing w:line="200" w:lineRule="exact"/>
              <w:jc w:val="center"/>
              <w:rPr>
                <w:rFonts w:ascii="仿宋_GB2312" w:hAnsi="宋体" w:eastAsia="仿宋_GB2312" w:cs="宋体"/>
                <w:kern w:val="0"/>
                <w:sz w:val="18"/>
                <w:szCs w:val="18"/>
              </w:rPr>
            </w:pPr>
          </w:p>
          <w:p w14:paraId="24680D12">
            <w:pPr>
              <w:widowControl/>
              <w:spacing w:line="2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p w14:paraId="110F2A85">
            <w:pPr>
              <w:spacing w:line="200" w:lineRule="exact"/>
              <w:jc w:val="center"/>
              <w:rPr>
                <w:rFonts w:eastAsia="仿宋_GB2312"/>
                <w:kern w:val="0"/>
                <w:szCs w:val="21"/>
              </w:rPr>
            </w:pPr>
          </w:p>
        </w:tc>
        <w:tc>
          <w:tcPr>
            <w:tcW w:w="1352" w:type="dxa"/>
            <w:tcBorders>
              <w:top w:val="nil"/>
              <w:left w:val="nil"/>
              <w:bottom w:val="single" w:color="auto" w:sz="4" w:space="0"/>
              <w:right w:val="single" w:color="auto" w:sz="4" w:space="0"/>
            </w:tcBorders>
            <w:vAlign w:val="center"/>
          </w:tcPr>
          <w:p w14:paraId="160C123C">
            <w:pPr>
              <w:widowControl/>
              <w:spacing w:line="240" w:lineRule="exact"/>
              <w:jc w:val="left"/>
              <w:rPr>
                <w:rFonts w:eastAsia="仿宋_GB2312"/>
                <w:kern w:val="0"/>
                <w:szCs w:val="21"/>
              </w:rPr>
            </w:pPr>
            <w:r>
              <w:rPr>
                <w:rFonts w:hint="eastAsia" w:eastAsia="仿宋_GB2312"/>
                <w:kern w:val="0"/>
                <w:szCs w:val="21"/>
              </w:rPr>
              <w:t>　</w:t>
            </w:r>
          </w:p>
        </w:tc>
      </w:tr>
      <w:tr w14:paraId="0D900BF4">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vAlign w:val="center"/>
          </w:tcPr>
          <w:p w14:paraId="4B0D4209">
            <w:pPr>
              <w:widowControl/>
              <w:spacing w:line="240" w:lineRule="exact"/>
              <w:jc w:val="center"/>
              <w:rPr>
                <w:rFonts w:eastAsia="仿宋_GB2312"/>
                <w:kern w:val="0"/>
                <w:szCs w:val="21"/>
              </w:rPr>
            </w:pPr>
            <w:r>
              <w:rPr>
                <w:rFonts w:hint="eastAsia" w:eastAsia="仿宋_GB2312"/>
                <w:kern w:val="0"/>
                <w:szCs w:val="21"/>
              </w:rPr>
              <w:t>绩</w:t>
            </w:r>
          </w:p>
          <w:p w14:paraId="0371864B">
            <w:pPr>
              <w:widowControl/>
              <w:spacing w:line="240" w:lineRule="exact"/>
              <w:jc w:val="center"/>
              <w:rPr>
                <w:rFonts w:eastAsia="仿宋_GB2312"/>
                <w:kern w:val="0"/>
                <w:szCs w:val="21"/>
              </w:rPr>
            </w:pPr>
            <w:r>
              <w:rPr>
                <w:rFonts w:hint="eastAsia" w:eastAsia="仿宋_GB2312"/>
                <w:kern w:val="0"/>
                <w:szCs w:val="21"/>
              </w:rPr>
              <w:t>效</w:t>
            </w:r>
          </w:p>
          <w:p w14:paraId="4165EA66">
            <w:pPr>
              <w:widowControl/>
              <w:spacing w:line="240" w:lineRule="exact"/>
              <w:jc w:val="center"/>
              <w:rPr>
                <w:rFonts w:eastAsia="仿宋_GB2312"/>
                <w:kern w:val="0"/>
                <w:szCs w:val="21"/>
              </w:rPr>
            </w:pPr>
            <w:r>
              <w:rPr>
                <w:rFonts w:hint="eastAsia" w:eastAsia="仿宋_GB2312"/>
                <w:kern w:val="0"/>
                <w:szCs w:val="21"/>
              </w:rPr>
              <w:t>指</w:t>
            </w:r>
          </w:p>
          <w:p w14:paraId="35CC8772">
            <w:pPr>
              <w:widowControl/>
              <w:spacing w:line="240" w:lineRule="exact"/>
              <w:jc w:val="center"/>
              <w:rPr>
                <w:rFonts w:eastAsia="仿宋_GB2312"/>
                <w:kern w:val="0"/>
                <w:szCs w:val="21"/>
              </w:rPr>
            </w:pPr>
            <w:r>
              <w:rPr>
                <w:rFonts w:hint="eastAsia" w:eastAsia="仿宋_GB2312"/>
                <w:kern w:val="0"/>
                <w:szCs w:val="21"/>
              </w:rPr>
              <w:t>标</w:t>
            </w:r>
          </w:p>
        </w:tc>
        <w:tc>
          <w:tcPr>
            <w:tcW w:w="1080" w:type="dxa"/>
            <w:tcBorders>
              <w:top w:val="single" w:color="auto" w:sz="4" w:space="0"/>
              <w:left w:val="single" w:color="auto" w:sz="4" w:space="0"/>
              <w:bottom w:val="single" w:color="auto" w:sz="4" w:space="0"/>
              <w:right w:val="single" w:color="auto" w:sz="4" w:space="0"/>
            </w:tcBorders>
            <w:vAlign w:val="center"/>
          </w:tcPr>
          <w:p w14:paraId="1BDF9B4E">
            <w:pPr>
              <w:widowControl/>
              <w:spacing w:line="240" w:lineRule="exact"/>
              <w:jc w:val="left"/>
              <w:rPr>
                <w:rFonts w:eastAsia="仿宋_GB2312"/>
                <w:kern w:val="0"/>
                <w:szCs w:val="21"/>
              </w:rPr>
            </w:pPr>
            <w:r>
              <w:rPr>
                <w:rFonts w:hint="eastAsia" w:eastAsia="仿宋_GB2312"/>
                <w:kern w:val="0"/>
                <w:szCs w:val="21"/>
              </w:rPr>
              <w:t>　</w:t>
            </w:r>
          </w:p>
        </w:tc>
        <w:tc>
          <w:tcPr>
            <w:tcW w:w="953" w:type="dxa"/>
            <w:tcBorders>
              <w:top w:val="single" w:color="auto" w:sz="4" w:space="0"/>
              <w:left w:val="single" w:color="auto" w:sz="4" w:space="0"/>
              <w:bottom w:val="single" w:color="auto" w:sz="4" w:space="0"/>
              <w:right w:val="single" w:color="auto" w:sz="4" w:space="0"/>
            </w:tcBorders>
            <w:vAlign w:val="center"/>
          </w:tcPr>
          <w:p w14:paraId="334BD5BD">
            <w:pPr>
              <w:widowControl/>
              <w:spacing w:line="240" w:lineRule="exact"/>
              <w:jc w:val="center"/>
              <w:rPr>
                <w:rFonts w:eastAsia="仿宋_GB2312"/>
                <w:kern w:val="0"/>
                <w:szCs w:val="21"/>
              </w:rPr>
            </w:pPr>
            <w:r>
              <w:rPr>
                <w:rFonts w:hint="eastAsia" w:eastAsia="仿宋_GB2312"/>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205FEE3E">
            <w:pPr>
              <w:spacing w:line="200" w:lineRule="exact"/>
              <w:jc w:val="left"/>
              <w:rPr>
                <w:rFonts w:eastAsia="仿宋_GB2312"/>
                <w:kern w:val="0"/>
                <w:szCs w:val="21"/>
              </w:rPr>
            </w:pPr>
            <w:r>
              <w:rPr>
                <w:rFonts w:hint="eastAsia" w:ascii="仿宋_GB2312" w:hAnsi="宋体" w:eastAsia="仿宋_GB2312" w:cs="宋体"/>
                <w:kern w:val="0"/>
                <w:szCs w:val="21"/>
              </w:rPr>
              <w:t>持</w:t>
            </w:r>
            <w:r>
              <w:rPr>
                <w:rFonts w:ascii="仿宋_GB2312" w:hAnsi="宋体" w:eastAsia="仿宋_GB2312" w:cs="宋体"/>
                <w:kern w:val="0"/>
                <w:szCs w:val="21"/>
              </w:rPr>
              <w:t>续发展主业</w:t>
            </w:r>
          </w:p>
        </w:tc>
        <w:tc>
          <w:tcPr>
            <w:tcW w:w="1200" w:type="dxa"/>
            <w:tcBorders>
              <w:top w:val="single" w:color="auto" w:sz="4" w:space="0"/>
              <w:left w:val="single" w:color="auto" w:sz="4" w:space="0"/>
              <w:bottom w:val="single" w:color="auto" w:sz="4" w:space="0"/>
              <w:right w:val="single" w:color="auto" w:sz="4" w:space="0"/>
            </w:tcBorders>
            <w:vAlign w:val="center"/>
          </w:tcPr>
          <w:p w14:paraId="29107335">
            <w:pPr>
              <w:spacing w:line="200" w:lineRule="exact"/>
              <w:jc w:val="left"/>
              <w:rPr>
                <w:rFonts w:eastAsia="仿宋_GB2312"/>
                <w:kern w:val="0"/>
                <w:szCs w:val="21"/>
              </w:rPr>
            </w:pPr>
            <w:r>
              <w:rPr>
                <w:rFonts w:hint="eastAsia" w:ascii="仿宋_GB2312" w:hAnsi="宋体" w:eastAsia="仿宋_GB2312" w:cs="宋体"/>
                <w:kern w:val="0"/>
                <w:szCs w:val="21"/>
              </w:rPr>
              <w:t>发</w:t>
            </w:r>
            <w:r>
              <w:rPr>
                <w:rFonts w:ascii="仿宋_GB2312" w:hAnsi="宋体" w:eastAsia="仿宋_GB2312" w:cs="宋体"/>
                <w:kern w:val="0"/>
                <w:szCs w:val="21"/>
              </w:rPr>
              <w:t>展态势良好</w:t>
            </w:r>
          </w:p>
        </w:tc>
        <w:tc>
          <w:tcPr>
            <w:tcW w:w="1276" w:type="dxa"/>
            <w:tcBorders>
              <w:top w:val="single" w:color="auto" w:sz="4" w:space="0"/>
              <w:left w:val="single" w:color="auto" w:sz="4" w:space="0"/>
              <w:bottom w:val="single" w:color="auto" w:sz="4" w:space="0"/>
              <w:right w:val="single" w:color="auto" w:sz="4" w:space="0"/>
            </w:tcBorders>
            <w:vAlign w:val="center"/>
          </w:tcPr>
          <w:p w14:paraId="51F6C882">
            <w:pPr>
              <w:spacing w:line="200" w:lineRule="exact"/>
              <w:ind w:firstLine="180" w:firstLineChars="100"/>
              <w:rPr>
                <w:rFonts w:eastAsia="仿宋_GB2312"/>
                <w:kern w:val="0"/>
                <w:szCs w:val="21"/>
              </w:rPr>
            </w:pPr>
            <w:r>
              <w:rPr>
                <w:rFonts w:hint="eastAsia" w:ascii="仿宋_GB2312" w:hAnsi="宋体" w:eastAsia="仿宋_GB2312" w:cs="宋体"/>
                <w:kern w:val="0"/>
                <w:sz w:val="18"/>
                <w:szCs w:val="18"/>
              </w:rPr>
              <w:t>100%</w:t>
            </w:r>
          </w:p>
        </w:tc>
        <w:tc>
          <w:tcPr>
            <w:tcW w:w="709" w:type="dxa"/>
            <w:tcBorders>
              <w:top w:val="single" w:color="auto" w:sz="4" w:space="0"/>
              <w:left w:val="single" w:color="auto" w:sz="4" w:space="0"/>
              <w:bottom w:val="single" w:color="auto" w:sz="4" w:space="0"/>
              <w:right w:val="single" w:color="auto" w:sz="4" w:space="0"/>
            </w:tcBorders>
            <w:vAlign w:val="center"/>
          </w:tcPr>
          <w:p w14:paraId="2E0D42FD">
            <w:pPr>
              <w:spacing w:line="200" w:lineRule="exact"/>
              <w:jc w:val="center"/>
              <w:rPr>
                <w:rFonts w:eastAsia="仿宋_GB2312"/>
                <w:kern w:val="0"/>
                <w:szCs w:val="21"/>
              </w:rPr>
            </w:pPr>
            <w:r>
              <w:rPr>
                <w:rFonts w:hint="eastAsia" w:ascii="仿宋_GB2312" w:hAnsi="宋体" w:eastAsia="仿宋_GB2312" w:cs="宋体"/>
                <w:kern w:val="0"/>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14:paraId="71F8C6ED">
            <w:pPr>
              <w:spacing w:line="200" w:lineRule="exact"/>
              <w:jc w:val="center"/>
              <w:rPr>
                <w:rFonts w:eastAsia="仿宋_GB2312"/>
                <w:kern w:val="0"/>
                <w:szCs w:val="21"/>
              </w:rPr>
            </w:pPr>
            <w:r>
              <w:rPr>
                <w:rFonts w:hint="eastAsia" w:ascii="仿宋_GB2312" w:hAnsi="宋体" w:eastAsia="仿宋_GB2312" w:cs="宋体"/>
                <w:kern w:val="0"/>
                <w:szCs w:val="21"/>
              </w:rPr>
              <w:t>5</w:t>
            </w:r>
          </w:p>
        </w:tc>
        <w:tc>
          <w:tcPr>
            <w:tcW w:w="1352" w:type="dxa"/>
            <w:tcBorders>
              <w:top w:val="single" w:color="auto" w:sz="4" w:space="0"/>
              <w:left w:val="single" w:color="auto" w:sz="4" w:space="0"/>
              <w:bottom w:val="single" w:color="auto" w:sz="4" w:space="0"/>
              <w:right w:val="single" w:color="auto" w:sz="4" w:space="0"/>
            </w:tcBorders>
            <w:vAlign w:val="center"/>
          </w:tcPr>
          <w:p w14:paraId="4D48B489">
            <w:pPr>
              <w:widowControl/>
              <w:spacing w:line="240" w:lineRule="exact"/>
              <w:jc w:val="left"/>
              <w:rPr>
                <w:rFonts w:eastAsia="仿宋_GB2312"/>
                <w:kern w:val="0"/>
                <w:szCs w:val="21"/>
              </w:rPr>
            </w:pPr>
            <w:r>
              <w:rPr>
                <w:rFonts w:hint="eastAsia" w:eastAsia="仿宋_GB2312"/>
                <w:kern w:val="0"/>
                <w:szCs w:val="21"/>
              </w:rPr>
              <w:t>　</w:t>
            </w:r>
          </w:p>
        </w:tc>
      </w:tr>
      <w:tr w14:paraId="0015EC7D">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14:paraId="3062CF2E">
            <w:pPr>
              <w:spacing w:line="240" w:lineRule="exact"/>
              <w:jc w:val="left"/>
              <w:rPr>
                <w:rFonts w:eastAsia="仿宋_GB2312"/>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56288A">
            <w:pPr>
              <w:widowControl/>
              <w:spacing w:line="240" w:lineRule="exact"/>
              <w:jc w:val="center"/>
              <w:rPr>
                <w:rFonts w:eastAsia="仿宋_GB2312"/>
                <w:kern w:val="0"/>
                <w:szCs w:val="21"/>
              </w:rPr>
            </w:pPr>
            <w:r>
              <w:rPr>
                <w:rFonts w:hint="eastAsia" w:eastAsia="仿宋_GB2312"/>
                <w:kern w:val="0"/>
                <w:szCs w:val="21"/>
              </w:rPr>
              <w:t>满意度</w:t>
            </w:r>
          </w:p>
          <w:p w14:paraId="579ED961">
            <w:pPr>
              <w:widowControl/>
              <w:spacing w:line="240" w:lineRule="exact"/>
              <w:jc w:val="center"/>
              <w:rPr>
                <w:rFonts w:eastAsia="仿宋_GB2312"/>
                <w:kern w:val="0"/>
                <w:szCs w:val="21"/>
              </w:rPr>
            </w:pPr>
            <w:r>
              <w:rPr>
                <w:rFonts w:hint="eastAsia" w:eastAsia="仿宋_GB2312"/>
                <w:kern w:val="0"/>
                <w:szCs w:val="21"/>
              </w:rPr>
              <w:t>指标</w:t>
            </w:r>
          </w:p>
          <w:p w14:paraId="327F7EF9">
            <w:pPr>
              <w:widowControl/>
              <w:spacing w:line="240" w:lineRule="exact"/>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14:paraId="486315F8">
            <w:pPr>
              <w:widowControl/>
              <w:spacing w:line="240" w:lineRule="exact"/>
              <w:jc w:val="center"/>
              <w:rPr>
                <w:rFonts w:eastAsia="仿宋_GB2312"/>
                <w:kern w:val="0"/>
                <w:szCs w:val="21"/>
              </w:rPr>
            </w:pPr>
            <w:r>
              <w:rPr>
                <w:rFonts w:hint="eastAsia" w:eastAsia="仿宋_GB2312"/>
                <w:kern w:val="0"/>
                <w:szCs w:val="21"/>
              </w:rPr>
              <w:t>服务对象满意度指标</w:t>
            </w:r>
          </w:p>
        </w:tc>
        <w:tc>
          <w:tcPr>
            <w:tcW w:w="1351" w:type="dxa"/>
            <w:gridSpan w:val="2"/>
            <w:tcBorders>
              <w:top w:val="nil"/>
              <w:left w:val="nil"/>
              <w:bottom w:val="single" w:color="auto" w:sz="4" w:space="0"/>
              <w:right w:val="single" w:color="auto" w:sz="4" w:space="0"/>
            </w:tcBorders>
            <w:vAlign w:val="center"/>
          </w:tcPr>
          <w:p w14:paraId="3DA03E38">
            <w:pPr>
              <w:spacing w:line="200" w:lineRule="exact"/>
              <w:jc w:val="left"/>
              <w:rPr>
                <w:rFonts w:eastAsia="仿宋_GB2312"/>
                <w:kern w:val="0"/>
                <w:szCs w:val="21"/>
              </w:rPr>
            </w:pPr>
            <w:r>
              <w:rPr>
                <w:rFonts w:hint="eastAsia" w:ascii="仿宋_GB2312" w:hAnsi="宋体" w:eastAsia="仿宋_GB2312" w:cs="宋体"/>
                <w:kern w:val="0"/>
                <w:szCs w:val="21"/>
              </w:rPr>
              <w:t>服</w:t>
            </w:r>
            <w:r>
              <w:rPr>
                <w:rFonts w:ascii="仿宋_GB2312" w:hAnsi="宋体" w:eastAsia="仿宋_GB2312" w:cs="宋体"/>
                <w:kern w:val="0"/>
                <w:szCs w:val="21"/>
              </w:rPr>
              <w:t>务基层</w:t>
            </w:r>
          </w:p>
        </w:tc>
        <w:tc>
          <w:tcPr>
            <w:tcW w:w="1200" w:type="dxa"/>
            <w:tcBorders>
              <w:top w:val="nil"/>
              <w:left w:val="nil"/>
              <w:bottom w:val="single" w:color="auto" w:sz="4" w:space="0"/>
              <w:right w:val="single" w:color="auto" w:sz="4" w:space="0"/>
            </w:tcBorders>
            <w:vAlign w:val="center"/>
          </w:tcPr>
          <w:p w14:paraId="70C1900E">
            <w:pPr>
              <w:widowControl/>
              <w:spacing w:line="200" w:lineRule="exact"/>
              <w:jc w:val="left"/>
              <w:rPr>
                <w:rFonts w:eastAsia="仿宋_GB2312"/>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果很好</w:t>
            </w:r>
          </w:p>
        </w:tc>
        <w:tc>
          <w:tcPr>
            <w:tcW w:w="1276" w:type="dxa"/>
            <w:tcBorders>
              <w:top w:val="nil"/>
              <w:left w:val="nil"/>
              <w:bottom w:val="single" w:color="auto" w:sz="4" w:space="0"/>
              <w:right w:val="single" w:color="auto" w:sz="4" w:space="0"/>
            </w:tcBorders>
            <w:vAlign w:val="center"/>
          </w:tcPr>
          <w:p w14:paraId="4BFF4A64">
            <w:pPr>
              <w:widowControl/>
              <w:spacing w:line="200" w:lineRule="exact"/>
              <w:jc w:val="left"/>
              <w:rPr>
                <w:rFonts w:eastAsia="仿宋_GB2312"/>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 w:val="18"/>
                <w:szCs w:val="18"/>
              </w:rPr>
              <w:t>100%</w:t>
            </w:r>
          </w:p>
        </w:tc>
        <w:tc>
          <w:tcPr>
            <w:tcW w:w="709" w:type="dxa"/>
            <w:tcBorders>
              <w:top w:val="nil"/>
              <w:left w:val="nil"/>
              <w:bottom w:val="single" w:color="auto" w:sz="4" w:space="0"/>
              <w:right w:val="single" w:color="auto" w:sz="4" w:space="0"/>
            </w:tcBorders>
            <w:vAlign w:val="center"/>
          </w:tcPr>
          <w:p w14:paraId="5EFF2755">
            <w:pPr>
              <w:widowControl/>
              <w:spacing w:line="200" w:lineRule="exact"/>
              <w:jc w:val="center"/>
              <w:rPr>
                <w:rFonts w:eastAsia="仿宋_GB2312"/>
                <w:kern w:val="0"/>
                <w:szCs w:val="21"/>
              </w:rPr>
            </w:pPr>
            <w:r>
              <w:rPr>
                <w:rFonts w:hint="eastAsia" w:ascii="仿宋_GB2312" w:hAnsi="宋体" w:eastAsia="仿宋_GB2312" w:cs="宋体"/>
                <w:kern w:val="0"/>
                <w:szCs w:val="21"/>
              </w:rPr>
              <w:t>5</w:t>
            </w:r>
          </w:p>
        </w:tc>
        <w:tc>
          <w:tcPr>
            <w:tcW w:w="992" w:type="dxa"/>
            <w:tcBorders>
              <w:top w:val="nil"/>
              <w:left w:val="nil"/>
              <w:bottom w:val="single" w:color="auto" w:sz="4" w:space="0"/>
              <w:right w:val="single" w:color="auto" w:sz="4" w:space="0"/>
            </w:tcBorders>
            <w:vAlign w:val="center"/>
          </w:tcPr>
          <w:p w14:paraId="047246A5">
            <w:pPr>
              <w:widowControl/>
              <w:spacing w:line="200" w:lineRule="exact"/>
              <w:jc w:val="center"/>
              <w:rPr>
                <w:rFonts w:eastAsia="仿宋_GB2312"/>
                <w:kern w:val="0"/>
                <w:szCs w:val="21"/>
              </w:rPr>
            </w:pPr>
            <w:r>
              <w:rPr>
                <w:rFonts w:hint="eastAsia" w:ascii="仿宋_GB2312" w:hAnsi="宋体" w:eastAsia="仿宋_GB2312" w:cs="宋体"/>
                <w:kern w:val="0"/>
                <w:szCs w:val="21"/>
              </w:rPr>
              <w:t>5</w:t>
            </w:r>
          </w:p>
        </w:tc>
        <w:tc>
          <w:tcPr>
            <w:tcW w:w="1352" w:type="dxa"/>
            <w:tcBorders>
              <w:top w:val="nil"/>
              <w:left w:val="nil"/>
              <w:bottom w:val="single" w:color="auto" w:sz="4" w:space="0"/>
              <w:right w:val="single" w:color="auto" w:sz="4" w:space="0"/>
            </w:tcBorders>
            <w:vAlign w:val="center"/>
          </w:tcPr>
          <w:p w14:paraId="27ADB126">
            <w:pPr>
              <w:widowControl/>
              <w:spacing w:line="240" w:lineRule="exact"/>
              <w:jc w:val="left"/>
              <w:rPr>
                <w:rFonts w:eastAsia="仿宋_GB2312"/>
                <w:kern w:val="0"/>
                <w:szCs w:val="21"/>
              </w:rPr>
            </w:pPr>
            <w:r>
              <w:rPr>
                <w:rFonts w:hint="eastAsia" w:eastAsia="仿宋_GB2312"/>
                <w:kern w:val="0"/>
                <w:szCs w:val="21"/>
              </w:rPr>
              <w:t>　</w:t>
            </w:r>
          </w:p>
        </w:tc>
      </w:tr>
      <w:tr w14:paraId="3D8D8302">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14:paraId="210A2146">
            <w:pPr>
              <w:widowControl/>
              <w:spacing w:line="240" w:lineRule="exact"/>
              <w:jc w:val="center"/>
              <w:rPr>
                <w:rFonts w:eastAsia="仿宋_GB2312"/>
                <w:kern w:val="0"/>
                <w:szCs w:val="21"/>
              </w:rPr>
            </w:pPr>
            <w:r>
              <w:rPr>
                <w:rFonts w:hint="eastAsia" w:eastAsia="仿宋_GB2312"/>
                <w:kern w:val="0"/>
                <w:szCs w:val="21"/>
              </w:rPr>
              <w:t>总分</w:t>
            </w:r>
          </w:p>
        </w:tc>
        <w:tc>
          <w:tcPr>
            <w:tcW w:w="709" w:type="dxa"/>
            <w:tcBorders>
              <w:top w:val="nil"/>
              <w:left w:val="nil"/>
              <w:bottom w:val="single" w:color="auto" w:sz="4" w:space="0"/>
              <w:right w:val="single" w:color="auto" w:sz="4" w:space="0"/>
            </w:tcBorders>
            <w:vAlign w:val="center"/>
          </w:tcPr>
          <w:p w14:paraId="7F203750">
            <w:pPr>
              <w:widowControl/>
              <w:spacing w:line="240" w:lineRule="exact"/>
              <w:jc w:val="center"/>
              <w:rPr>
                <w:rFonts w:eastAsia="仿宋_GB2312"/>
                <w:kern w:val="0"/>
                <w:szCs w:val="21"/>
              </w:rPr>
            </w:pPr>
            <w:r>
              <w:rPr>
                <w:rFonts w:eastAsia="仿宋_GB2312"/>
                <w:kern w:val="0"/>
                <w:szCs w:val="21"/>
              </w:rPr>
              <w:t>100</w:t>
            </w:r>
          </w:p>
        </w:tc>
        <w:tc>
          <w:tcPr>
            <w:tcW w:w="992" w:type="dxa"/>
            <w:tcBorders>
              <w:top w:val="nil"/>
              <w:left w:val="nil"/>
              <w:bottom w:val="single" w:color="auto" w:sz="4" w:space="0"/>
              <w:right w:val="single" w:color="auto" w:sz="4" w:space="0"/>
            </w:tcBorders>
            <w:vAlign w:val="center"/>
          </w:tcPr>
          <w:p w14:paraId="64E093B1">
            <w:pPr>
              <w:widowControl/>
              <w:spacing w:line="240" w:lineRule="exact"/>
              <w:jc w:val="left"/>
              <w:rPr>
                <w:rFonts w:eastAsia="仿宋_GB2312"/>
                <w:kern w:val="0"/>
                <w:szCs w:val="21"/>
              </w:rPr>
            </w:pPr>
            <w:r>
              <w:rPr>
                <w:rFonts w:hint="eastAsia" w:eastAsia="仿宋_GB2312"/>
                <w:kern w:val="0"/>
                <w:szCs w:val="21"/>
              </w:rPr>
              <w:t>　99</w:t>
            </w:r>
          </w:p>
        </w:tc>
        <w:tc>
          <w:tcPr>
            <w:tcW w:w="1352" w:type="dxa"/>
            <w:tcBorders>
              <w:top w:val="nil"/>
              <w:left w:val="nil"/>
              <w:bottom w:val="single" w:color="auto" w:sz="4" w:space="0"/>
              <w:right w:val="single" w:color="auto" w:sz="4" w:space="0"/>
            </w:tcBorders>
            <w:vAlign w:val="center"/>
          </w:tcPr>
          <w:p w14:paraId="569F981D">
            <w:pPr>
              <w:widowControl/>
              <w:spacing w:line="240" w:lineRule="exact"/>
              <w:jc w:val="left"/>
              <w:rPr>
                <w:rFonts w:eastAsia="仿宋_GB2312"/>
                <w:kern w:val="0"/>
                <w:szCs w:val="21"/>
              </w:rPr>
            </w:pPr>
            <w:r>
              <w:rPr>
                <w:rFonts w:hint="eastAsia" w:eastAsia="仿宋_GB2312"/>
                <w:kern w:val="0"/>
                <w:szCs w:val="21"/>
              </w:rPr>
              <w:t>　</w:t>
            </w:r>
          </w:p>
        </w:tc>
      </w:tr>
    </w:tbl>
    <w:p w14:paraId="2C7CA475">
      <w:pPr>
        <w:widowControl/>
        <w:spacing w:line="240" w:lineRule="exact"/>
        <w:jc w:val="left"/>
        <w:rPr>
          <w:rFonts w:eastAsia="仿宋_GB2312"/>
          <w:kern w:val="0"/>
          <w:szCs w:val="21"/>
        </w:rPr>
      </w:pPr>
    </w:p>
    <w:p w14:paraId="4F5CA322">
      <w:pPr>
        <w:widowControl/>
        <w:spacing w:line="600" w:lineRule="exact"/>
        <w:ind w:firstLine="880" w:firstLineChars="400"/>
        <w:jc w:val="left"/>
        <w:rPr>
          <w:rFonts w:eastAsia="仿宋_GB2312"/>
          <w:kern w:val="0"/>
          <w:szCs w:val="21"/>
        </w:rPr>
      </w:pPr>
      <w:r>
        <w:rPr>
          <w:rFonts w:hint="eastAsia" w:eastAsia="仿宋_GB2312"/>
          <w:kern w:val="0"/>
          <w:sz w:val="22"/>
        </w:rPr>
        <w:t>填表人：广茜堰</w:t>
      </w:r>
      <w:r>
        <w:rPr>
          <w:rFonts w:eastAsia="仿宋_GB2312"/>
          <w:kern w:val="0"/>
          <w:sz w:val="22"/>
        </w:rPr>
        <w:t xml:space="preserve">  </w:t>
      </w:r>
      <w:r>
        <w:rPr>
          <w:rFonts w:hint="eastAsia" w:eastAsia="仿宋_GB2312"/>
          <w:kern w:val="0"/>
          <w:sz w:val="22"/>
        </w:rPr>
        <w:t xml:space="preserve"> </w:t>
      </w:r>
      <w:r>
        <w:rPr>
          <w:rFonts w:eastAsia="仿宋_GB2312"/>
          <w:kern w:val="0"/>
          <w:sz w:val="22"/>
        </w:rPr>
        <w:t xml:space="preserve"> </w:t>
      </w:r>
      <w:r>
        <w:rPr>
          <w:rFonts w:hint="eastAsia" w:eastAsia="仿宋_GB2312"/>
          <w:kern w:val="0"/>
          <w:sz w:val="22"/>
        </w:rPr>
        <w:t>填报日期：2022.4.28</w:t>
      </w:r>
      <w:r>
        <w:rPr>
          <w:rFonts w:eastAsia="仿宋_GB2312"/>
          <w:kern w:val="0"/>
          <w:sz w:val="22"/>
        </w:rPr>
        <w:t xml:space="preserve">     </w:t>
      </w:r>
      <w:r>
        <w:rPr>
          <w:rFonts w:hint="eastAsia" w:eastAsia="仿宋_GB2312"/>
          <w:kern w:val="0"/>
          <w:sz w:val="22"/>
        </w:rPr>
        <w:t>联系电话：</w:t>
      </w:r>
      <w:r>
        <w:rPr>
          <w:rFonts w:eastAsia="仿宋_GB2312"/>
          <w:kern w:val="0"/>
          <w:sz w:val="22"/>
        </w:rPr>
        <w:t xml:space="preserve">          </w:t>
      </w:r>
      <w:r>
        <w:rPr>
          <w:rFonts w:hint="eastAsia" w:eastAsia="仿宋_GB2312"/>
          <w:kern w:val="0"/>
          <w:sz w:val="22"/>
        </w:rPr>
        <w:t>单位负责人签字：</w:t>
      </w:r>
    </w:p>
    <w:p w14:paraId="7A51DF75">
      <w:pPr>
        <w:widowControl/>
        <w:spacing w:line="600" w:lineRule="exact"/>
        <w:jc w:val="left"/>
        <w:rPr>
          <w:rFonts w:eastAsia="仿宋_GB2312"/>
          <w:kern w:val="0"/>
          <w:szCs w:val="21"/>
        </w:rPr>
      </w:pPr>
    </w:p>
    <w:p w14:paraId="5E4DC5BF">
      <w:pPr>
        <w:widowControl/>
        <w:spacing w:line="600" w:lineRule="exact"/>
        <w:jc w:val="left"/>
        <w:rPr>
          <w:rFonts w:ascii="Times New Roman" w:hAnsi="Times New Roman" w:eastAsia="黑体" w:cs="Times New Roman"/>
          <w:sz w:val="32"/>
          <w:szCs w:val="32"/>
        </w:rPr>
      </w:pPr>
    </w:p>
    <w:p w14:paraId="291265F7">
      <w:pPr>
        <w:widowControl/>
        <w:spacing w:line="600" w:lineRule="exact"/>
        <w:jc w:val="left"/>
        <w:rPr>
          <w:rFonts w:ascii="Times New Roman" w:hAnsi="Times New Roman" w:eastAsia="黑体" w:cs="Times New Roman"/>
          <w:sz w:val="32"/>
          <w:szCs w:val="32"/>
        </w:rPr>
      </w:pPr>
    </w:p>
    <w:p w14:paraId="5FEAE41E">
      <w:pPr>
        <w:widowControl/>
        <w:spacing w:line="600" w:lineRule="exact"/>
        <w:jc w:val="left"/>
        <w:rPr>
          <w:rFonts w:ascii="Times New Roman" w:hAnsi="Times New Roman" w:eastAsia="黑体" w:cs="Times New Roman"/>
          <w:sz w:val="32"/>
          <w:szCs w:val="32"/>
        </w:rPr>
      </w:pPr>
    </w:p>
    <w:p w14:paraId="73010EE3">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1FF9D53A">
      <w:pPr>
        <w:widowControl/>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2021年度项目支出绩效自评表</w:t>
      </w:r>
    </w:p>
    <w:tbl>
      <w:tblPr>
        <w:tblStyle w:val="6"/>
        <w:tblW w:w="9851" w:type="dxa"/>
        <w:jc w:val="center"/>
        <w:tblLayout w:type="fixed"/>
        <w:tblCellMar>
          <w:top w:w="0" w:type="dxa"/>
          <w:left w:w="108" w:type="dxa"/>
          <w:bottom w:w="0" w:type="dxa"/>
          <w:right w:w="108" w:type="dxa"/>
        </w:tblCellMar>
      </w:tblPr>
      <w:tblGrid>
        <w:gridCol w:w="1074"/>
        <w:gridCol w:w="1075"/>
        <w:gridCol w:w="1073"/>
        <w:gridCol w:w="1784"/>
        <w:gridCol w:w="1033"/>
        <w:gridCol w:w="1017"/>
        <w:gridCol w:w="716"/>
        <w:gridCol w:w="834"/>
        <w:gridCol w:w="1245"/>
      </w:tblGrid>
      <w:tr w14:paraId="14154C57">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vAlign w:val="center"/>
          </w:tcPr>
          <w:p w14:paraId="3F239889">
            <w:pPr>
              <w:widowControl/>
              <w:spacing w:line="2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项目支</w:t>
            </w:r>
          </w:p>
          <w:p w14:paraId="4E8C79B4">
            <w:pPr>
              <w:widowControl/>
              <w:spacing w:line="2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出名称</w:t>
            </w:r>
          </w:p>
        </w:tc>
        <w:tc>
          <w:tcPr>
            <w:tcW w:w="8777" w:type="dxa"/>
            <w:gridSpan w:val="8"/>
            <w:tcBorders>
              <w:top w:val="single" w:color="auto" w:sz="4" w:space="0"/>
              <w:left w:val="nil"/>
              <w:bottom w:val="single" w:color="auto" w:sz="4" w:space="0"/>
              <w:right w:val="single" w:color="auto" w:sz="4" w:space="0"/>
            </w:tcBorders>
            <w:vAlign w:val="center"/>
          </w:tcPr>
          <w:p w14:paraId="24E54DBD">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常宁市1：10000地质灾害调查与风险评价、 邵阳双清1：10000地质灾害调查和风险评价</w:t>
            </w:r>
            <w:r>
              <w:rPr>
                <w:rFonts w:ascii="Times New Roman" w:hAnsi="Times New Roman" w:eastAsia="仿宋_GB2312" w:cs="Times New Roman"/>
                <w:sz w:val="20"/>
                <w:szCs w:val="20"/>
              </w:rPr>
              <w:t>　</w:t>
            </w:r>
          </w:p>
        </w:tc>
      </w:tr>
      <w:tr w14:paraId="008B81ED">
        <w:tblPrEx>
          <w:tblCellMar>
            <w:top w:w="0" w:type="dxa"/>
            <w:left w:w="108" w:type="dxa"/>
            <w:bottom w:w="0" w:type="dxa"/>
            <w:right w:w="108" w:type="dxa"/>
          </w:tblCellMar>
        </w:tblPrEx>
        <w:trPr>
          <w:jc w:val="center"/>
        </w:trPr>
        <w:tc>
          <w:tcPr>
            <w:tcW w:w="1074" w:type="dxa"/>
            <w:tcBorders>
              <w:top w:val="nil"/>
              <w:left w:val="single" w:color="auto" w:sz="4" w:space="0"/>
              <w:bottom w:val="single" w:color="auto" w:sz="4" w:space="0"/>
              <w:right w:val="single" w:color="auto" w:sz="4" w:space="0"/>
            </w:tcBorders>
            <w:vAlign w:val="center"/>
          </w:tcPr>
          <w:p w14:paraId="63EC7188">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主管部门</w:t>
            </w:r>
          </w:p>
        </w:tc>
        <w:tc>
          <w:tcPr>
            <w:tcW w:w="4965" w:type="dxa"/>
            <w:gridSpan w:val="4"/>
            <w:tcBorders>
              <w:top w:val="single" w:color="auto" w:sz="4" w:space="0"/>
              <w:left w:val="nil"/>
              <w:bottom w:val="single" w:color="auto" w:sz="4" w:space="0"/>
              <w:right w:val="single" w:color="auto" w:sz="4" w:space="0"/>
            </w:tcBorders>
            <w:vAlign w:val="center"/>
          </w:tcPr>
          <w:p w14:paraId="71F89F10">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湖南省自然资源厅</w:t>
            </w:r>
          </w:p>
        </w:tc>
        <w:tc>
          <w:tcPr>
            <w:tcW w:w="1017" w:type="dxa"/>
            <w:tcBorders>
              <w:top w:val="single" w:color="auto" w:sz="4" w:space="0"/>
              <w:left w:val="nil"/>
              <w:bottom w:val="single" w:color="auto" w:sz="4" w:space="0"/>
              <w:right w:val="single" w:color="000000" w:sz="4" w:space="0"/>
            </w:tcBorders>
            <w:vAlign w:val="center"/>
          </w:tcPr>
          <w:p w14:paraId="4197D816">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实施单位</w:t>
            </w:r>
          </w:p>
        </w:tc>
        <w:tc>
          <w:tcPr>
            <w:tcW w:w="2795" w:type="dxa"/>
            <w:gridSpan w:val="3"/>
            <w:tcBorders>
              <w:top w:val="single" w:color="auto" w:sz="4" w:space="0"/>
              <w:left w:val="nil"/>
              <w:bottom w:val="single" w:color="auto" w:sz="4" w:space="0"/>
              <w:right w:val="single" w:color="auto" w:sz="4" w:space="0"/>
            </w:tcBorders>
            <w:vAlign w:val="center"/>
          </w:tcPr>
          <w:p w14:paraId="30127E28">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湖南省有色地质勘查局二一七队</w:t>
            </w:r>
          </w:p>
        </w:tc>
      </w:tr>
      <w:tr w14:paraId="74ADD733">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vAlign w:val="center"/>
          </w:tcPr>
          <w:p w14:paraId="0FFB3D5E">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项目资金</w:t>
            </w:r>
            <w:r>
              <w:rPr>
                <w:rFonts w:ascii="Times New Roman" w:hAnsi="Times New Roman" w:eastAsia="仿宋_GB2312" w:cs="Times New Roman"/>
                <w:sz w:val="20"/>
                <w:szCs w:val="20"/>
              </w:rPr>
              <w:br w:type="textWrapping"/>
            </w:r>
            <w:r>
              <w:rPr>
                <w:rFonts w:ascii="Times New Roman" w:hAnsi="Times New Roman" w:eastAsia="仿宋_GB2312" w:cs="Times New Roman"/>
                <w:sz w:val="20"/>
                <w:szCs w:val="20"/>
              </w:rPr>
              <w:t>（万元）</w:t>
            </w:r>
          </w:p>
        </w:tc>
        <w:tc>
          <w:tcPr>
            <w:tcW w:w="2148" w:type="dxa"/>
            <w:gridSpan w:val="2"/>
            <w:tcBorders>
              <w:top w:val="nil"/>
              <w:left w:val="nil"/>
              <w:bottom w:val="single" w:color="auto" w:sz="4" w:space="0"/>
              <w:right w:val="single" w:color="auto" w:sz="4" w:space="0"/>
            </w:tcBorders>
            <w:vAlign w:val="center"/>
          </w:tcPr>
          <w:p w14:paraId="71B840E0">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784" w:type="dxa"/>
            <w:tcBorders>
              <w:top w:val="nil"/>
              <w:left w:val="nil"/>
              <w:bottom w:val="single" w:color="auto" w:sz="4" w:space="0"/>
              <w:right w:val="single" w:color="auto" w:sz="4" w:space="0"/>
            </w:tcBorders>
            <w:vAlign w:val="center"/>
          </w:tcPr>
          <w:p w14:paraId="1BD334DF">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年初</w:t>
            </w:r>
          </w:p>
          <w:p w14:paraId="4D008A17">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预算数</w:t>
            </w:r>
          </w:p>
        </w:tc>
        <w:tc>
          <w:tcPr>
            <w:tcW w:w="1033" w:type="dxa"/>
            <w:tcBorders>
              <w:top w:val="nil"/>
              <w:left w:val="nil"/>
              <w:bottom w:val="single" w:color="auto" w:sz="4" w:space="0"/>
              <w:right w:val="single" w:color="auto" w:sz="4" w:space="0"/>
            </w:tcBorders>
            <w:vAlign w:val="center"/>
          </w:tcPr>
          <w:p w14:paraId="58388551">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w:t>
            </w:r>
          </w:p>
          <w:p w14:paraId="11AF6CC5">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预算数</w:t>
            </w:r>
          </w:p>
        </w:tc>
        <w:tc>
          <w:tcPr>
            <w:tcW w:w="1017" w:type="dxa"/>
            <w:tcBorders>
              <w:top w:val="nil"/>
              <w:left w:val="nil"/>
              <w:bottom w:val="single" w:color="auto" w:sz="4" w:space="0"/>
              <w:right w:val="single" w:color="auto" w:sz="4" w:space="0"/>
            </w:tcBorders>
            <w:vAlign w:val="center"/>
          </w:tcPr>
          <w:p w14:paraId="47B61003">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w:t>
            </w:r>
          </w:p>
          <w:p w14:paraId="28270CF1">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执行数</w:t>
            </w:r>
          </w:p>
        </w:tc>
        <w:tc>
          <w:tcPr>
            <w:tcW w:w="716" w:type="dxa"/>
            <w:tcBorders>
              <w:top w:val="nil"/>
              <w:left w:val="nil"/>
              <w:bottom w:val="single" w:color="auto" w:sz="4" w:space="0"/>
              <w:right w:val="single" w:color="auto" w:sz="4" w:space="0"/>
            </w:tcBorders>
            <w:vAlign w:val="center"/>
          </w:tcPr>
          <w:p w14:paraId="17F62C09">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34" w:type="dxa"/>
            <w:tcBorders>
              <w:top w:val="nil"/>
              <w:left w:val="nil"/>
              <w:bottom w:val="single" w:color="auto" w:sz="4" w:space="0"/>
              <w:right w:val="single" w:color="auto" w:sz="4" w:space="0"/>
            </w:tcBorders>
            <w:vAlign w:val="center"/>
          </w:tcPr>
          <w:p w14:paraId="06736C1F">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245" w:type="dxa"/>
            <w:tcBorders>
              <w:top w:val="nil"/>
              <w:left w:val="nil"/>
              <w:bottom w:val="single" w:color="auto" w:sz="4" w:space="0"/>
              <w:right w:val="single" w:color="auto" w:sz="4" w:space="0"/>
            </w:tcBorders>
            <w:vAlign w:val="center"/>
          </w:tcPr>
          <w:p w14:paraId="06605220">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r>
      <w:tr w14:paraId="5E07473D">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vAlign w:val="center"/>
          </w:tcPr>
          <w:p w14:paraId="13310612">
            <w:pPr>
              <w:widowControl/>
              <w:jc w:val="left"/>
              <w:rPr>
                <w:rFonts w:ascii="Times New Roman" w:hAnsi="Times New Roman" w:eastAsia="仿宋_GB2312" w:cs="Times New Roman"/>
                <w:sz w:val="20"/>
                <w:szCs w:val="20"/>
              </w:rPr>
            </w:pPr>
          </w:p>
        </w:tc>
        <w:tc>
          <w:tcPr>
            <w:tcW w:w="2148" w:type="dxa"/>
            <w:gridSpan w:val="2"/>
            <w:tcBorders>
              <w:top w:val="nil"/>
              <w:left w:val="nil"/>
              <w:bottom w:val="single" w:color="auto" w:sz="4" w:space="0"/>
              <w:right w:val="single" w:color="auto" w:sz="4" w:space="0"/>
            </w:tcBorders>
            <w:vAlign w:val="center"/>
          </w:tcPr>
          <w:p w14:paraId="35B5BDD0">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年度资金总额　</w:t>
            </w:r>
          </w:p>
        </w:tc>
        <w:tc>
          <w:tcPr>
            <w:tcW w:w="1784" w:type="dxa"/>
            <w:tcBorders>
              <w:top w:val="nil"/>
              <w:left w:val="nil"/>
              <w:bottom w:val="single" w:color="auto" w:sz="4" w:space="0"/>
              <w:right w:val="single" w:color="auto" w:sz="4" w:space="0"/>
            </w:tcBorders>
            <w:vAlign w:val="center"/>
          </w:tcPr>
          <w:p w14:paraId="0EECCB41">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231.3</w:t>
            </w:r>
          </w:p>
        </w:tc>
        <w:tc>
          <w:tcPr>
            <w:tcW w:w="1033" w:type="dxa"/>
            <w:tcBorders>
              <w:top w:val="nil"/>
              <w:left w:val="nil"/>
              <w:bottom w:val="single" w:color="auto" w:sz="4" w:space="0"/>
              <w:right w:val="single" w:color="auto" w:sz="4" w:space="0"/>
            </w:tcBorders>
            <w:vAlign w:val="center"/>
          </w:tcPr>
          <w:p w14:paraId="4C69AC2C">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200</w:t>
            </w:r>
          </w:p>
        </w:tc>
        <w:tc>
          <w:tcPr>
            <w:tcW w:w="1017" w:type="dxa"/>
            <w:tcBorders>
              <w:top w:val="nil"/>
              <w:left w:val="nil"/>
              <w:bottom w:val="single" w:color="auto" w:sz="4" w:space="0"/>
              <w:right w:val="single" w:color="auto" w:sz="4" w:space="0"/>
            </w:tcBorders>
            <w:vAlign w:val="center"/>
          </w:tcPr>
          <w:p w14:paraId="27A43D26">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201.35</w:t>
            </w:r>
          </w:p>
        </w:tc>
        <w:tc>
          <w:tcPr>
            <w:tcW w:w="716" w:type="dxa"/>
            <w:tcBorders>
              <w:top w:val="nil"/>
              <w:left w:val="nil"/>
              <w:bottom w:val="single" w:color="auto" w:sz="4" w:space="0"/>
              <w:right w:val="single" w:color="auto" w:sz="4" w:space="0"/>
            </w:tcBorders>
            <w:vAlign w:val="center"/>
          </w:tcPr>
          <w:p w14:paraId="32554570">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10</w:t>
            </w:r>
          </w:p>
        </w:tc>
        <w:tc>
          <w:tcPr>
            <w:tcW w:w="834" w:type="dxa"/>
            <w:tcBorders>
              <w:top w:val="nil"/>
              <w:left w:val="nil"/>
              <w:bottom w:val="single" w:color="auto" w:sz="4" w:space="0"/>
              <w:right w:val="single" w:color="auto" w:sz="4" w:space="0"/>
            </w:tcBorders>
            <w:vAlign w:val="center"/>
          </w:tcPr>
          <w:p w14:paraId="61BD0255">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54%</w:t>
            </w:r>
          </w:p>
        </w:tc>
        <w:tc>
          <w:tcPr>
            <w:tcW w:w="1245" w:type="dxa"/>
            <w:tcBorders>
              <w:top w:val="nil"/>
              <w:left w:val="nil"/>
              <w:bottom w:val="single" w:color="auto" w:sz="4" w:space="0"/>
              <w:right w:val="single" w:color="auto" w:sz="4" w:space="0"/>
            </w:tcBorders>
            <w:vAlign w:val="center"/>
          </w:tcPr>
          <w:p w14:paraId="06A69E68">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6</w:t>
            </w:r>
          </w:p>
        </w:tc>
      </w:tr>
      <w:tr w14:paraId="20ECFC97">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vAlign w:val="center"/>
          </w:tcPr>
          <w:p w14:paraId="1750ED0C">
            <w:pPr>
              <w:widowControl/>
              <w:jc w:val="left"/>
              <w:rPr>
                <w:rFonts w:ascii="Times New Roman" w:hAnsi="Times New Roman" w:eastAsia="仿宋_GB2312" w:cs="Times New Roman"/>
                <w:sz w:val="20"/>
                <w:szCs w:val="20"/>
              </w:rPr>
            </w:pPr>
          </w:p>
        </w:tc>
        <w:tc>
          <w:tcPr>
            <w:tcW w:w="2148" w:type="dxa"/>
            <w:gridSpan w:val="2"/>
            <w:tcBorders>
              <w:top w:val="nil"/>
              <w:left w:val="nil"/>
              <w:bottom w:val="single" w:color="auto" w:sz="4" w:space="0"/>
              <w:right w:val="single" w:color="auto" w:sz="4" w:space="0"/>
            </w:tcBorders>
            <w:vAlign w:val="center"/>
          </w:tcPr>
          <w:p w14:paraId="7FB9CBD8">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其中：当年财政拨款　</w:t>
            </w:r>
          </w:p>
        </w:tc>
        <w:tc>
          <w:tcPr>
            <w:tcW w:w="1784" w:type="dxa"/>
            <w:tcBorders>
              <w:top w:val="nil"/>
              <w:left w:val="nil"/>
              <w:bottom w:val="single" w:color="auto" w:sz="4" w:space="0"/>
              <w:right w:val="single" w:color="auto" w:sz="4" w:space="0"/>
            </w:tcBorders>
            <w:vAlign w:val="center"/>
          </w:tcPr>
          <w:p w14:paraId="723AEAF6">
            <w:pPr>
              <w:jc w:val="center"/>
              <w:rPr>
                <w:rFonts w:ascii="Times New Roman" w:hAnsi="Times New Roman" w:eastAsia="仿宋_GB2312" w:cs="Times New Roman"/>
                <w:sz w:val="20"/>
                <w:szCs w:val="20"/>
              </w:rPr>
            </w:pPr>
          </w:p>
        </w:tc>
        <w:tc>
          <w:tcPr>
            <w:tcW w:w="1033" w:type="dxa"/>
            <w:tcBorders>
              <w:top w:val="nil"/>
              <w:left w:val="nil"/>
              <w:bottom w:val="single" w:color="auto" w:sz="4" w:space="0"/>
              <w:right w:val="single" w:color="auto" w:sz="4" w:space="0"/>
            </w:tcBorders>
            <w:vAlign w:val="center"/>
          </w:tcPr>
          <w:p w14:paraId="235F6D4B">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200</w:t>
            </w:r>
          </w:p>
        </w:tc>
        <w:tc>
          <w:tcPr>
            <w:tcW w:w="1017" w:type="dxa"/>
            <w:tcBorders>
              <w:top w:val="nil"/>
              <w:left w:val="nil"/>
              <w:bottom w:val="single" w:color="auto" w:sz="4" w:space="0"/>
              <w:right w:val="single" w:color="auto" w:sz="4" w:space="0"/>
            </w:tcBorders>
            <w:vAlign w:val="center"/>
          </w:tcPr>
          <w:p w14:paraId="7224D335">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2.55</w:t>
            </w:r>
          </w:p>
        </w:tc>
        <w:tc>
          <w:tcPr>
            <w:tcW w:w="716" w:type="dxa"/>
            <w:tcBorders>
              <w:top w:val="nil"/>
              <w:left w:val="nil"/>
              <w:bottom w:val="single" w:color="auto" w:sz="4" w:space="0"/>
              <w:right w:val="single" w:color="auto" w:sz="4" w:space="0"/>
            </w:tcBorders>
            <w:vAlign w:val="center"/>
          </w:tcPr>
          <w:p w14:paraId="44B75713">
            <w:pPr>
              <w:jc w:val="center"/>
              <w:rPr>
                <w:rFonts w:ascii="Times New Roman" w:hAnsi="Times New Roman" w:eastAsia="仿宋_GB2312" w:cs="Times New Roman"/>
                <w:sz w:val="20"/>
                <w:szCs w:val="20"/>
              </w:rPr>
            </w:pPr>
          </w:p>
        </w:tc>
        <w:tc>
          <w:tcPr>
            <w:tcW w:w="834" w:type="dxa"/>
            <w:tcBorders>
              <w:top w:val="nil"/>
              <w:left w:val="nil"/>
              <w:bottom w:val="single" w:color="auto" w:sz="4" w:space="0"/>
              <w:right w:val="single" w:color="auto" w:sz="4" w:space="0"/>
            </w:tcBorders>
            <w:vAlign w:val="center"/>
          </w:tcPr>
          <w:p w14:paraId="5A9D0ECC">
            <w:pPr>
              <w:jc w:val="center"/>
              <w:rPr>
                <w:rFonts w:ascii="Times New Roman" w:hAnsi="Times New Roman" w:eastAsia="仿宋_GB2312" w:cs="Times New Roman"/>
                <w:sz w:val="20"/>
                <w:szCs w:val="20"/>
              </w:rPr>
            </w:pPr>
          </w:p>
        </w:tc>
        <w:tc>
          <w:tcPr>
            <w:tcW w:w="1245" w:type="dxa"/>
            <w:tcBorders>
              <w:top w:val="nil"/>
              <w:left w:val="nil"/>
              <w:bottom w:val="single" w:color="auto" w:sz="4" w:space="0"/>
              <w:right w:val="single" w:color="auto" w:sz="4" w:space="0"/>
            </w:tcBorders>
            <w:vAlign w:val="center"/>
          </w:tcPr>
          <w:p w14:paraId="12895211">
            <w:pPr>
              <w:rPr>
                <w:rFonts w:ascii="Times New Roman" w:hAnsi="Times New Roman" w:eastAsia="仿宋_GB2312" w:cs="Times New Roman"/>
                <w:sz w:val="20"/>
                <w:szCs w:val="20"/>
              </w:rPr>
            </w:pPr>
          </w:p>
        </w:tc>
      </w:tr>
      <w:tr w14:paraId="589F8B00">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vAlign w:val="center"/>
          </w:tcPr>
          <w:p w14:paraId="04FFE364">
            <w:pPr>
              <w:widowControl/>
              <w:jc w:val="left"/>
              <w:rPr>
                <w:rFonts w:ascii="Times New Roman" w:hAnsi="Times New Roman" w:eastAsia="仿宋_GB2312" w:cs="Times New Roman"/>
                <w:sz w:val="20"/>
                <w:szCs w:val="20"/>
              </w:rPr>
            </w:pPr>
          </w:p>
        </w:tc>
        <w:tc>
          <w:tcPr>
            <w:tcW w:w="2148" w:type="dxa"/>
            <w:gridSpan w:val="2"/>
            <w:tcBorders>
              <w:top w:val="nil"/>
              <w:left w:val="nil"/>
              <w:bottom w:val="single" w:color="auto" w:sz="4" w:space="0"/>
              <w:right w:val="single" w:color="auto" w:sz="4" w:space="0"/>
            </w:tcBorders>
            <w:vAlign w:val="center"/>
          </w:tcPr>
          <w:p w14:paraId="377579FD">
            <w:pPr>
              <w:widowControl/>
              <w:ind w:firstLine="600" w:firstLineChars="300"/>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上年结转资金　</w:t>
            </w:r>
          </w:p>
        </w:tc>
        <w:tc>
          <w:tcPr>
            <w:tcW w:w="1784" w:type="dxa"/>
            <w:tcBorders>
              <w:top w:val="nil"/>
              <w:left w:val="nil"/>
              <w:bottom w:val="single" w:color="auto" w:sz="4" w:space="0"/>
              <w:right w:val="single" w:color="auto" w:sz="4" w:space="0"/>
            </w:tcBorders>
            <w:vAlign w:val="center"/>
          </w:tcPr>
          <w:p w14:paraId="5AA8AC95">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231.3</w:t>
            </w:r>
          </w:p>
        </w:tc>
        <w:tc>
          <w:tcPr>
            <w:tcW w:w="1033" w:type="dxa"/>
            <w:tcBorders>
              <w:top w:val="nil"/>
              <w:left w:val="nil"/>
              <w:bottom w:val="single" w:color="auto" w:sz="4" w:space="0"/>
              <w:right w:val="single" w:color="auto" w:sz="4" w:space="0"/>
            </w:tcBorders>
            <w:vAlign w:val="center"/>
          </w:tcPr>
          <w:p w14:paraId="5FAF67F3">
            <w:pPr>
              <w:jc w:val="center"/>
              <w:rPr>
                <w:rFonts w:ascii="Times New Roman" w:hAnsi="Times New Roman" w:eastAsia="仿宋_GB2312" w:cs="Times New Roman"/>
                <w:sz w:val="20"/>
                <w:szCs w:val="20"/>
              </w:rPr>
            </w:pPr>
          </w:p>
        </w:tc>
        <w:tc>
          <w:tcPr>
            <w:tcW w:w="1017" w:type="dxa"/>
            <w:tcBorders>
              <w:top w:val="nil"/>
              <w:left w:val="nil"/>
              <w:bottom w:val="single" w:color="auto" w:sz="4" w:space="0"/>
              <w:right w:val="single" w:color="auto" w:sz="4" w:space="0"/>
            </w:tcBorders>
            <w:vAlign w:val="center"/>
          </w:tcPr>
          <w:p w14:paraId="60DC6B7D">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198.8</w:t>
            </w:r>
          </w:p>
        </w:tc>
        <w:tc>
          <w:tcPr>
            <w:tcW w:w="716" w:type="dxa"/>
            <w:tcBorders>
              <w:top w:val="nil"/>
              <w:left w:val="nil"/>
              <w:bottom w:val="single" w:color="auto" w:sz="4" w:space="0"/>
              <w:right w:val="single" w:color="auto" w:sz="4" w:space="0"/>
            </w:tcBorders>
            <w:vAlign w:val="center"/>
          </w:tcPr>
          <w:p w14:paraId="3912AF18">
            <w:pPr>
              <w:jc w:val="center"/>
              <w:rPr>
                <w:rFonts w:ascii="Times New Roman" w:hAnsi="Times New Roman" w:eastAsia="仿宋_GB2312" w:cs="Times New Roman"/>
                <w:sz w:val="20"/>
                <w:szCs w:val="20"/>
              </w:rPr>
            </w:pPr>
          </w:p>
        </w:tc>
        <w:tc>
          <w:tcPr>
            <w:tcW w:w="834" w:type="dxa"/>
            <w:tcBorders>
              <w:top w:val="nil"/>
              <w:left w:val="nil"/>
              <w:bottom w:val="single" w:color="auto" w:sz="4" w:space="0"/>
              <w:right w:val="single" w:color="auto" w:sz="4" w:space="0"/>
            </w:tcBorders>
            <w:vAlign w:val="center"/>
          </w:tcPr>
          <w:p w14:paraId="5B48D22D">
            <w:pPr>
              <w:jc w:val="center"/>
              <w:rPr>
                <w:rFonts w:ascii="Times New Roman" w:hAnsi="Times New Roman" w:eastAsia="仿宋_GB2312" w:cs="Times New Roman"/>
                <w:sz w:val="20"/>
                <w:szCs w:val="20"/>
              </w:rPr>
            </w:pPr>
          </w:p>
        </w:tc>
        <w:tc>
          <w:tcPr>
            <w:tcW w:w="1245" w:type="dxa"/>
            <w:tcBorders>
              <w:top w:val="nil"/>
              <w:left w:val="nil"/>
              <w:bottom w:val="single" w:color="auto" w:sz="4" w:space="0"/>
              <w:right w:val="single" w:color="auto" w:sz="4" w:space="0"/>
            </w:tcBorders>
            <w:vAlign w:val="center"/>
          </w:tcPr>
          <w:p w14:paraId="69109C20">
            <w:pPr>
              <w:rPr>
                <w:rFonts w:ascii="Times New Roman" w:hAnsi="Times New Roman" w:eastAsia="仿宋_GB2312" w:cs="Times New Roman"/>
                <w:sz w:val="20"/>
                <w:szCs w:val="20"/>
              </w:rPr>
            </w:pPr>
          </w:p>
        </w:tc>
      </w:tr>
      <w:tr w14:paraId="190AAE80">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vAlign w:val="center"/>
          </w:tcPr>
          <w:p w14:paraId="6FC96EF2">
            <w:pPr>
              <w:widowControl/>
              <w:jc w:val="left"/>
              <w:rPr>
                <w:rFonts w:ascii="Times New Roman" w:hAnsi="Times New Roman" w:eastAsia="仿宋_GB2312" w:cs="Times New Roman"/>
                <w:sz w:val="20"/>
                <w:szCs w:val="20"/>
              </w:rPr>
            </w:pPr>
          </w:p>
        </w:tc>
        <w:tc>
          <w:tcPr>
            <w:tcW w:w="2148" w:type="dxa"/>
            <w:gridSpan w:val="2"/>
            <w:tcBorders>
              <w:top w:val="nil"/>
              <w:left w:val="nil"/>
              <w:bottom w:val="single" w:color="auto" w:sz="4" w:space="0"/>
              <w:right w:val="single" w:color="auto" w:sz="4" w:space="0"/>
            </w:tcBorders>
            <w:vAlign w:val="center"/>
          </w:tcPr>
          <w:p w14:paraId="62771112">
            <w:pPr>
              <w:widowControl/>
              <w:ind w:firstLine="600" w:firstLineChars="300"/>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其他资金</w:t>
            </w:r>
          </w:p>
        </w:tc>
        <w:tc>
          <w:tcPr>
            <w:tcW w:w="1784" w:type="dxa"/>
            <w:tcBorders>
              <w:top w:val="nil"/>
              <w:left w:val="nil"/>
              <w:bottom w:val="single" w:color="auto" w:sz="4" w:space="0"/>
              <w:right w:val="single" w:color="auto" w:sz="4" w:space="0"/>
            </w:tcBorders>
            <w:vAlign w:val="center"/>
          </w:tcPr>
          <w:p w14:paraId="3F0F76D3">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033" w:type="dxa"/>
            <w:tcBorders>
              <w:top w:val="nil"/>
              <w:left w:val="nil"/>
              <w:bottom w:val="single" w:color="auto" w:sz="4" w:space="0"/>
              <w:right w:val="single" w:color="auto" w:sz="4" w:space="0"/>
            </w:tcBorders>
            <w:vAlign w:val="center"/>
          </w:tcPr>
          <w:p w14:paraId="7EA6AAD8">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017" w:type="dxa"/>
            <w:tcBorders>
              <w:top w:val="nil"/>
              <w:left w:val="nil"/>
              <w:bottom w:val="single" w:color="auto" w:sz="4" w:space="0"/>
              <w:right w:val="single" w:color="auto" w:sz="4" w:space="0"/>
            </w:tcBorders>
            <w:vAlign w:val="center"/>
          </w:tcPr>
          <w:p w14:paraId="66636B47">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716" w:type="dxa"/>
            <w:tcBorders>
              <w:top w:val="nil"/>
              <w:left w:val="nil"/>
              <w:bottom w:val="single" w:color="auto" w:sz="4" w:space="0"/>
              <w:right w:val="single" w:color="auto" w:sz="4" w:space="0"/>
            </w:tcBorders>
            <w:vAlign w:val="center"/>
          </w:tcPr>
          <w:p w14:paraId="4B2999C1">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834" w:type="dxa"/>
            <w:tcBorders>
              <w:top w:val="nil"/>
              <w:left w:val="nil"/>
              <w:bottom w:val="single" w:color="auto" w:sz="4" w:space="0"/>
              <w:right w:val="single" w:color="auto" w:sz="4" w:space="0"/>
            </w:tcBorders>
            <w:vAlign w:val="center"/>
          </w:tcPr>
          <w:p w14:paraId="34E4F6AE">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245" w:type="dxa"/>
            <w:tcBorders>
              <w:top w:val="nil"/>
              <w:left w:val="nil"/>
              <w:bottom w:val="single" w:color="auto" w:sz="4" w:space="0"/>
              <w:right w:val="single" w:color="auto" w:sz="4" w:space="0"/>
            </w:tcBorders>
            <w:vAlign w:val="center"/>
          </w:tcPr>
          <w:p w14:paraId="1577DE68">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60B94EB3">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vAlign w:val="center"/>
          </w:tcPr>
          <w:p w14:paraId="08BA1E4C">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年度总体目标</w:t>
            </w:r>
          </w:p>
        </w:tc>
        <w:tc>
          <w:tcPr>
            <w:tcW w:w="4965" w:type="dxa"/>
            <w:gridSpan w:val="4"/>
            <w:tcBorders>
              <w:top w:val="single" w:color="auto" w:sz="4" w:space="0"/>
              <w:left w:val="nil"/>
              <w:bottom w:val="single" w:color="auto" w:sz="4" w:space="0"/>
              <w:right w:val="single" w:color="000000" w:sz="4" w:space="0"/>
            </w:tcBorders>
            <w:vAlign w:val="center"/>
          </w:tcPr>
          <w:p w14:paraId="4B053A7B">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预期目标</w:t>
            </w:r>
          </w:p>
        </w:tc>
        <w:tc>
          <w:tcPr>
            <w:tcW w:w="3812" w:type="dxa"/>
            <w:gridSpan w:val="4"/>
            <w:tcBorders>
              <w:top w:val="single" w:color="auto" w:sz="4" w:space="0"/>
              <w:left w:val="nil"/>
              <w:bottom w:val="single" w:color="auto" w:sz="4" w:space="0"/>
              <w:right w:val="single" w:color="auto" w:sz="4" w:space="0"/>
            </w:tcBorders>
            <w:vAlign w:val="center"/>
          </w:tcPr>
          <w:p w14:paraId="20E093CB">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实际完成情况　</w:t>
            </w:r>
          </w:p>
        </w:tc>
      </w:tr>
      <w:tr w14:paraId="494295D2">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vAlign w:val="center"/>
          </w:tcPr>
          <w:p w14:paraId="33E9CAB1">
            <w:pPr>
              <w:widowControl/>
              <w:jc w:val="left"/>
              <w:rPr>
                <w:rFonts w:ascii="Times New Roman" w:hAnsi="Times New Roman" w:eastAsia="仿宋_GB2312" w:cs="Times New Roman"/>
                <w:sz w:val="20"/>
                <w:szCs w:val="20"/>
              </w:rPr>
            </w:pPr>
          </w:p>
        </w:tc>
        <w:tc>
          <w:tcPr>
            <w:tcW w:w="4965" w:type="dxa"/>
            <w:gridSpan w:val="4"/>
            <w:tcBorders>
              <w:top w:val="single" w:color="auto" w:sz="4" w:space="0"/>
              <w:left w:val="nil"/>
              <w:bottom w:val="single" w:color="auto" w:sz="4" w:space="0"/>
              <w:right w:val="single" w:color="000000" w:sz="4" w:space="0"/>
            </w:tcBorders>
            <w:vAlign w:val="center"/>
          </w:tcPr>
          <w:p w14:paraId="7692FBF5">
            <w:pPr>
              <w:widowControl/>
              <w:jc w:val="left"/>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完成设计编写并开展野外调查</w:t>
            </w:r>
          </w:p>
        </w:tc>
        <w:tc>
          <w:tcPr>
            <w:tcW w:w="3812" w:type="dxa"/>
            <w:gridSpan w:val="4"/>
            <w:tcBorders>
              <w:top w:val="single" w:color="auto" w:sz="4" w:space="0"/>
              <w:left w:val="nil"/>
              <w:bottom w:val="single" w:color="auto" w:sz="4" w:space="0"/>
              <w:right w:val="single" w:color="auto" w:sz="4" w:space="0"/>
            </w:tcBorders>
            <w:vAlign w:val="center"/>
          </w:tcPr>
          <w:p w14:paraId="73BAE977">
            <w:pPr>
              <w:widowControl/>
              <w:jc w:val="left"/>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完成设计编写及灾害点复核</w:t>
            </w:r>
          </w:p>
        </w:tc>
      </w:tr>
      <w:tr w14:paraId="5D5B15C0">
        <w:tblPrEx>
          <w:tblCellMar>
            <w:top w:w="0" w:type="dxa"/>
            <w:left w:w="108" w:type="dxa"/>
            <w:bottom w:w="0" w:type="dxa"/>
            <w:right w:w="108" w:type="dxa"/>
          </w:tblCellMar>
        </w:tblPrEx>
        <w:trPr>
          <w:jc w:val="center"/>
        </w:trPr>
        <w:tc>
          <w:tcPr>
            <w:tcW w:w="1074" w:type="dxa"/>
            <w:vMerge w:val="restart"/>
            <w:tcBorders>
              <w:top w:val="single" w:color="auto" w:sz="4" w:space="0"/>
              <w:left w:val="single" w:color="auto" w:sz="4" w:space="0"/>
              <w:bottom w:val="single" w:color="auto" w:sz="4" w:space="0"/>
              <w:right w:val="single" w:color="auto" w:sz="4" w:space="0"/>
            </w:tcBorders>
            <w:vAlign w:val="center"/>
          </w:tcPr>
          <w:p w14:paraId="5DC5B992">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w:t>
            </w:r>
          </w:p>
          <w:p w14:paraId="679D8CBA">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效</w:t>
            </w:r>
          </w:p>
          <w:p w14:paraId="39910853">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指</w:t>
            </w:r>
          </w:p>
          <w:p w14:paraId="61886D1B">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标</w:t>
            </w:r>
          </w:p>
        </w:tc>
        <w:tc>
          <w:tcPr>
            <w:tcW w:w="1075" w:type="dxa"/>
            <w:tcBorders>
              <w:top w:val="single" w:color="auto" w:sz="4" w:space="0"/>
              <w:left w:val="single" w:color="auto" w:sz="4" w:space="0"/>
              <w:bottom w:val="single" w:color="auto" w:sz="4" w:space="0"/>
              <w:right w:val="single" w:color="auto" w:sz="4" w:space="0"/>
            </w:tcBorders>
            <w:vAlign w:val="center"/>
          </w:tcPr>
          <w:p w14:paraId="7227849B">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一级指标</w:t>
            </w:r>
          </w:p>
        </w:tc>
        <w:tc>
          <w:tcPr>
            <w:tcW w:w="1073" w:type="dxa"/>
            <w:tcBorders>
              <w:top w:val="single" w:color="auto" w:sz="4" w:space="0"/>
              <w:left w:val="single" w:color="auto" w:sz="4" w:space="0"/>
              <w:bottom w:val="single" w:color="auto" w:sz="4" w:space="0"/>
              <w:right w:val="single" w:color="auto" w:sz="4" w:space="0"/>
            </w:tcBorders>
            <w:vAlign w:val="center"/>
          </w:tcPr>
          <w:p w14:paraId="10316A4A">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二级指标</w:t>
            </w:r>
          </w:p>
        </w:tc>
        <w:tc>
          <w:tcPr>
            <w:tcW w:w="1784" w:type="dxa"/>
            <w:tcBorders>
              <w:top w:val="nil"/>
              <w:left w:val="nil"/>
              <w:bottom w:val="single" w:color="auto" w:sz="4" w:space="0"/>
              <w:right w:val="single" w:color="auto" w:sz="4" w:space="0"/>
            </w:tcBorders>
            <w:vAlign w:val="center"/>
          </w:tcPr>
          <w:p w14:paraId="565094E4">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三级指标</w:t>
            </w:r>
          </w:p>
        </w:tc>
        <w:tc>
          <w:tcPr>
            <w:tcW w:w="1033" w:type="dxa"/>
            <w:tcBorders>
              <w:top w:val="nil"/>
              <w:left w:val="nil"/>
              <w:bottom w:val="single" w:color="auto" w:sz="4" w:space="0"/>
              <w:right w:val="single" w:color="auto" w:sz="4" w:space="0"/>
            </w:tcBorders>
            <w:vAlign w:val="center"/>
          </w:tcPr>
          <w:p w14:paraId="3F583AC1">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年度</w:t>
            </w:r>
          </w:p>
          <w:p w14:paraId="39B90E15">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指标值</w:t>
            </w:r>
          </w:p>
        </w:tc>
        <w:tc>
          <w:tcPr>
            <w:tcW w:w="1017" w:type="dxa"/>
            <w:tcBorders>
              <w:top w:val="nil"/>
              <w:left w:val="nil"/>
              <w:bottom w:val="single" w:color="auto" w:sz="4" w:space="0"/>
              <w:right w:val="single" w:color="auto" w:sz="4" w:space="0"/>
            </w:tcBorders>
            <w:vAlign w:val="center"/>
          </w:tcPr>
          <w:p w14:paraId="048322A5">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实际</w:t>
            </w:r>
          </w:p>
          <w:p w14:paraId="56149B10">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完成值</w:t>
            </w:r>
          </w:p>
        </w:tc>
        <w:tc>
          <w:tcPr>
            <w:tcW w:w="716" w:type="dxa"/>
            <w:tcBorders>
              <w:top w:val="nil"/>
              <w:left w:val="nil"/>
              <w:bottom w:val="single" w:color="auto" w:sz="4" w:space="0"/>
              <w:right w:val="single" w:color="auto" w:sz="4" w:space="0"/>
            </w:tcBorders>
            <w:vAlign w:val="center"/>
          </w:tcPr>
          <w:p w14:paraId="53588103">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34" w:type="dxa"/>
            <w:tcBorders>
              <w:top w:val="nil"/>
              <w:left w:val="nil"/>
              <w:bottom w:val="single" w:color="auto" w:sz="4" w:space="0"/>
              <w:right w:val="single" w:color="auto" w:sz="4" w:space="0"/>
            </w:tcBorders>
            <w:vAlign w:val="center"/>
          </w:tcPr>
          <w:p w14:paraId="114BDD0D">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c>
          <w:tcPr>
            <w:tcW w:w="1245" w:type="dxa"/>
            <w:tcBorders>
              <w:top w:val="nil"/>
              <w:left w:val="nil"/>
              <w:bottom w:val="single" w:color="auto" w:sz="4" w:space="0"/>
              <w:right w:val="single" w:color="auto" w:sz="4" w:space="0"/>
            </w:tcBorders>
            <w:vAlign w:val="center"/>
          </w:tcPr>
          <w:p w14:paraId="66224C24">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偏差原因</w:t>
            </w:r>
          </w:p>
          <w:p w14:paraId="2E5FB271">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分析及</w:t>
            </w:r>
          </w:p>
          <w:p w14:paraId="3D6B8FC1">
            <w:pPr>
              <w:widowControl/>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改进措施</w:t>
            </w:r>
          </w:p>
        </w:tc>
      </w:tr>
      <w:tr w14:paraId="1F9C1222">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283D780A">
            <w:pPr>
              <w:jc w:val="left"/>
              <w:rPr>
                <w:rFonts w:ascii="Times New Roman" w:hAnsi="Times New Roman" w:eastAsia="仿宋_GB2312" w:cs="Times New Roman"/>
                <w:sz w:val="20"/>
                <w:szCs w:val="20"/>
              </w:rPr>
            </w:pPr>
          </w:p>
        </w:tc>
        <w:tc>
          <w:tcPr>
            <w:tcW w:w="1075" w:type="dxa"/>
            <w:vMerge w:val="restart"/>
            <w:tcBorders>
              <w:top w:val="single" w:color="auto" w:sz="4" w:space="0"/>
              <w:left w:val="single" w:color="auto" w:sz="4" w:space="0"/>
              <w:bottom w:val="single" w:color="auto" w:sz="4" w:space="0"/>
              <w:right w:val="single" w:color="auto" w:sz="4" w:space="0"/>
            </w:tcBorders>
            <w:vAlign w:val="center"/>
          </w:tcPr>
          <w:p w14:paraId="7C874112">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产出指标</w:t>
            </w:r>
          </w:p>
          <w:p w14:paraId="431DCCA4">
            <w:pPr>
              <w:widowControl/>
              <w:jc w:val="center"/>
              <w:rPr>
                <w:rFonts w:ascii="Times New Roman" w:hAnsi="Times New Roman" w:eastAsia="仿宋_GB2312" w:cs="Times New Roman"/>
                <w:sz w:val="20"/>
                <w:szCs w:val="20"/>
              </w:rPr>
            </w:pPr>
          </w:p>
          <w:p w14:paraId="2B04C269">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(50分)</w:t>
            </w:r>
          </w:p>
        </w:tc>
        <w:tc>
          <w:tcPr>
            <w:tcW w:w="1073" w:type="dxa"/>
            <w:tcBorders>
              <w:top w:val="single" w:color="auto" w:sz="4" w:space="0"/>
              <w:left w:val="single" w:color="auto" w:sz="4" w:space="0"/>
              <w:bottom w:val="single" w:color="auto" w:sz="4" w:space="0"/>
              <w:right w:val="single" w:color="auto" w:sz="4" w:space="0"/>
            </w:tcBorders>
            <w:vAlign w:val="center"/>
          </w:tcPr>
          <w:p w14:paraId="606199D8">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数量指标</w:t>
            </w:r>
          </w:p>
        </w:tc>
        <w:tc>
          <w:tcPr>
            <w:tcW w:w="1784" w:type="dxa"/>
            <w:tcBorders>
              <w:top w:val="nil"/>
              <w:left w:val="nil"/>
              <w:bottom w:val="single" w:color="auto" w:sz="4" w:space="0"/>
              <w:right w:val="single" w:color="auto" w:sz="4" w:space="0"/>
            </w:tcBorders>
            <w:vAlign w:val="center"/>
          </w:tcPr>
          <w:p w14:paraId="4E7B0BC6">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产出数量</w:t>
            </w:r>
          </w:p>
        </w:tc>
        <w:tc>
          <w:tcPr>
            <w:tcW w:w="1033" w:type="dxa"/>
            <w:tcBorders>
              <w:top w:val="nil"/>
              <w:left w:val="nil"/>
              <w:bottom w:val="single" w:color="auto" w:sz="4" w:space="0"/>
              <w:right w:val="single" w:color="auto" w:sz="4" w:space="0"/>
            </w:tcBorders>
            <w:vAlign w:val="center"/>
          </w:tcPr>
          <w:p w14:paraId="5E6EC910">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100%</w:t>
            </w:r>
          </w:p>
        </w:tc>
        <w:tc>
          <w:tcPr>
            <w:tcW w:w="1017" w:type="dxa"/>
            <w:tcBorders>
              <w:top w:val="nil"/>
              <w:left w:val="nil"/>
              <w:bottom w:val="single" w:color="auto" w:sz="4" w:space="0"/>
              <w:right w:val="single" w:color="auto" w:sz="4" w:space="0"/>
            </w:tcBorders>
            <w:vAlign w:val="center"/>
          </w:tcPr>
          <w:p w14:paraId="47FCD17D">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96%</w:t>
            </w:r>
          </w:p>
        </w:tc>
        <w:tc>
          <w:tcPr>
            <w:tcW w:w="716" w:type="dxa"/>
            <w:tcBorders>
              <w:top w:val="nil"/>
              <w:left w:val="nil"/>
              <w:bottom w:val="single" w:color="auto" w:sz="4" w:space="0"/>
              <w:right w:val="single" w:color="auto" w:sz="4" w:space="0"/>
            </w:tcBorders>
            <w:vAlign w:val="center"/>
          </w:tcPr>
          <w:p w14:paraId="47ED89DC">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10</w:t>
            </w:r>
          </w:p>
        </w:tc>
        <w:tc>
          <w:tcPr>
            <w:tcW w:w="834" w:type="dxa"/>
            <w:tcBorders>
              <w:top w:val="nil"/>
              <w:left w:val="nil"/>
              <w:bottom w:val="single" w:color="auto" w:sz="4" w:space="0"/>
              <w:right w:val="single" w:color="auto" w:sz="4" w:space="0"/>
            </w:tcBorders>
            <w:vAlign w:val="center"/>
          </w:tcPr>
          <w:p w14:paraId="7616F376">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20"/>
                <w:szCs w:val="20"/>
                <w:lang w:bidi="ar"/>
              </w:rPr>
              <w:t>9</w:t>
            </w:r>
          </w:p>
        </w:tc>
        <w:tc>
          <w:tcPr>
            <w:tcW w:w="1245" w:type="dxa"/>
            <w:tcBorders>
              <w:top w:val="nil"/>
              <w:left w:val="nil"/>
              <w:bottom w:val="single" w:color="auto" w:sz="4" w:space="0"/>
              <w:right w:val="single" w:color="auto" w:sz="4" w:space="0"/>
            </w:tcBorders>
            <w:vAlign w:val="center"/>
          </w:tcPr>
          <w:p w14:paraId="25D677E8">
            <w:pPr>
              <w:widowControl/>
              <w:jc w:val="center"/>
              <w:textAlignment w:val="center"/>
              <w:rPr>
                <w:rFonts w:ascii="Times New Roman" w:hAnsi="Times New Roman" w:eastAsia="仿宋_GB2312" w:cs="Times New Roman"/>
                <w:sz w:val="20"/>
                <w:szCs w:val="20"/>
              </w:rPr>
            </w:pPr>
            <w:r>
              <w:rPr>
                <w:rFonts w:hint="eastAsia" w:ascii="仿宋" w:hAnsi="仿宋" w:eastAsia="仿宋" w:cs="仿宋"/>
                <w:kern w:val="0"/>
                <w:sz w:val="16"/>
                <w:szCs w:val="16"/>
                <w:lang w:bidi="ar"/>
              </w:rPr>
              <w:t>技术规范新要求以致野外调查资料重新整理。增派技术人员，加快修改进度。</w:t>
            </w:r>
          </w:p>
        </w:tc>
      </w:tr>
      <w:tr w14:paraId="1EF54B97">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2127572E">
            <w:pPr>
              <w:jc w:val="left"/>
              <w:rPr>
                <w:rFonts w:ascii="Times New Roman" w:hAnsi="Times New Roman" w:eastAsia="仿宋_GB2312"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1CDECE59">
            <w:pPr>
              <w:jc w:val="left"/>
              <w:rPr>
                <w:rFonts w:ascii="Times New Roman" w:hAnsi="Times New Roman" w:eastAsia="仿宋_GB2312" w:cs="Times New Roman"/>
                <w:sz w:val="20"/>
                <w:szCs w:val="20"/>
              </w:rPr>
            </w:pPr>
          </w:p>
        </w:tc>
        <w:tc>
          <w:tcPr>
            <w:tcW w:w="1073" w:type="dxa"/>
            <w:tcBorders>
              <w:top w:val="single" w:color="auto" w:sz="4" w:space="0"/>
              <w:left w:val="single" w:color="auto" w:sz="4" w:space="0"/>
              <w:bottom w:val="single" w:color="auto" w:sz="4" w:space="0"/>
              <w:right w:val="single" w:color="auto" w:sz="4" w:space="0"/>
            </w:tcBorders>
            <w:vAlign w:val="center"/>
          </w:tcPr>
          <w:p w14:paraId="555E03AF">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质量指标</w:t>
            </w:r>
          </w:p>
        </w:tc>
        <w:tc>
          <w:tcPr>
            <w:tcW w:w="1784" w:type="dxa"/>
            <w:tcBorders>
              <w:top w:val="nil"/>
              <w:left w:val="nil"/>
              <w:bottom w:val="single" w:color="auto" w:sz="4" w:space="0"/>
              <w:right w:val="single" w:color="auto" w:sz="4" w:space="0"/>
            </w:tcBorders>
            <w:vAlign w:val="center"/>
          </w:tcPr>
          <w:p w14:paraId="65F049DF">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设计审查通过率</w:t>
            </w:r>
          </w:p>
        </w:tc>
        <w:tc>
          <w:tcPr>
            <w:tcW w:w="1033" w:type="dxa"/>
            <w:tcBorders>
              <w:top w:val="nil"/>
              <w:left w:val="nil"/>
              <w:bottom w:val="single" w:color="auto" w:sz="4" w:space="0"/>
              <w:right w:val="single" w:color="auto" w:sz="4" w:space="0"/>
            </w:tcBorders>
            <w:vAlign w:val="center"/>
          </w:tcPr>
          <w:p w14:paraId="0D284342">
            <w:pPr>
              <w:widowControl/>
              <w:ind w:firstLine="200" w:firstLineChars="100"/>
              <w:jc w:val="left"/>
              <w:rPr>
                <w:rFonts w:ascii="Times New Roman" w:hAnsi="Times New Roman" w:eastAsia="仿宋_GB2312" w:cs="Times New Roman"/>
                <w:sz w:val="20"/>
                <w:szCs w:val="20"/>
              </w:rPr>
            </w:pPr>
            <w:r>
              <w:rPr>
                <w:rFonts w:hint="eastAsia" w:ascii="仿宋" w:hAnsi="仿宋" w:eastAsia="仿宋" w:cs="仿宋"/>
                <w:kern w:val="0"/>
                <w:sz w:val="20"/>
                <w:szCs w:val="20"/>
                <w:lang w:bidi="ar"/>
              </w:rPr>
              <w:t>100%</w:t>
            </w:r>
          </w:p>
        </w:tc>
        <w:tc>
          <w:tcPr>
            <w:tcW w:w="1017" w:type="dxa"/>
            <w:tcBorders>
              <w:top w:val="nil"/>
              <w:left w:val="nil"/>
              <w:bottom w:val="single" w:color="auto" w:sz="4" w:space="0"/>
              <w:right w:val="single" w:color="auto" w:sz="4" w:space="0"/>
            </w:tcBorders>
            <w:vAlign w:val="center"/>
          </w:tcPr>
          <w:p w14:paraId="4339ABFF">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仿宋" w:hAnsi="仿宋" w:eastAsia="仿宋" w:cs="仿宋"/>
                <w:kern w:val="0"/>
                <w:sz w:val="20"/>
                <w:szCs w:val="20"/>
                <w:lang w:bidi="ar"/>
              </w:rPr>
              <w:t>100%</w:t>
            </w:r>
          </w:p>
        </w:tc>
        <w:tc>
          <w:tcPr>
            <w:tcW w:w="716" w:type="dxa"/>
            <w:tcBorders>
              <w:top w:val="nil"/>
              <w:left w:val="nil"/>
              <w:bottom w:val="single" w:color="auto" w:sz="4" w:space="0"/>
              <w:right w:val="single" w:color="auto" w:sz="4" w:space="0"/>
            </w:tcBorders>
            <w:vAlign w:val="center"/>
          </w:tcPr>
          <w:p w14:paraId="220B2AD5">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20</w:t>
            </w:r>
          </w:p>
        </w:tc>
        <w:tc>
          <w:tcPr>
            <w:tcW w:w="834" w:type="dxa"/>
            <w:tcBorders>
              <w:top w:val="nil"/>
              <w:left w:val="nil"/>
              <w:bottom w:val="single" w:color="auto" w:sz="4" w:space="0"/>
              <w:right w:val="single" w:color="auto" w:sz="4" w:space="0"/>
            </w:tcBorders>
            <w:vAlign w:val="center"/>
          </w:tcPr>
          <w:p w14:paraId="6FE1691D">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20</w:t>
            </w:r>
          </w:p>
        </w:tc>
        <w:tc>
          <w:tcPr>
            <w:tcW w:w="1245" w:type="dxa"/>
            <w:tcBorders>
              <w:top w:val="nil"/>
              <w:left w:val="nil"/>
              <w:bottom w:val="single" w:color="auto" w:sz="4" w:space="0"/>
              <w:right w:val="single" w:color="auto" w:sz="4" w:space="0"/>
            </w:tcBorders>
            <w:vAlign w:val="center"/>
          </w:tcPr>
          <w:p w14:paraId="64D1B0F6">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2467B0AE">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7AAC3CA7">
            <w:pPr>
              <w:jc w:val="left"/>
              <w:rPr>
                <w:rFonts w:ascii="Times New Roman" w:hAnsi="Times New Roman" w:eastAsia="仿宋_GB2312"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6BB605F6">
            <w:pPr>
              <w:jc w:val="left"/>
              <w:rPr>
                <w:rFonts w:ascii="Times New Roman" w:hAnsi="Times New Roman" w:eastAsia="仿宋_GB2312" w:cs="Times New Roman"/>
                <w:sz w:val="20"/>
                <w:szCs w:val="20"/>
              </w:rPr>
            </w:pPr>
          </w:p>
        </w:tc>
        <w:tc>
          <w:tcPr>
            <w:tcW w:w="1073" w:type="dxa"/>
            <w:tcBorders>
              <w:top w:val="single" w:color="auto" w:sz="4" w:space="0"/>
              <w:left w:val="single" w:color="auto" w:sz="4" w:space="0"/>
              <w:bottom w:val="single" w:color="auto" w:sz="4" w:space="0"/>
              <w:right w:val="single" w:color="auto" w:sz="4" w:space="0"/>
            </w:tcBorders>
            <w:vAlign w:val="center"/>
          </w:tcPr>
          <w:p w14:paraId="7E687EB5">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时效指标</w:t>
            </w:r>
          </w:p>
        </w:tc>
        <w:tc>
          <w:tcPr>
            <w:tcW w:w="1784" w:type="dxa"/>
            <w:tcBorders>
              <w:top w:val="nil"/>
              <w:left w:val="nil"/>
              <w:bottom w:val="single" w:color="auto" w:sz="4" w:space="0"/>
              <w:right w:val="single" w:color="auto" w:sz="4" w:space="0"/>
            </w:tcBorders>
            <w:vAlign w:val="center"/>
          </w:tcPr>
          <w:p w14:paraId="3F41A497">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完成及时率</w:t>
            </w:r>
          </w:p>
        </w:tc>
        <w:tc>
          <w:tcPr>
            <w:tcW w:w="1033" w:type="dxa"/>
            <w:tcBorders>
              <w:top w:val="nil"/>
              <w:left w:val="nil"/>
              <w:bottom w:val="single" w:color="auto" w:sz="4" w:space="0"/>
              <w:right w:val="single" w:color="auto" w:sz="4" w:space="0"/>
            </w:tcBorders>
            <w:vAlign w:val="center"/>
          </w:tcPr>
          <w:p w14:paraId="1EF41F71">
            <w:pPr>
              <w:widowControl/>
              <w:ind w:left="200" w:hanging="200" w:hangingChars="100"/>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017" w:type="dxa"/>
            <w:tcBorders>
              <w:top w:val="nil"/>
              <w:left w:val="nil"/>
              <w:bottom w:val="single" w:color="auto" w:sz="4" w:space="0"/>
              <w:right w:val="single" w:color="auto" w:sz="4" w:space="0"/>
            </w:tcBorders>
            <w:vAlign w:val="center"/>
          </w:tcPr>
          <w:p w14:paraId="2519CBFB">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90%</w:t>
            </w:r>
          </w:p>
        </w:tc>
        <w:tc>
          <w:tcPr>
            <w:tcW w:w="716" w:type="dxa"/>
            <w:tcBorders>
              <w:top w:val="nil"/>
              <w:left w:val="nil"/>
              <w:bottom w:val="single" w:color="auto" w:sz="4" w:space="0"/>
              <w:right w:val="single" w:color="auto" w:sz="4" w:space="0"/>
            </w:tcBorders>
            <w:vAlign w:val="center"/>
          </w:tcPr>
          <w:p w14:paraId="0EADFFB8">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12</w:t>
            </w:r>
          </w:p>
        </w:tc>
        <w:tc>
          <w:tcPr>
            <w:tcW w:w="834" w:type="dxa"/>
            <w:tcBorders>
              <w:top w:val="nil"/>
              <w:left w:val="nil"/>
              <w:bottom w:val="single" w:color="auto" w:sz="4" w:space="0"/>
              <w:right w:val="single" w:color="auto" w:sz="4" w:space="0"/>
            </w:tcBorders>
            <w:vAlign w:val="center"/>
          </w:tcPr>
          <w:p w14:paraId="39582DAE">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r>
              <w:rPr>
                <w:rFonts w:ascii="Times New Roman" w:hAnsi="Times New Roman" w:eastAsia="仿宋_GB2312" w:cs="Times New Roman"/>
                <w:sz w:val="20"/>
                <w:szCs w:val="20"/>
              </w:rPr>
              <w:t>　</w:t>
            </w:r>
          </w:p>
        </w:tc>
        <w:tc>
          <w:tcPr>
            <w:tcW w:w="1245" w:type="dxa"/>
            <w:tcBorders>
              <w:top w:val="nil"/>
              <w:left w:val="nil"/>
              <w:bottom w:val="single" w:color="auto" w:sz="4" w:space="0"/>
              <w:right w:val="single" w:color="auto" w:sz="4" w:space="0"/>
            </w:tcBorders>
            <w:vAlign w:val="center"/>
          </w:tcPr>
          <w:p w14:paraId="6E1BD70A">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增派技术人员，加快实施进度</w:t>
            </w:r>
          </w:p>
        </w:tc>
      </w:tr>
      <w:tr w14:paraId="1EA56733">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1AF8BD53">
            <w:pPr>
              <w:jc w:val="left"/>
              <w:rPr>
                <w:rFonts w:ascii="Times New Roman" w:hAnsi="Times New Roman" w:eastAsia="仿宋_GB2312"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71ED1E89">
            <w:pPr>
              <w:jc w:val="left"/>
              <w:rPr>
                <w:rFonts w:ascii="Times New Roman" w:hAnsi="Times New Roman" w:eastAsia="仿宋_GB2312" w:cs="Times New Roman"/>
                <w:sz w:val="20"/>
                <w:szCs w:val="20"/>
              </w:rPr>
            </w:pPr>
          </w:p>
        </w:tc>
        <w:tc>
          <w:tcPr>
            <w:tcW w:w="1073" w:type="dxa"/>
            <w:tcBorders>
              <w:top w:val="single" w:color="auto" w:sz="4" w:space="0"/>
              <w:left w:val="single" w:color="auto" w:sz="4" w:space="0"/>
              <w:bottom w:val="single" w:color="auto" w:sz="4" w:space="0"/>
              <w:right w:val="single" w:color="auto" w:sz="4" w:space="0"/>
            </w:tcBorders>
            <w:vAlign w:val="center"/>
          </w:tcPr>
          <w:p w14:paraId="1E3B70B1">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成本指标</w:t>
            </w:r>
          </w:p>
        </w:tc>
        <w:tc>
          <w:tcPr>
            <w:tcW w:w="1784" w:type="dxa"/>
            <w:tcBorders>
              <w:top w:val="nil"/>
              <w:left w:val="nil"/>
              <w:bottom w:val="single" w:color="auto" w:sz="4" w:space="0"/>
              <w:right w:val="single" w:color="auto" w:sz="4" w:space="0"/>
            </w:tcBorders>
            <w:vAlign w:val="center"/>
          </w:tcPr>
          <w:p w14:paraId="41B8FE0F">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成本节约率</w:t>
            </w:r>
          </w:p>
        </w:tc>
        <w:tc>
          <w:tcPr>
            <w:tcW w:w="1033" w:type="dxa"/>
            <w:tcBorders>
              <w:top w:val="nil"/>
              <w:left w:val="nil"/>
              <w:bottom w:val="single" w:color="auto" w:sz="4" w:space="0"/>
              <w:right w:val="single" w:color="auto" w:sz="4" w:space="0"/>
            </w:tcBorders>
            <w:vAlign w:val="center"/>
          </w:tcPr>
          <w:p w14:paraId="72C52195">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017" w:type="dxa"/>
            <w:tcBorders>
              <w:top w:val="nil"/>
              <w:left w:val="nil"/>
              <w:bottom w:val="single" w:color="auto" w:sz="4" w:space="0"/>
              <w:right w:val="single" w:color="auto" w:sz="4" w:space="0"/>
            </w:tcBorders>
            <w:vAlign w:val="center"/>
          </w:tcPr>
          <w:p w14:paraId="0E8C6410">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716" w:type="dxa"/>
            <w:tcBorders>
              <w:top w:val="nil"/>
              <w:left w:val="nil"/>
              <w:bottom w:val="single" w:color="auto" w:sz="4" w:space="0"/>
              <w:right w:val="single" w:color="auto" w:sz="4" w:space="0"/>
            </w:tcBorders>
            <w:vAlign w:val="center"/>
          </w:tcPr>
          <w:p w14:paraId="752EA14A">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34" w:type="dxa"/>
            <w:tcBorders>
              <w:top w:val="nil"/>
              <w:left w:val="nil"/>
              <w:bottom w:val="single" w:color="auto" w:sz="4" w:space="0"/>
              <w:right w:val="single" w:color="auto" w:sz="4" w:space="0"/>
            </w:tcBorders>
            <w:vAlign w:val="center"/>
          </w:tcPr>
          <w:p w14:paraId="62956579">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1245" w:type="dxa"/>
            <w:tcBorders>
              <w:top w:val="nil"/>
              <w:left w:val="nil"/>
              <w:bottom w:val="single" w:color="auto" w:sz="4" w:space="0"/>
              <w:right w:val="single" w:color="auto" w:sz="4" w:space="0"/>
            </w:tcBorders>
            <w:vAlign w:val="center"/>
          </w:tcPr>
          <w:p w14:paraId="48A8A735">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4708CAF4">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091296C2">
            <w:pPr>
              <w:jc w:val="left"/>
              <w:rPr>
                <w:rFonts w:ascii="Times New Roman" w:hAnsi="Times New Roman" w:eastAsia="仿宋_GB2312" w:cs="Times New Roman"/>
                <w:sz w:val="20"/>
                <w:szCs w:val="20"/>
              </w:rPr>
            </w:pPr>
          </w:p>
        </w:tc>
        <w:tc>
          <w:tcPr>
            <w:tcW w:w="1075" w:type="dxa"/>
            <w:vMerge w:val="restart"/>
            <w:tcBorders>
              <w:top w:val="single" w:color="auto" w:sz="4" w:space="0"/>
              <w:left w:val="single" w:color="auto" w:sz="4" w:space="0"/>
              <w:bottom w:val="single" w:color="auto" w:sz="4" w:space="0"/>
              <w:right w:val="single" w:color="auto" w:sz="4" w:space="0"/>
            </w:tcBorders>
            <w:vAlign w:val="center"/>
          </w:tcPr>
          <w:p w14:paraId="2AF80D75">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效益指标</w:t>
            </w:r>
          </w:p>
          <w:p w14:paraId="2ACE936D">
            <w:pPr>
              <w:widowControl/>
              <w:jc w:val="left"/>
              <w:rPr>
                <w:rFonts w:ascii="Times New Roman" w:hAnsi="Times New Roman" w:eastAsia="仿宋_GB2312" w:cs="Times New Roman"/>
                <w:sz w:val="20"/>
                <w:szCs w:val="20"/>
              </w:rPr>
            </w:pPr>
          </w:p>
          <w:p w14:paraId="67273E50">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（30分）</w:t>
            </w:r>
          </w:p>
          <w:p w14:paraId="23A941CE">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073" w:type="dxa"/>
            <w:tcBorders>
              <w:top w:val="single" w:color="auto" w:sz="4" w:space="0"/>
              <w:left w:val="single" w:color="auto" w:sz="4" w:space="0"/>
              <w:bottom w:val="single" w:color="auto" w:sz="4" w:space="0"/>
              <w:right w:val="single" w:color="auto" w:sz="4" w:space="0"/>
            </w:tcBorders>
            <w:vAlign w:val="center"/>
          </w:tcPr>
          <w:p w14:paraId="43E13A55">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经济效</w:t>
            </w:r>
          </w:p>
          <w:p w14:paraId="4FF2561C">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益指标</w:t>
            </w:r>
          </w:p>
        </w:tc>
        <w:tc>
          <w:tcPr>
            <w:tcW w:w="1784" w:type="dxa"/>
            <w:tcBorders>
              <w:top w:val="nil"/>
              <w:left w:val="nil"/>
              <w:bottom w:val="single" w:color="auto" w:sz="4" w:space="0"/>
              <w:right w:val="single" w:color="auto" w:sz="4" w:space="0"/>
            </w:tcBorders>
            <w:vAlign w:val="center"/>
          </w:tcPr>
          <w:p w14:paraId="5704FD63">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项目实施对经济发展所带来的直接或间接影响情况</w:t>
            </w:r>
          </w:p>
        </w:tc>
        <w:tc>
          <w:tcPr>
            <w:tcW w:w="1033" w:type="dxa"/>
            <w:tcBorders>
              <w:top w:val="nil"/>
              <w:left w:val="nil"/>
              <w:bottom w:val="single" w:color="auto" w:sz="4" w:space="0"/>
              <w:right w:val="single" w:color="auto" w:sz="4" w:space="0"/>
            </w:tcBorders>
            <w:vAlign w:val="center"/>
          </w:tcPr>
          <w:p w14:paraId="7406D9A0">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017" w:type="dxa"/>
            <w:tcBorders>
              <w:top w:val="nil"/>
              <w:left w:val="nil"/>
              <w:bottom w:val="single" w:color="auto" w:sz="4" w:space="0"/>
              <w:right w:val="single" w:color="auto" w:sz="4" w:space="0"/>
            </w:tcBorders>
            <w:vAlign w:val="center"/>
          </w:tcPr>
          <w:p w14:paraId="6C3FD3FC">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716" w:type="dxa"/>
            <w:tcBorders>
              <w:top w:val="nil"/>
              <w:left w:val="nil"/>
              <w:bottom w:val="single" w:color="auto" w:sz="4" w:space="0"/>
              <w:right w:val="single" w:color="auto" w:sz="4" w:space="0"/>
            </w:tcBorders>
            <w:vAlign w:val="center"/>
          </w:tcPr>
          <w:p w14:paraId="3A10F17B">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34" w:type="dxa"/>
            <w:tcBorders>
              <w:top w:val="nil"/>
              <w:left w:val="nil"/>
              <w:bottom w:val="single" w:color="auto" w:sz="4" w:space="0"/>
              <w:right w:val="single" w:color="auto" w:sz="4" w:space="0"/>
            </w:tcBorders>
            <w:vAlign w:val="center"/>
          </w:tcPr>
          <w:p w14:paraId="3239FF40">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1245" w:type="dxa"/>
            <w:tcBorders>
              <w:top w:val="nil"/>
              <w:left w:val="nil"/>
              <w:bottom w:val="single" w:color="auto" w:sz="4" w:space="0"/>
              <w:right w:val="single" w:color="auto" w:sz="4" w:space="0"/>
            </w:tcBorders>
            <w:vAlign w:val="center"/>
          </w:tcPr>
          <w:p w14:paraId="408CF758">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28062220">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17435C02">
            <w:pPr>
              <w:jc w:val="left"/>
              <w:rPr>
                <w:rFonts w:ascii="Times New Roman" w:hAnsi="Times New Roman" w:eastAsia="仿宋_GB2312"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41DA140D">
            <w:pPr>
              <w:jc w:val="left"/>
              <w:rPr>
                <w:rFonts w:ascii="Times New Roman" w:hAnsi="Times New Roman" w:eastAsia="仿宋_GB2312" w:cs="Times New Roman"/>
                <w:sz w:val="20"/>
                <w:szCs w:val="20"/>
              </w:rPr>
            </w:pPr>
          </w:p>
        </w:tc>
        <w:tc>
          <w:tcPr>
            <w:tcW w:w="1073" w:type="dxa"/>
            <w:tcBorders>
              <w:top w:val="single" w:color="auto" w:sz="4" w:space="0"/>
              <w:left w:val="single" w:color="auto" w:sz="4" w:space="0"/>
              <w:bottom w:val="single" w:color="auto" w:sz="4" w:space="0"/>
              <w:right w:val="single" w:color="auto" w:sz="4" w:space="0"/>
            </w:tcBorders>
            <w:vAlign w:val="center"/>
          </w:tcPr>
          <w:p w14:paraId="2A67EDAB">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社会效</w:t>
            </w:r>
          </w:p>
          <w:p w14:paraId="4A317BD5">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益指标</w:t>
            </w:r>
          </w:p>
        </w:tc>
        <w:tc>
          <w:tcPr>
            <w:tcW w:w="1784" w:type="dxa"/>
            <w:tcBorders>
              <w:top w:val="nil"/>
              <w:left w:val="nil"/>
              <w:bottom w:val="single" w:color="auto" w:sz="4" w:space="0"/>
              <w:right w:val="single" w:color="auto" w:sz="4" w:space="0"/>
            </w:tcBorders>
            <w:vAlign w:val="center"/>
          </w:tcPr>
          <w:p w14:paraId="330CCFEC">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项目实施对社会发展所带来的直接或间接影响情况</w:t>
            </w:r>
          </w:p>
        </w:tc>
        <w:tc>
          <w:tcPr>
            <w:tcW w:w="1033" w:type="dxa"/>
            <w:tcBorders>
              <w:top w:val="nil"/>
              <w:left w:val="nil"/>
              <w:bottom w:val="single" w:color="auto" w:sz="4" w:space="0"/>
              <w:right w:val="single" w:color="auto" w:sz="4" w:space="0"/>
            </w:tcBorders>
            <w:vAlign w:val="center"/>
          </w:tcPr>
          <w:p w14:paraId="4A2160FD">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017" w:type="dxa"/>
            <w:tcBorders>
              <w:top w:val="nil"/>
              <w:left w:val="nil"/>
              <w:bottom w:val="single" w:color="auto" w:sz="4" w:space="0"/>
              <w:right w:val="single" w:color="auto" w:sz="4" w:space="0"/>
            </w:tcBorders>
            <w:vAlign w:val="center"/>
          </w:tcPr>
          <w:p w14:paraId="0CBD17B7">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716" w:type="dxa"/>
            <w:tcBorders>
              <w:top w:val="nil"/>
              <w:left w:val="nil"/>
              <w:bottom w:val="single" w:color="auto" w:sz="4" w:space="0"/>
              <w:right w:val="single" w:color="auto" w:sz="4" w:space="0"/>
            </w:tcBorders>
            <w:vAlign w:val="center"/>
          </w:tcPr>
          <w:p w14:paraId="575FCF7B">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34" w:type="dxa"/>
            <w:tcBorders>
              <w:top w:val="nil"/>
              <w:left w:val="nil"/>
              <w:bottom w:val="single" w:color="auto" w:sz="4" w:space="0"/>
              <w:right w:val="single" w:color="auto" w:sz="4" w:space="0"/>
            </w:tcBorders>
            <w:vAlign w:val="center"/>
          </w:tcPr>
          <w:p w14:paraId="45112A22">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1245" w:type="dxa"/>
            <w:tcBorders>
              <w:top w:val="nil"/>
              <w:left w:val="nil"/>
              <w:bottom w:val="single" w:color="auto" w:sz="4" w:space="0"/>
              <w:right w:val="single" w:color="auto" w:sz="4" w:space="0"/>
            </w:tcBorders>
            <w:vAlign w:val="center"/>
          </w:tcPr>
          <w:p w14:paraId="6A7DCE1D">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2CA1950D">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3537DB25">
            <w:pPr>
              <w:jc w:val="left"/>
              <w:rPr>
                <w:rFonts w:ascii="Times New Roman" w:hAnsi="Times New Roman" w:eastAsia="仿宋_GB2312"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787D6FD9">
            <w:pPr>
              <w:jc w:val="left"/>
              <w:rPr>
                <w:rFonts w:ascii="Times New Roman" w:hAnsi="Times New Roman" w:eastAsia="仿宋_GB2312" w:cs="Times New Roman"/>
                <w:sz w:val="20"/>
                <w:szCs w:val="20"/>
              </w:rPr>
            </w:pPr>
          </w:p>
        </w:tc>
        <w:tc>
          <w:tcPr>
            <w:tcW w:w="1073" w:type="dxa"/>
            <w:tcBorders>
              <w:top w:val="single" w:color="auto" w:sz="4" w:space="0"/>
              <w:left w:val="single" w:color="auto" w:sz="4" w:space="0"/>
              <w:bottom w:val="single" w:color="auto" w:sz="4" w:space="0"/>
              <w:right w:val="single" w:color="auto" w:sz="4" w:space="0"/>
            </w:tcBorders>
            <w:vAlign w:val="center"/>
          </w:tcPr>
          <w:p w14:paraId="393B8B0B">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w:t>
            </w:r>
          </w:p>
          <w:p w14:paraId="26832346">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益指标</w:t>
            </w:r>
          </w:p>
        </w:tc>
        <w:tc>
          <w:tcPr>
            <w:tcW w:w="1784" w:type="dxa"/>
            <w:tcBorders>
              <w:top w:val="single" w:color="auto" w:sz="4" w:space="0"/>
              <w:left w:val="single" w:color="auto" w:sz="4" w:space="0"/>
              <w:bottom w:val="single" w:color="auto" w:sz="4" w:space="0"/>
              <w:right w:val="single" w:color="auto" w:sz="4" w:space="0"/>
            </w:tcBorders>
            <w:vAlign w:val="center"/>
          </w:tcPr>
          <w:p w14:paraId="013DC60A">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项目实施对生态环境所带来的直接或间接影响情况</w:t>
            </w:r>
          </w:p>
        </w:tc>
        <w:tc>
          <w:tcPr>
            <w:tcW w:w="1033" w:type="dxa"/>
            <w:tcBorders>
              <w:top w:val="single" w:color="auto" w:sz="4" w:space="0"/>
              <w:left w:val="single" w:color="auto" w:sz="4" w:space="0"/>
              <w:bottom w:val="single" w:color="auto" w:sz="4" w:space="0"/>
              <w:right w:val="single" w:color="auto" w:sz="4" w:space="0"/>
            </w:tcBorders>
            <w:vAlign w:val="center"/>
          </w:tcPr>
          <w:p w14:paraId="544BD827">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017" w:type="dxa"/>
            <w:tcBorders>
              <w:top w:val="single" w:color="auto" w:sz="4" w:space="0"/>
              <w:left w:val="single" w:color="auto" w:sz="4" w:space="0"/>
              <w:bottom w:val="single" w:color="auto" w:sz="4" w:space="0"/>
              <w:right w:val="single" w:color="auto" w:sz="4" w:space="0"/>
            </w:tcBorders>
            <w:vAlign w:val="center"/>
          </w:tcPr>
          <w:p w14:paraId="66718E25">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716" w:type="dxa"/>
            <w:tcBorders>
              <w:top w:val="single" w:color="auto" w:sz="4" w:space="0"/>
              <w:left w:val="single" w:color="auto" w:sz="4" w:space="0"/>
              <w:bottom w:val="single" w:color="auto" w:sz="4" w:space="0"/>
              <w:right w:val="single" w:color="auto" w:sz="4" w:space="0"/>
            </w:tcBorders>
            <w:vAlign w:val="center"/>
          </w:tcPr>
          <w:p w14:paraId="2C6A3601">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34" w:type="dxa"/>
            <w:tcBorders>
              <w:top w:val="single" w:color="auto" w:sz="4" w:space="0"/>
              <w:left w:val="single" w:color="auto" w:sz="4" w:space="0"/>
              <w:bottom w:val="single" w:color="auto" w:sz="4" w:space="0"/>
              <w:right w:val="single" w:color="auto" w:sz="4" w:space="0"/>
            </w:tcBorders>
            <w:vAlign w:val="center"/>
          </w:tcPr>
          <w:p w14:paraId="7FEFF332">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1245" w:type="dxa"/>
            <w:tcBorders>
              <w:top w:val="single" w:color="auto" w:sz="4" w:space="0"/>
              <w:left w:val="single" w:color="auto" w:sz="4" w:space="0"/>
              <w:bottom w:val="single" w:color="auto" w:sz="4" w:space="0"/>
              <w:right w:val="single" w:color="auto" w:sz="4" w:space="0"/>
            </w:tcBorders>
            <w:vAlign w:val="center"/>
          </w:tcPr>
          <w:p w14:paraId="7BBFE279">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45516ADD">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67498129">
            <w:pPr>
              <w:widowControl/>
              <w:jc w:val="center"/>
              <w:rPr>
                <w:rFonts w:ascii="Times New Roman" w:hAnsi="Times New Roman" w:eastAsia="仿宋_GB2312"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1DF4B84D">
            <w:pPr>
              <w:widowControl/>
              <w:jc w:val="left"/>
              <w:rPr>
                <w:rFonts w:ascii="Times New Roman" w:hAnsi="Times New Roman" w:eastAsia="仿宋_GB2312" w:cs="Times New Roman"/>
                <w:sz w:val="20"/>
                <w:szCs w:val="20"/>
              </w:rPr>
            </w:pPr>
          </w:p>
        </w:tc>
        <w:tc>
          <w:tcPr>
            <w:tcW w:w="1073" w:type="dxa"/>
            <w:tcBorders>
              <w:top w:val="single" w:color="auto" w:sz="4" w:space="0"/>
              <w:left w:val="single" w:color="auto" w:sz="4" w:space="0"/>
              <w:bottom w:val="single" w:color="auto" w:sz="4" w:space="0"/>
              <w:right w:val="single" w:color="auto" w:sz="4" w:space="0"/>
            </w:tcBorders>
            <w:vAlign w:val="center"/>
          </w:tcPr>
          <w:p w14:paraId="7A53896C">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可持续影响指标</w:t>
            </w:r>
          </w:p>
        </w:tc>
        <w:tc>
          <w:tcPr>
            <w:tcW w:w="1784" w:type="dxa"/>
            <w:tcBorders>
              <w:top w:val="nil"/>
              <w:left w:val="nil"/>
              <w:bottom w:val="single" w:color="auto" w:sz="4" w:space="0"/>
              <w:right w:val="single" w:color="auto" w:sz="4" w:space="0"/>
            </w:tcBorders>
            <w:vAlign w:val="center"/>
          </w:tcPr>
          <w:p w14:paraId="5AC25BBD">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项目后续运行及成效发挥的可持续影响情况</w:t>
            </w:r>
          </w:p>
        </w:tc>
        <w:tc>
          <w:tcPr>
            <w:tcW w:w="1033" w:type="dxa"/>
            <w:tcBorders>
              <w:top w:val="nil"/>
              <w:left w:val="nil"/>
              <w:bottom w:val="single" w:color="auto" w:sz="4" w:space="0"/>
              <w:right w:val="single" w:color="auto" w:sz="4" w:space="0"/>
            </w:tcBorders>
            <w:vAlign w:val="center"/>
          </w:tcPr>
          <w:p w14:paraId="00E0ADE8">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017" w:type="dxa"/>
            <w:tcBorders>
              <w:top w:val="nil"/>
              <w:left w:val="nil"/>
              <w:bottom w:val="single" w:color="auto" w:sz="4" w:space="0"/>
              <w:right w:val="single" w:color="auto" w:sz="4" w:space="0"/>
            </w:tcBorders>
            <w:vAlign w:val="center"/>
          </w:tcPr>
          <w:p w14:paraId="04FAFA9A">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716" w:type="dxa"/>
            <w:tcBorders>
              <w:top w:val="nil"/>
              <w:left w:val="nil"/>
              <w:bottom w:val="single" w:color="auto" w:sz="4" w:space="0"/>
              <w:right w:val="single" w:color="auto" w:sz="4" w:space="0"/>
            </w:tcBorders>
            <w:vAlign w:val="center"/>
          </w:tcPr>
          <w:p w14:paraId="5AD1C40E">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6</w:t>
            </w:r>
          </w:p>
        </w:tc>
        <w:tc>
          <w:tcPr>
            <w:tcW w:w="834" w:type="dxa"/>
            <w:tcBorders>
              <w:top w:val="nil"/>
              <w:left w:val="nil"/>
              <w:bottom w:val="single" w:color="auto" w:sz="4" w:space="0"/>
              <w:right w:val="single" w:color="auto" w:sz="4" w:space="0"/>
            </w:tcBorders>
            <w:vAlign w:val="center"/>
          </w:tcPr>
          <w:p w14:paraId="29E2E305">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6</w:t>
            </w:r>
          </w:p>
        </w:tc>
        <w:tc>
          <w:tcPr>
            <w:tcW w:w="1245" w:type="dxa"/>
            <w:tcBorders>
              <w:top w:val="nil"/>
              <w:left w:val="nil"/>
              <w:bottom w:val="single" w:color="auto" w:sz="4" w:space="0"/>
              <w:right w:val="single" w:color="auto" w:sz="4" w:space="0"/>
            </w:tcBorders>
            <w:vAlign w:val="center"/>
          </w:tcPr>
          <w:p w14:paraId="07166941">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7A69458E">
        <w:tblPrEx>
          <w:tblCellMar>
            <w:top w:w="0" w:type="dxa"/>
            <w:left w:w="108" w:type="dxa"/>
            <w:bottom w:w="0" w:type="dxa"/>
            <w:right w:w="108" w:type="dxa"/>
          </w:tblCellMar>
        </w:tblPrEx>
        <w:trPr>
          <w:trHeight w:val="517"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5F909B26">
            <w:pPr>
              <w:jc w:val="left"/>
              <w:rPr>
                <w:rFonts w:ascii="Times New Roman" w:hAnsi="Times New Roman" w:eastAsia="仿宋_GB2312" w:cs="Times New Roman"/>
                <w:sz w:val="20"/>
                <w:szCs w:val="20"/>
              </w:rPr>
            </w:pPr>
          </w:p>
        </w:tc>
        <w:tc>
          <w:tcPr>
            <w:tcW w:w="1075" w:type="dxa"/>
            <w:vMerge w:val="restart"/>
            <w:tcBorders>
              <w:top w:val="single" w:color="auto" w:sz="4" w:space="0"/>
              <w:left w:val="single" w:color="auto" w:sz="4" w:space="0"/>
              <w:bottom w:val="single" w:color="auto" w:sz="4" w:space="0"/>
              <w:right w:val="single" w:color="auto" w:sz="4" w:space="0"/>
            </w:tcBorders>
            <w:vAlign w:val="center"/>
          </w:tcPr>
          <w:p w14:paraId="60B10EE1">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14:paraId="0BD8844C">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指标</w:t>
            </w:r>
          </w:p>
          <w:p w14:paraId="34900192">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1073" w:type="dxa"/>
            <w:vMerge w:val="restart"/>
            <w:tcBorders>
              <w:top w:val="single" w:color="auto" w:sz="4" w:space="0"/>
              <w:left w:val="single" w:color="auto" w:sz="4" w:space="0"/>
              <w:bottom w:val="single" w:color="auto" w:sz="4" w:space="0"/>
              <w:right w:val="single" w:color="auto" w:sz="4" w:space="0"/>
            </w:tcBorders>
            <w:vAlign w:val="center"/>
          </w:tcPr>
          <w:p w14:paraId="042A1587">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服务对象满意度指标</w:t>
            </w:r>
          </w:p>
        </w:tc>
        <w:tc>
          <w:tcPr>
            <w:tcW w:w="1784" w:type="dxa"/>
            <w:tcBorders>
              <w:top w:val="single" w:color="auto" w:sz="4" w:space="0"/>
              <w:left w:val="single" w:color="auto" w:sz="4" w:space="0"/>
              <w:bottom w:val="single" w:color="auto" w:sz="4" w:space="0"/>
              <w:right w:val="single" w:color="auto" w:sz="4" w:space="0"/>
            </w:tcBorders>
            <w:vAlign w:val="center"/>
          </w:tcPr>
          <w:p w14:paraId="6D330588">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用户对项目实施和服务的满</w:t>
            </w:r>
          </w:p>
        </w:tc>
        <w:tc>
          <w:tcPr>
            <w:tcW w:w="1033" w:type="dxa"/>
            <w:tcBorders>
              <w:top w:val="single" w:color="auto" w:sz="4" w:space="0"/>
              <w:left w:val="single" w:color="auto" w:sz="4" w:space="0"/>
              <w:bottom w:val="single" w:color="auto" w:sz="4" w:space="0"/>
              <w:right w:val="single" w:color="auto" w:sz="4" w:space="0"/>
            </w:tcBorders>
            <w:vAlign w:val="center"/>
          </w:tcPr>
          <w:p w14:paraId="540D4153">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≥90%</w:t>
            </w:r>
          </w:p>
        </w:tc>
        <w:tc>
          <w:tcPr>
            <w:tcW w:w="1017" w:type="dxa"/>
            <w:tcBorders>
              <w:top w:val="single" w:color="auto" w:sz="4" w:space="0"/>
              <w:left w:val="single" w:color="auto" w:sz="4" w:space="0"/>
              <w:bottom w:val="single" w:color="auto" w:sz="4" w:space="0"/>
              <w:right w:val="single" w:color="auto" w:sz="4" w:space="0"/>
            </w:tcBorders>
            <w:vAlign w:val="center"/>
          </w:tcPr>
          <w:p w14:paraId="1F84B1AE">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90%</w:t>
            </w:r>
          </w:p>
        </w:tc>
        <w:tc>
          <w:tcPr>
            <w:tcW w:w="716" w:type="dxa"/>
            <w:tcBorders>
              <w:top w:val="single" w:color="auto" w:sz="4" w:space="0"/>
              <w:left w:val="single" w:color="auto" w:sz="4" w:space="0"/>
              <w:bottom w:val="single" w:color="auto" w:sz="4" w:space="0"/>
              <w:right w:val="single" w:color="auto" w:sz="4" w:space="0"/>
            </w:tcBorders>
            <w:vAlign w:val="center"/>
          </w:tcPr>
          <w:p w14:paraId="76E3F37F">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834" w:type="dxa"/>
            <w:tcBorders>
              <w:top w:val="single" w:color="auto" w:sz="4" w:space="0"/>
              <w:left w:val="single" w:color="auto" w:sz="4" w:space="0"/>
              <w:bottom w:val="single" w:color="auto" w:sz="4" w:space="0"/>
              <w:right w:val="single" w:color="auto" w:sz="4" w:space="0"/>
            </w:tcBorders>
            <w:vAlign w:val="center"/>
          </w:tcPr>
          <w:p w14:paraId="7E17CB26">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1245" w:type="dxa"/>
            <w:tcBorders>
              <w:top w:val="single" w:color="auto" w:sz="4" w:space="0"/>
              <w:left w:val="single" w:color="auto" w:sz="4" w:space="0"/>
              <w:bottom w:val="single" w:color="auto" w:sz="4" w:space="0"/>
              <w:right w:val="single" w:color="auto" w:sz="4" w:space="0"/>
            </w:tcBorders>
            <w:vAlign w:val="center"/>
          </w:tcPr>
          <w:p w14:paraId="3C65825F">
            <w:pPr>
              <w:widowControl/>
              <w:jc w:val="left"/>
              <w:rPr>
                <w:rFonts w:ascii="Times New Roman" w:hAnsi="Times New Roman" w:eastAsia="仿宋_GB2312" w:cs="Times New Roman"/>
                <w:sz w:val="20"/>
                <w:szCs w:val="20"/>
              </w:rPr>
            </w:pPr>
          </w:p>
        </w:tc>
      </w:tr>
      <w:tr w14:paraId="4A29AD5E">
        <w:tblPrEx>
          <w:tblCellMar>
            <w:top w:w="0" w:type="dxa"/>
            <w:left w:w="108" w:type="dxa"/>
            <w:bottom w:w="0" w:type="dxa"/>
            <w:right w:w="108" w:type="dxa"/>
          </w:tblCellMar>
        </w:tblPrEx>
        <w:trPr>
          <w:trHeight w:val="517"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3B011114">
            <w:pPr>
              <w:jc w:val="left"/>
              <w:rPr>
                <w:rFonts w:ascii="Times New Roman" w:hAnsi="Times New Roman" w:eastAsia="仿宋_GB2312"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1852AC9B">
            <w:pPr>
              <w:widowControl/>
              <w:jc w:val="center"/>
              <w:rPr>
                <w:rFonts w:ascii="Times New Roman" w:hAnsi="Times New Roman" w:eastAsia="仿宋_GB2312" w:cs="Times New Roman"/>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5308971E">
            <w:pPr>
              <w:widowControl/>
              <w:jc w:val="center"/>
              <w:rPr>
                <w:rFonts w:ascii="Times New Roman" w:hAnsi="Times New Roman" w:eastAsia="仿宋_GB2312" w:cs="Times New Roman"/>
                <w:sz w:val="20"/>
                <w:szCs w:val="20"/>
              </w:rPr>
            </w:pPr>
          </w:p>
        </w:tc>
        <w:tc>
          <w:tcPr>
            <w:tcW w:w="1784" w:type="dxa"/>
            <w:tcBorders>
              <w:top w:val="single" w:color="auto" w:sz="4" w:space="0"/>
              <w:left w:val="single" w:color="auto" w:sz="4" w:space="0"/>
              <w:bottom w:val="single" w:color="auto" w:sz="4" w:space="0"/>
              <w:right w:val="single" w:color="auto" w:sz="4" w:space="0"/>
            </w:tcBorders>
            <w:vAlign w:val="center"/>
          </w:tcPr>
          <w:p w14:paraId="32DACE43">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省主管部门对项目实施的满意程度</w:t>
            </w:r>
          </w:p>
        </w:tc>
        <w:tc>
          <w:tcPr>
            <w:tcW w:w="1033" w:type="dxa"/>
            <w:tcBorders>
              <w:top w:val="single" w:color="auto" w:sz="4" w:space="0"/>
              <w:left w:val="single" w:color="auto" w:sz="4" w:space="0"/>
              <w:bottom w:val="single" w:color="auto" w:sz="4" w:space="0"/>
              <w:right w:val="single" w:color="auto" w:sz="4" w:space="0"/>
            </w:tcBorders>
            <w:vAlign w:val="center"/>
          </w:tcPr>
          <w:p w14:paraId="77864FF9">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≥90%</w:t>
            </w:r>
          </w:p>
        </w:tc>
        <w:tc>
          <w:tcPr>
            <w:tcW w:w="1017" w:type="dxa"/>
            <w:tcBorders>
              <w:top w:val="single" w:color="auto" w:sz="4" w:space="0"/>
              <w:left w:val="single" w:color="auto" w:sz="4" w:space="0"/>
              <w:bottom w:val="single" w:color="auto" w:sz="4" w:space="0"/>
              <w:right w:val="single" w:color="auto" w:sz="4" w:space="0"/>
            </w:tcBorders>
            <w:vAlign w:val="center"/>
          </w:tcPr>
          <w:p w14:paraId="46B3630F">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90%</w:t>
            </w:r>
          </w:p>
        </w:tc>
        <w:tc>
          <w:tcPr>
            <w:tcW w:w="716" w:type="dxa"/>
            <w:tcBorders>
              <w:top w:val="single" w:color="auto" w:sz="4" w:space="0"/>
              <w:left w:val="single" w:color="auto" w:sz="4" w:space="0"/>
              <w:bottom w:val="single" w:color="auto" w:sz="4" w:space="0"/>
              <w:right w:val="single" w:color="auto" w:sz="4" w:space="0"/>
            </w:tcBorders>
            <w:vAlign w:val="center"/>
          </w:tcPr>
          <w:p w14:paraId="6DD5A9F9">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w:t>
            </w:r>
          </w:p>
        </w:tc>
        <w:tc>
          <w:tcPr>
            <w:tcW w:w="834" w:type="dxa"/>
            <w:tcBorders>
              <w:top w:val="single" w:color="auto" w:sz="4" w:space="0"/>
              <w:left w:val="single" w:color="auto" w:sz="4" w:space="0"/>
              <w:bottom w:val="single" w:color="auto" w:sz="4" w:space="0"/>
              <w:right w:val="single" w:color="auto" w:sz="4" w:space="0"/>
            </w:tcBorders>
            <w:vAlign w:val="center"/>
          </w:tcPr>
          <w:p w14:paraId="21695D0E">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1245" w:type="dxa"/>
            <w:tcBorders>
              <w:top w:val="single" w:color="auto" w:sz="4" w:space="0"/>
              <w:left w:val="single" w:color="auto" w:sz="4" w:space="0"/>
              <w:bottom w:val="single" w:color="auto" w:sz="4" w:space="0"/>
              <w:right w:val="single" w:color="auto" w:sz="4" w:space="0"/>
            </w:tcBorders>
            <w:vAlign w:val="center"/>
          </w:tcPr>
          <w:p w14:paraId="0D800216">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增派技术人员，保障质量，加快实施进度</w:t>
            </w:r>
          </w:p>
        </w:tc>
      </w:tr>
      <w:tr w14:paraId="048B2139">
        <w:tblPrEx>
          <w:tblCellMar>
            <w:top w:w="0" w:type="dxa"/>
            <w:left w:w="108" w:type="dxa"/>
            <w:bottom w:w="0" w:type="dxa"/>
            <w:right w:w="108" w:type="dxa"/>
          </w:tblCellMar>
        </w:tblPrEx>
        <w:trPr>
          <w:trHeight w:val="418"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308EE2F5">
            <w:pPr>
              <w:widowControl/>
              <w:jc w:val="left"/>
              <w:rPr>
                <w:rFonts w:ascii="Times New Roman" w:hAnsi="Times New Roman" w:eastAsia="仿宋_GB2312" w:cs="Times New Roman"/>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3784FE70">
            <w:pPr>
              <w:widowControl/>
              <w:jc w:val="left"/>
              <w:rPr>
                <w:rFonts w:ascii="Times New Roman" w:hAnsi="Times New Roman" w:eastAsia="仿宋_GB2312" w:cs="Times New Roman"/>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4FF223E4">
            <w:pPr>
              <w:widowControl/>
              <w:jc w:val="left"/>
              <w:rPr>
                <w:rFonts w:ascii="Times New Roman" w:hAnsi="Times New Roman" w:eastAsia="仿宋_GB2312" w:cs="Times New Roman"/>
                <w:sz w:val="20"/>
                <w:szCs w:val="20"/>
              </w:rPr>
            </w:pPr>
          </w:p>
        </w:tc>
        <w:tc>
          <w:tcPr>
            <w:tcW w:w="1784" w:type="dxa"/>
            <w:tcBorders>
              <w:top w:val="single" w:color="auto" w:sz="4" w:space="0"/>
              <w:left w:val="single" w:color="auto" w:sz="4" w:space="0"/>
              <w:bottom w:val="single" w:color="auto" w:sz="4" w:space="0"/>
              <w:right w:val="single" w:color="auto" w:sz="4" w:space="0"/>
            </w:tcBorders>
            <w:vAlign w:val="center"/>
          </w:tcPr>
          <w:p w14:paraId="30E4F34F">
            <w:pPr>
              <w:widowControl/>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社会公众对项目实施的满意程度</w:t>
            </w:r>
          </w:p>
        </w:tc>
        <w:tc>
          <w:tcPr>
            <w:tcW w:w="1033" w:type="dxa"/>
            <w:tcBorders>
              <w:top w:val="single" w:color="auto" w:sz="4" w:space="0"/>
              <w:left w:val="single" w:color="auto" w:sz="4" w:space="0"/>
              <w:bottom w:val="single" w:color="auto" w:sz="4" w:space="0"/>
              <w:right w:val="single" w:color="auto" w:sz="4" w:space="0"/>
            </w:tcBorders>
            <w:vAlign w:val="center"/>
          </w:tcPr>
          <w:p w14:paraId="32878063">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≥90%</w:t>
            </w:r>
          </w:p>
        </w:tc>
        <w:tc>
          <w:tcPr>
            <w:tcW w:w="1017" w:type="dxa"/>
            <w:tcBorders>
              <w:top w:val="single" w:color="auto" w:sz="4" w:space="0"/>
              <w:left w:val="single" w:color="auto" w:sz="4" w:space="0"/>
              <w:bottom w:val="single" w:color="auto" w:sz="4" w:space="0"/>
              <w:right w:val="single" w:color="auto" w:sz="4" w:space="0"/>
            </w:tcBorders>
            <w:vAlign w:val="center"/>
          </w:tcPr>
          <w:p w14:paraId="1F9463F6">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90%</w:t>
            </w:r>
          </w:p>
        </w:tc>
        <w:tc>
          <w:tcPr>
            <w:tcW w:w="716" w:type="dxa"/>
            <w:tcBorders>
              <w:top w:val="single" w:color="auto" w:sz="4" w:space="0"/>
              <w:left w:val="single" w:color="auto" w:sz="4" w:space="0"/>
              <w:bottom w:val="single" w:color="auto" w:sz="4" w:space="0"/>
              <w:right w:val="single" w:color="auto" w:sz="4" w:space="0"/>
            </w:tcBorders>
            <w:vAlign w:val="center"/>
          </w:tcPr>
          <w:p w14:paraId="3727BF8A">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834" w:type="dxa"/>
            <w:tcBorders>
              <w:top w:val="single" w:color="auto" w:sz="4" w:space="0"/>
              <w:left w:val="single" w:color="auto" w:sz="4" w:space="0"/>
              <w:bottom w:val="single" w:color="auto" w:sz="4" w:space="0"/>
              <w:right w:val="single" w:color="auto" w:sz="4" w:space="0"/>
            </w:tcBorders>
            <w:vAlign w:val="center"/>
          </w:tcPr>
          <w:p w14:paraId="0F4932E1">
            <w:pPr>
              <w:widowControl/>
              <w:ind w:firstLine="200" w:firstLineChars="1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1245" w:type="dxa"/>
            <w:tcBorders>
              <w:top w:val="single" w:color="auto" w:sz="4" w:space="0"/>
              <w:left w:val="single" w:color="auto" w:sz="4" w:space="0"/>
              <w:bottom w:val="single" w:color="auto" w:sz="4" w:space="0"/>
              <w:right w:val="single" w:color="auto" w:sz="4" w:space="0"/>
            </w:tcBorders>
            <w:vAlign w:val="center"/>
          </w:tcPr>
          <w:p w14:paraId="7B640CD4">
            <w:pPr>
              <w:widowControl/>
              <w:jc w:val="left"/>
              <w:rPr>
                <w:rFonts w:ascii="Times New Roman" w:hAnsi="Times New Roman" w:eastAsia="仿宋_GB2312" w:cs="Times New Roman"/>
                <w:sz w:val="20"/>
                <w:szCs w:val="20"/>
              </w:rPr>
            </w:pPr>
          </w:p>
        </w:tc>
      </w:tr>
      <w:tr w14:paraId="3644453C">
        <w:tblPrEx>
          <w:tblCellMar>
            <w:top w:w="0" w:type="dxa"/>
            <w:left w:w="108" w:type="dxa"/>
            <w:bottom w:w="0" w:type="dxa"/>
            <w:right w:w="108" w:type="dxa"/>
          </w:tblCellMar>
        </w:tblPrEx>
        <w:trPr>
          <w:jc w:val="center"/>
        </w:trPr>
        <w:tc>
          <w:tcPr>
            <w:tcW w:w="7056" w:type="dxa"/>
            <w:gridSpan w:val="6"/>
            <w:tcBorders>
              <w:top w:val="single" w:color="auto" w:sz="4" w:space="0"/>
              <w:left w:val="single" w:color="auto" w:sz="4" w:space="0"/>
              <w:bottom w:val="single" w:color="auto" w:sz="4" w:space="0"/>
              <w:right w:val="single" w:color="auto" w:sz="4" w:space="0"/>
            </w:tcBorders>
            <w:vAlign w:val="center"/>
          </w:tcPr>
          <w:p w14:paraId="1DAF2E8D">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总分</w:t>
            </w:r>
          </w:p>
        </w:tc>
        <w:tc>
          <w:tcPr>
            <w:tcW w:w="716" w:type="dxa"/>
            <w:tcBorders>
              <w:top w:val="single" w:color="auto" w:sz="4" w:space="0"/>
              <w:left w:val="single" w:color="auto" w:sz="4" w:space="0"/>
              <w:bottom w:val="single" w:color="auto" w:sz="4" w:space="0"/>
              <w:right w:val="single" w:color="auto" w:sz="4" w:space="0"/>
            </w:tcBorders>
            <w:vAlign w:val="center"/>
          </w:tcPr>
          <w:p w14:paraId="6AFA1DAB">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834" w:type="dxa"/>
            <w:tcBorders>
              <w:top w:val="single" w:color="auto" w:sz="4" w:space="0"/>
              <w:left w:val="single" w:color="auto" w:sz="4" w:space="0"/>
              <w:bottom w:val="single" w:color="auto" w:sz="4" w:space="0"/>
              <w:right w:val="single" w:color="auto" w:sz="4" w:space="0"/>
            </w:tcBorders>
            <w:vAlign w:val="center"/>
          </w:tcPr>
          <w:p w14:paraId="7B23F687">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92</w:t>
            </w:r>
          </w:p>
        </w:tc>
        <w:tc>
          <w:tcPr>
            <w:tcW w:w="1245" w:type="dxa"/>
            <w:tcBorders>
              <w:top w:val="single" w:color="auto" w:sz="4" w:space="0"/>
              <w:left w:val="single" w:color="auto" w:sz="4" w:space="0"/>
              <w:bottom w:val="single" w:color="auto" w:sz="4" w:space="0"/>
              <w:right w:val="single" w:color="auto" w:sz="4" w:space="0"/>
            </w:tcBorders>
            <w:vAlign w:val="center"/>
          </w:tcPr>
          <w:p w14:paraId="5E4E29A5">
            <w:pPr>
              <w:widowControl/>
              <w:jc w:val="left"/>
              <w:rPr>
                <w:rFonts w:ascii="Times New Roman" w:hAnsi="Times New Roman" w:eastAsia="仿宋_GB2312" w:cs="Times New Roman"/>
                <w:sz w:val="20"/>
                <w:szCs w:val="20"/>
              </w:rPr>
            </w:pPr>
          </w:p>
        </w:tc>
      </w:tr>
    </w:tbl>
    <w:p w14:paraId="7DF6443C">
      <w:pPr>
        <w:rPr>
          <w:rFonts w:ascii="Times New Roman" w:hAnsi="Times New Roman" w:eastAsia="仿宋_GB2312" w:cs="Times New Roman"/>
          <w:sz w:val="20"/>
          <w:szCs w:val="20"/>
        </w:rPr>
      </w:pPr>
      <w:r>
        <w:rPr>
          <w:rFonts w:ascii="Times New Roman" w:hAnsi="Times New Roman" w:eastAsia="仿宋_GB2312" w:cs="Times New Roman"/>
          <w:sz w:val="20"/>
          <w:szCs w:val="20"/>
        </w:rPr>
        <w:t>备注：一个一级项目支出一张表。鉴于2022年开展省级专项资金三年（2019年-2021年）整体绩效评价，故本次可以不填报该自评表。</w:t>
      </w:r>
    </w:p>
    <w:p w14:paraId="7A817917">
      <w:pPr>
        <w:rPr>
          <w:rFonts w:ascii="Times New Roman" w:hAnsi="Times New Roman" w:eastAsia="仿宋_GB2312" w:cs="Times New Roman"/>
          <w:szCs w:val="21"/>
        </w:rPr>
      </w:pPr>
    </w:p>
    <w:p w14:paraId="2DBB8875">
      <w:pPr>
        <w:widowControl/>
        <w:spacing w:line="600" w:lineRule="exact"/>
        <w:ind w:firstLine="880" w:firstLineChars="400"/>
        <w:rPr>
          <w:rFonts w:ascii="Times New Roman" w:hAnsi="Times New Roman" w:eastAsia="方正小标宋_GBK" w:cs="Times New Roman"/>
          <w:sz w:val="36"/>
          <w:szCs w:val="36"/>
        </w:rPr>
      </w:pPr>
      <w:r>
        <w:rPr>
          <w:rFonts w:hint="eastAsia" w:eastAsia="仿宋_GB2312"/>
          <w:kern w:val="0"/>
          <w:sz w:val="22"/>
        </w:rPr>
        <w:t>填表人：广茜堰</w:t>
      </w:r>
      <w:r>
        <w:rPr>
          <w:rFonts w:eastAsia="仿宋_GB2312"/>
          <w:kern w:val="0"/>
          <w:sz w:val="22"/>
        </w:rPr>
        <w:t xml:space="preserve">  </w:t>
      </w:r>
      <w:r>
        <w:rPr>
          <w:rFonts w:hint="eastAsia" w:eastAsia="仿宋_GB2312"/>
          <w:kern w:val="0"/>
          <w:sz w:val="22"/>
        </w:rPr>
        <w:t xml:space="preserve"> </w:t>
      </w:r>
      <w:r>
        <w:rPr>
          <w:rFonts w:eastAsia="仿宋_GB2312"/>
          <w:kern w:val="0"/>
          <w:sz w:val="22"/>
        </w:rPr>
        <w:t xml:space="preserve"> </w:t>
      </w:r>
      <w:r>
        <w:rPr>
          <w:rFonts w:hint="eastAsia" w:eastAsia="仿宋_GB2312"/>
          <w:kern w:val="0"/>
          <w:sz w:val="22"/>
        </w:rPr>
        <w:t>填报日期：2022.4.28</w:t>
      </w:r>
      <w:r>
        <w:rPr>
          <w:rFonts w:eastAsia="仿宋_GB2312"/>
          <w:kern w:val="0"/>
          <w:sz w:val="22"/>
        </w:rPr>
        <w:t xml:space="preserve">     </w:t>
      </w:r>
      <w:r>
        <w:rPr>
          <w:rFonts w:hint="eastAsia" w:eastAsia="仿宋_GB2312"/>
          <w:kern w:val="0"/>
          <w:sz w:val="22"/>
        </w:rPr>
        <w:t>联系电话：</w:t>
      </w:r>
      <w:r>
        <w:rPr>
          <w:rFonts w:eastAsia="仿宋_GB2312"/>
          <w:kern w:val="0"/>
          <w:sz w:val="22"/>
        </w:rPr>
        <w:t xml:space="preserve">          </w:t>
      </w:r>
      <w:r>
        <w:rPr>
          <w:rFonts w:hint="eastAsia" w:eastAsia="仿宋_GB2312"/>
          <w:kern w:val="0"/>
          <w:sz w:val="22"/>
        </w:rPr>
        <w:t>单位负责人签字：</w:t>
      </w:r>
    </w:p>
    <w:p w14:paraId="0E3EEE08">
      <w:pPr>
        <w:ind w:firstLine="640" w:firstLineChars="200"/>
        <w:jc w:val="left"/>
        <w:rPr>
          <w:rFonts w:cs="黑体" w:asciiTheme="minorEastAsia" w:hAnsiTheme="minorEastAsia"/>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Droid Sans Japanese">
    <w:altName w:val="Segoe UI Symbol"/>
    <w:panose1 w:val="020B0502000000000001"/>
    <w:charset w:val="00"/>
    <w:family w:val="auto"/>
    <w:pitch w:val="default"/>
    <w:sig w:usb0="00000000" w:usb1="00000000" w:usb2="0000001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C6107"/>
    <w:multiLevelType w:val="multilevel"/>
    <w:tmpl w:val="0B1C6107"/>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k5NTY5NjY5ZGQ5NDZlNzk2MTRiNmRjYmM2ZDU3ZDYifQ=="/>
  </w:docVars>
  <w:rsids>
    <w:rsidRoot w:val="004506F9"/>
    <w:rsid w:val="0002229B"/>
    <w:rsid w:val="000273BD"/>
    <w:rsid w:val="000415B7"/>
    <w:rsid w:val="00041E3F"/>
    <w:rsid w:val="00055DAA"/>
    <w:rsid w:val="00061F7B"/>
    <w:rsid w:val="000658A3"/>
    <w:rsid w:val="00074155"/>
    <w:rsid w:val="000A3F69"/>
    <w:rsid w:val="000B0852"/>
    <w:rsid w:val="000D18A2"/>
    <w:rsid w:val="000F3656"/>
    <w:rsid w:val="000F7277"/>
    <w:rsid w:val="00103957"/>
    <w:rsid w:val="001039F6"/>
    <w:rsid w:val="00145EC1"/>
    <w:rsid w:val="00152C6D"/>
    <w:rsid w:val="00162D39"/>
    <w:rsid w:val="001678BD"/>
    <w:rsid w:val="001A67DB"/>
    <w:rsid w:val="001C3C29"/>
    <w:rsid w:val="001D51E5"/>
    <w:rsid w:val="001E080D"/>
    <w:rsid w:val="001E53D0"/>
    <w:rsid w:val="001F0C3B"/>
    <w:rsid w:val="00202C82"/>
    <w:rsid w:val="00214427"/>
    <w:rsid w:val="002164E0"/>
    <w:rsid w:val="00226CB7"/>
    <w:rsid w:val="00264552"/>
    <w:rsid w:val="00264EF9"/>
    <w:rsid w:val="00265724"/>
    <w:rsid w:val="0027426B"/>
    <w:rsid w:val="002E0A30"/>
    <w:rsid w:val="002E632E"/>
    <w:rsid w:val="002E6B39"/>
    <w:rsid w:val="00312F01"/>
    <w:rsid w:val="003130C4"/>
    <w:rsid w:val="00316C4B"/>
    <w:rsid w:val="0032192B"/>
    <w:rsid w:val="003479BD"/>
    <w:rsid w:val="003631C6"/>
    <w:rsid w:val="0037197D"/>
    <w:rsid w:val="003768D5"/>
    <w:rsid w:val="003B43E9"/>
    <w:rsid w:val="003C47E6"/>
    <w:rsid w:val="003C4FC2"/>
    <w:rsid w:val="00416E61"/>
    <w:rsid w:val="0042790C"/>
    <w:rsid w:val="004506F9"/>
    <w:rsid w:val="004717A2"/>
    <w:rsid w:val="00473DF3"/>
    <w:rsid w:val="00487911"/>
    <w:rsid w:val="00491741"/>
    <w:rsid w:val="00491B6B"/>
    <w:rsid w:val="004B752D"/>
    <w:rsid w:val="00500E5F"/>
    <w:rsid w:val="005122EF"/>
    <w:rsid w:val="0051441A"/>
    <w:rsid w:val="00517C33"/>
    <w:rsid w:val="00523644"/>
    <w:rsid w:val="005376B1"/>
    <w:rsid w:val="0054069E"/>
    <w:rsid w:val="00544866"/>
    <w:rsid w:val="005767CC"/>
    <w:rsid w:val="00590D9F"/>
    <w:rsid w:val="00593F7F"/>
    <w:rsid w:val="00595A68"/>
    <w:rsid w:val="00595D26"/>
    <w:rsid w:val="005A74E6"/>
    <w:rsid w:val="005B0C85"/>
    <w:rsid w:val="005B404E"/>
    <w:rsid w:val="005D4D55"/>
    <w:rsid w:val="005E2CFB"/>
    <w:rsid w:val="005F3D1C"/>
    <w:rsid w:val="0062378F"/>
    <w:rsid w:val="00637813"/>
    <w:rsid w:val="00641842"/>
    <w:rsid w:val="00651EEC"/>
    <w:rsid w:val="00655AD3"/>
    <w:rsid w:val="00686673"/>
    <w:rsid w:val="00691E8C"/>
    <w:rsid w:val="0069585F"/>
    <w:rsid w:val="006A22C4"/>
    <w:rsid w:val="006A351B"/>
    <w:rsid w:val="006B0422"/>
    <w:rsid w:val="006C1B53"/>
    <w:rsid w:val="006C6E0D"/>
    <w:rsid w:val="006D7730"/>
    <w:rsid w:val="006E5284"/>
    <w:rsid w:val="006F3EB5"/>
    <w:rsid w:val="00702E34"/>
    <w:rsid w:val="00704395"/>
    <w:rsid w:val="00717621"/>
    <w:rsid w:val="00720FF1"/>
    <w:rsid w:val="00727A53"/>
    <w:rsid w:val="00747915"/>
    <w:rsid w:val="007809C5"/>
    <w:rsid w:val="00787B42"/>
    <w:rsid w:val="007A11DB"/>
    <w:rsid w:val="007C4539"/>
    <w:rsid w:val="007E6F11"/>
    <w:rsid w:val="007F3657"/>
    <w:rsid w:val="00812ED5"/>
    <w:rsid w:val="008277D9"/>
    <w:rsid w:val="0084478C"/>
    <w:rsid w:val="0086638C"/>
    <w:rsid w:val="00887326"/>
    <w:rsid w:val="008A3E8D"/>
    <w:rsid w:val="009237C4"/>
    <w:rsid w:val="00944C48"/>
    <w:rsid w:val="00950252"/>
    <w:rsid w:val="00953ACA"/>
    <w:rsid w:val="00967F5D"/>
    <w:rsid w:val="009A0F95"/>
    <w:rsid w:val="009B3ADF"/>
    <w:rsid w:val="009C3B52"/>
    <w:rsid w:val="009E6817"/>
    <w:rsid w:val="009E6E9A"/>
    <w:rsid w:val="00A01D2B"/>
    <w:rsid w:val="00A42218"/>
    <w:rsid w:val="00A62B08"/>
    <w:rsid w:val="00A70249"/>
    <w:rsid w:val="00A70B02"/>
    <w:rsid w:val="00A71D9F"/>
    <w:rsid w:val="00A77C13"/>
    <w:rsid w:val="00A92E9F"/>
    <w:rsid w:val="00AA3E87"/>
    <w:rsid w:val="00B209AF"/>
    <w:rsid w:val="00B33BEA"/>
    <w:rsid w:val="00B57C9F"/>
    <w:rsid w:val="00B63572"/>
    <w:rsid w:val="00B71D63"/>
    <w:rsid w:val="00B845B3"/>
    <w:rsid w:val="00B85D8B"/>
    <w:rsid w:val="00B9258E"/>
    <w:rsid w:val="00BB4A40"/>
    <w:rsid w:val="00BD6C3E"/>
    <w:rsid w:val="00BE3674"/>
    <w:rsid w:val="00C10681"/>
    <w:rsid w:val="00C23F60"/>
    <w:rsid w:val="00C3049A"/>
    <w:rsid w:val="00C31B1E"/>
    <w:rsid w:val="00C77645"/>
    <w:rsid w:val="00CD1A26"/>
    <w:rsid w:val="00CE04C3"/>
    <w:rsid w:val="00CE76A0"/>
    <w:rsid w:val="00D148C6"/>
    <w:rsid w:val="00D17A8A"/>
    <w:rsid w:val="00D415BA"/>
    <w:rsid w:val="00D644EE"/>
    <w:rsid w:val="00DB5530"/>
    <w:rsid w:val="00DD06FF"/>
    <w:rsid w:val="00DD5FE9"/>
    <w:rsid w:val="00E00C7A"/>
    <w:rsid w:val="00E05A98"/>
    <w:rsid w:val="00E37D6C"/>
    <w:rsid w:val="00E55B68"/>
    <w:rsid w:val="00E67BE6"/>
    <w:rsid w:val="00E8683C"/>
    <w:rsid w:val="00EA2B72"/>
    <w:rsid w:val="00EA6AB7"/>
    <w:rsid w:val="00F06358"/>
    <w:rsid w:val="00F74360"/>
    <w:rsid w:val="00FB462F"/>
    <w:rsid w:val="00FC566C"/>
    <w:rsid w:val="00FE16FA"/>
    <w:rsid w:val="00FE328A"/>
    <w:rsid w:val="00FE6269"/>
    <w:rsid w:val="00FF5CD6"/>
    <w:rsid w:val="01052739"/>
    <w:rsid w:val="01781675"/>
    <w:rsid w:val="020001CB"/>
    <w:rsid w:val="02445DD1"/>
    <w:rsid w:val="027B5C68"/>
    <w:rsid w:val="02D27881"/>
    <w:rsid w:val="036D3AC9"/>
    <w:rsid w:val="03FD0A4B"/>
    <w:rsid w:val="04305402"/>
    <w:rsid w:val="04E563AB"/>
    <w:rsid w:val="050A567D"/>
    <w:rsid w:val="05685F23"/>
    <w:rsid w:val="057B3A10"/>
    <w:rsid w:val="05E1603E"/>
    <w:rsid w:val="05F43485"/>
    <w:rsid w:val="067E67FC"/>
    <w:rsid w:val="069D39AB"/>
    <w:rsid w:val="06F268B3"/>
    <w:rsid w:val="073F4D18"/>
    <w:rsid w:val="07CD2696"/>
    <w:rsid w:val="08B43E45"/>
    <w:rsid w:val="08C44E9A"/>
    <w:rsid w:val="08F85BD7"/>
    <w:rsid w:val="08F90E20"/>
    <w:rsid w:val="09830FDA"/>
    <w:rsid w:val="0A6D1336"/>
    <w:rsid w:val="0C3A075C"/>
    <w:rsid w:val="0C77623C"/>
    <w:rsid w:val="0CD116B7"/>
    <w:rsid w:val="0D037CB5"/>
    <w:rsid w:val="0D4B73F3"/>
    <w:rsid w:val="0D9A0C44"/>
    <w:rsid w:val="0DB24896"/>
    <w:rsid w:val="0DBF58E9"/>
    <w:rsid w:val="0DF06AB6"/>
    <w:rsid w:val="0E343D21"/>
    <w:rsid w:val="0E59465B"/>
    <w:rsid w:val="0E64144D"/>
    <w:rsid w:val="0E7D032C"/>
    <w:rsid w:val="0EB12709"/>
    <w:rsid w:val="0EDE2663"/>
    <w:rsid w:val="10121687"/>
    <w:rsid w:val="104E7C57"/>
    <w:rsid w:val="10726B00"/>
    <w:rsid w:val="10913739"/>
    <w:rsid w:val="111E2C2C"/>
    <w:rsid w:val="113551F4"/>
    <w:rsid w:val="11BF3DC5"/>
    <w:rsid w:val="11F22243"/>
    <w:rsid w:val="127D1B9C"/>
    <w:rsid w:val="134B4A34"/>
    <w:rsid w:val="136450B6"/>
    <w:rsid w:val="138E2AB7"/>
    <w:rsid w:val="147239D8"/>
    <w:rsid w:val="14F33DBD"/>
    <w:rsid w:val="15090628"/>
    <w:rsid w:val="15447569"/>
    <w:rsid w:val="157E2FE7"/>
    <w:rsid w:val="158B5C24"/>
    <w:rsid w:val="15935FA1"/>
    <w:rsid w:val="15987044"/>
    <w:rsid w:val="15C7495B"/>
    <w:rsid w:val="15E46E67"/>
    <w:rsid w:val="15F10DF9"/>
    <w:rsid w:val="16530947"/>
    <w:rsid w:val="174B66A1"/>
    <w:rsid w:val="17676E1F"/>
    <w:rsid w:val="17E4122E"/>
    <w:rsid w:val="18E709C4"/>
    <w:rsid w:val="18F70EA2"/>
    <w:rsid w:val="192B79E6"/>
    <w:rsid w:val="19B92048"/>
    <w:rsid w:val="1A5812BE"/>
    <w:rsid w:val="1A6B2101"/>
    <w:rsid w:val="1A8A078C"/>
    <w:rsid w:val="1BCD75D2"/>
    <w:rsid w:val="1C621261"/>
    <w:rsid w:val="1CF60F57"/>
    <w:rsid w:val="1D0C2924"/>
    <w:rsid w:val="1DD55AD7"/>
    <w:rsid w:val="1ECD7F9A"/>
    <w:rsid w:val="1F457294"/>
    <w:rsid w:val="1F595A27"/>
    <w:rsid w:val="20726494"/>
    <w:rsid w:val="21403BD2"/>
    <w:rsid w:val="21E83B27"/>
    <w:rsid w:val="22AB4863"/>
    <w:rsid w:val="22B74A8E"/>
    <w:rsid w:val="22BF31CF"/>
    <w:rsid w:val="22C5630B"/>
    <w:rsid w:val="22DF1670"/>
    <w:rsid w:val="23502C5C"/>
    <w:rsid w:val="23CF0B19"/>
    <w:rsid w:val="250921DD"/>
    <w:rsid w:val="26C875F2"/>
    <w:rsid w:val="26E328D8"/>
    <w:rsid w:val="270327AA"/>
    <w:rsid w:val="283542F8"/>
    <w:rsid w:val="28751366"/>
    <w:rsid w:val="288410AA"/>
    <w:rsid w:val="28A7691F"/>
    <w:rsid w:val="28C563B4"/>
    <w:rsid w:val="29526D0D"/>
    <w:rsid w:val="299D58EC"/>
    <w:rsid w:val="2A8E176A"/>
    <w:rsid w:val="2A933A3B"/>
    <w:rsid w:val="2A95291D"/>
    <w:rsid w:val="2AB709F4"/>
    <w:rsid w:val="2B696BF9"/>
    <w:rsid w:val="2B8077DD"/>
    <w:rsid w:val="2BEE6015"/>
    <w:rsid w:val="2C8A42ED"/>
    <w:rsid w:val="2E31068C"/>
    <w:rsid w:val="2E5A634E"/>
    <w:rsid w:val="2EE826A3"/>
    <w:rsid w:val="2EFD5888"/>
    <w:rsid w:val="2F025C9A"/>
    <w:rsid w:val="2F8776E6"/>
    <w:rsid w:val="2FA353AB"/>
    <w:rsid w:val="2FC30100"/>
    <w:rsid w:val="2FD800C5"/>
    <w:rsid w:val="302D2A6D"/>
    <w:rsid w:val="304D7300"/>
    <w:rsid w:val="30516C88"/>
    <w:rsid w:val="318A2042"/>
    <w:rsid w:val="31A33790"/>
    <w:rsid w:val="31BA6E22"/>
    <w:rsid w:val="31E57E30"/>
    <w:rsid w:val="322F2BB1"/>
    <w:rsid w:val="32B70BAC"/>
    <w:rsid w:val="334F1DB7"/>
    <w:rsid w:val="33DB6E91"/>
    <w:rsid w:val="34714439"/>
    <w:rsid w:val="3478472B"/>
    <w:rsid w:val="34CE1050"/>
    <w:rsid w:val="34FA3151"/>
    <w:rsid w:val="35AA1074"/>
    <w:rsid w:val="35B46835"/>
    <w:rsid w:val="35C43317"/>
    <w:rsid w:val="3611009B"/>
    <w:rsid w:val="365A7338"/>
    <w:rsid w:val="367E1019"/>
    <w:rsid w:val="372F024A"/>
    <w:rsid w:val="37E026DF"/>
    <w:rsid w:val="38401DD7"/>
    <w:rsid w:val="396E28CA"/>
    <w:rsid w:val="39D54982"/>
    <w:rsid w:val="3A444F86"/>
    <w:rsid w:val="3A705ABF"/>
    <w:rsid w:val="3AA57480"/>
    <w:rsid w:val="3ACF41BA"/>
    <w:rsid w:val="3B9267E1"/>
    <w:rsid w:val="3BFE9767"/>
    <w:rsid w:val="3C252BF5"/>
    <w:rsid w:val="3C6B75D9"/>
    <w:rsid w:val="3D475E43"/>
    <w:rsid w:val="3E55104D"/>
    <w:rsid w:val="3E604FE7"/>
    <w:rsid w:val="3EA2658A"/>
    <w:rsid w:val="3F325F23"/>
    <w:rsid w:val="3F514AD6"/>
    <w:rsid w:val="3FC371E3"/>
    <w:rsid w:val="41131D8D"/>
    <w:rsid w:val="41C83ED8"/>
    <w:rsid w:val="426A02A8"/>
    <w:rsid w:val="42D27472"/>
    <w:rsid w:val="4327785E"/>
    <w:rsid w:val="43897BE4"/>
    <w:rsid w:val="44617D31"/>
    <w:rsid w:val="44A76CAA"/>
    <w:rsid w:val="45690323"/>
    <w:rsid w:val="46AA0235"/>
    <w:rsid w:val="46B137AD"/>
    <w:rsid w:val="476B4DFC"/>
    <w:rsid w:val="47F83398"/>
    <w:rsid w:val="4825348E"/>
    <w:rsid w:val="4950607F"/>
    <w:rsid w:val="49846CC0"/>
    <w:rsid w:val="4A1806EF"/>
    <w:rsid w:val="4A1F0E0D"/>
    <w:rsid w:val="4A43490D"/>
    <w:rsid w:val="4A571F4D"/>
    <w:rsid w:val="4BFB5603"/>
    <w:rsid w:val="4C6C76BB"/>
    <w:rsid w:val="4C850A2E"/>
    <w:rsid w:val="4D4A395D"/>
    <w:rsid w:val="4E2313ED"/>
    <w:rsid w:val="4FBD357F"/>
    <w:rsid w:val="4FFF145B"/>
    <w:rsid w:val="503F548A"/>
    <w:rsid w:val="51542469"/>
    <w:rsid w:val="51EA40BB"/>
    <w:rsid w:val="52162BEF"/>
    <w:rsid w:val="522726A1"/>
    <w:rsid w:val="54620EF9"/>
    <w:rsid w:val="54B24092"/>
    <w:rsid w:val="55073705"/>
    <w:rsid w:val="55441EB8"/>
    <w:rsid w:val="568453D2"/>
    <w:rsid w:val="587A2FFF"/>
    <w:rsid w:val="588765D4"/>
    <w:rsid w:val="58DB1901"/>
    <w:rsid w:val="596E43DD"/>
    <w:rsid w:val="5A8C7406"/>
    <w:rsid w:val="5AA97A11"/>
    <w:rsid w:val="5B602143"/>
    <w:rsid w:val="5BE74DCF"/>
    <w:rsid w:val="5C3D729B"/>
    <w:rsid w:val="5C7A0EA0"/>
    <w:rsid w:val="5D4F3FA6"/>
    <w:rsid w:val="5DF03535"/>
    <w:rsid w:val="5E726521"/>
    <w:rsid w:val="5ED35CDF"/>
    <w:rsid w:val="5F21299F"/>
    <w:rsid w:val="5F866D4C"/>
    <w:rsid w:val="5FDB7DA8"/>
    <w:rsid w:val="5FEB29EA"/>
    <w:rsid w:val="60451A42"/>
    <w:rsid w:val="61EC32DA"/>
    <w:rsid w:val="63525C3B"/>
    <w:rsid w:val="63AC3DA5"/>
    <w:rsid w:val="63C94711"/>
    <w:rsid w:val="644239FA"/>
    <w:rsid w:val="645423B3"/>
    <w:rsid w:val="646D4587"/>
    <w:rsid w:val="650F5B86"/>
    <w:rsid w:val="658A5D93"/>
    <w:rsid w:val="65935639"/>
    <w:rsid w:val="659D4F1F"/>
    <w:rsid w:val="65A05A2A"/>
    <w:rsid w:val="65F416F0"/>
    <w:rsid w:val="662D3032"/>
    <w:rsid w:val="666A4F18"/>
    <w:rsid w:val="666F0100"/>
    <w:rsid w:val="66AC1055"/>
    <w:rsid w:val="66D573DE"/>
    <w:rsid w:val="66FB71D3"/>
    <w:rsid w:val="676E4AB3"/>
    <w:rsid w:val="677813F3"/>
    <w:rsid w:val="682C7905"/>
    <w:rsid w:val="68A61389"/>
    <w:rsid w:val="68F365FB"/>
    <w:rsid w:val="693B7A40"/>
    <w:rsid w:val="696924EA"/>
    <w:rsid w:val="69A21ED5"/>
    <w:rsid w:val="6A1C28BA"/>
    <w:rsid w:val="6A29432D"/>
    <w:rsid w:val="6A364180"/>
    <w:rsid w:val="6A4D0CA2"/>
    <w:rsid w:val="6ADC0A0E"/>
    <w:rsid w:val="6B740FAB"/>
    <w:rsid w:val="6BF3070A"/>
    <w:rsid w:val="6BF5620C"/>
    <w:rsid w:val="6C3D4A92"/>
    <w:rsid w:val="6C49573B"/>
    <w:rsid w:val="6CE65C43"/>
    <w:rsid w:val="6D320918"/>
    <w:rsid w:val="6D751600"/>
    <w:rsid w:val="6D796BAF"/>
    <w:rsid w:val="6DBA67EC"/>
    <w:rsid w:val="6F0F2C3C"/>
    <w:rsid w:val="6F3E673D"/>
    <w:rsid w:val="722B44B1"/>
    <w:rsid w:val="72522934"/>
    <w:rsid w:val="73203E33"/>
    <w:rsid w:val="7393132E"/>
    <w:rsid w:val="74F04C0C"/>
    <w:rsid w:val="753C7334"/>
    <w:rsid w:val="75CE4A3B"/>
    <w:rsid w:val="75E4628F"/>
    <w:rsid w:val="76766C1B"/>
    <w:rsid w:val="77381FC4"/>
    <w:rsid w:val="77CE22C8"/>
    <w:rsid w:val="78151341"/>
    <w:rsid w:val="781E0815"/>
    <w:rsid w:val="78CC39A9"/>
    <w:rsid w:val="790A75C0"/>
    <w:rsid w:val="790D2129"/>
    <w:rsid w:val="7929689B"/>
    <w:rsid w:val="792A3948"/>
    <w:rsid w:val="7A1D6C9B"/>
    <w:rsid w:val="7A8F0693"/>
    <w:rsid w:val="7AF41FFD"/>
    <w:rsid w:val="7B2924DD"/>
    <w:rsid w:val="7B6C38E8"/>
    <w:rsid w:val="7BA21F29"/>
    <w:rsid w:val="7BBE3DE0"/>
    <w:rsid w:val="7C3C1B2E"/>
    <w:rsid w:val="7CB53287"/>
    <w:rsid w:val="7D66596E"/>
    <w:rsid w:val="7E3A7A4C"/>
    <w:rsid w:val="7E5B0ACF"/>
    <w:rsid w:val="7E8652F6"/>
    <w:rsid w:val="7EE868CC"/>
    <w:rsid w:val="7F551F1B"/>
    <w:rsid w:val="7F7F4E2E"/>
    <w:rsid w:val="7FBE7BDA"/>
    <w:rsid w:val="A5F22035"/>
    <w:rsid w:val="FACD8C48"/>
    <w:rsid w:val="FFED3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page number"/>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1569</Words>
  <Characters>1738</Characters>
  <Lines>147</Lines>
  <Paragraphs>41</Paragraphs>
  <TotalTime>11</TotalTime>
  <ScaleCrop>false</ScaleCrop>
  <LinksUpToDate>false</LinksUpToDate>
  <CharactersWithSpaces>1756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2020-07-03T02:32:00Z</dcterms:created>
  <dc:creator>李航 null</dc:creator>
  <cp:lastModifiedBy>潘开文</cp:lastModifiedBy>
  <cp:lastPrinted>2021-09-11T08:01:00Z</cp:lastPrinted>
  <dcterms:modified xsi:type="dcterms:W3CDTF">2025-05-23T01:16:41Z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0A04EC8B636C44D48BF918FD931EE67D</vt:lpwstr>
  </property>
  <property fmtid="{D5CDD505-2E9C-101B-9397-08002B2CF9AE}" pid="4" name="KSOTemplateDocerSaveRecord">
    <vt:lpwstr>eyJoZGlkIjoiOTY1YzViZDhhNWQ5N2U5YWEyMTQ4NzdhNmZmMzViZTQiLCJ1c2VySWQiOiI5NDk2MTE5ODkifQ==</vt:lpwstr>
  </property>
</Properties>
</file>