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50EC" w14:textId="77777777" w:rsidR="00B82665" w:rsidRDefault="00B82665">
      <w:pPr>
        <w:pStyle w:val="Default"/>
        <w:jc w:val="center"/>
        <w:rPr>
          <w:color w:val="auto"/>
          <w:sz w:val="56"/>
          <w:szCs w:val="56"/>
        </w:rPr>
      </w:pPr>
    </w:p>
    <w:p w14:paraId="3655245C" w14:textId="77777777" w:rsidR="00B82665" w:rsidRDefault="00B82665">
      <w:pPr>
        <w:pStyle w:val="Default"/>
        <w:rPr>
          <w:color w:val="auto"/>
          <w:sz w:val="36"/>
          <w:szCs w:val="36"/>
        </w:rPr>
      </w:pPr>
    </w:p>
    <w:p w14:paraId="7B60A0DB" w14:textId="77777777" w:rsidR="00B82665" w:rsidRDefault="00B82665">
      <w:pPr>
        <w:pStyle w:val="Default"/>
        <w:jc w:val="center"/>
        <w:rPr>
          <w:color w:val="auto"/>
          <w:sz w:val="84"/>
          <w:szCs w:val="84"/>
        </w:rPr>
      </w:pPr>
    </w:p>
    <w:p w14:paraId="4507DDAE" w14:textId="77777777" w:rsidR="00B82665" w:rsidRDefault="00B82665">
      <w:pPr>
        <w:pStyle w:val="Default"/>
        <w:jc w:val="center"/>
        <w:rPr>
          <w:color w:val="auto"/>
          <w:sz w:val="84"/>
          <w:szCs w:val="84"/>
        </w:rPr>
      </w:pPr>
    </w:p>
    <w:p w14:paraId="59D03A3F" w14:textId="77777777" w:rsidR="00B82665" w:rsidRDefault="00BB3871">
      <w:pPr>
        <w:pStyle w:val="Default"/>
        <w:jc w:val="center"/>
        <w:rPr>
          <w:color w:val="auto"/>
          <w:sz w:val="84"/>
          <w:szCs w:val="84"/>
        </w:rPr>
      </w:pPr>
      <w:r>
        <w:rPr>
          <w:rFonts w:hint="eastAsia"/>
          <w:color w:val="auto"/>
          <w:sz w:val="84"/>
          <w:szCs w:val="84"/>
        </w:rPr>
        <w:t>202</w:t>
      </w:r>
      <w:r>
        <w:rPr>
          <w:color w:val="auto"/>
          <w:sz w:val="84"/>
          <w:szCs w:val="84"/>
        </w:rPr>
        <w:t>1</w:t>
      </w:r>
      <w:r>
        <w:rPr>
          <w:rFonts w:hint="eastAsia"/>
          <w:color w:val="auto"/>
          <w:sz w:val="84"/>
          <w:szCs w:val="84"/>
        </w:rPr>
        <w:t>年度</w:t>
      </w:r>
    </w:p>
    <w:p w14:paraId="24575B27" w14:textId="77777777" w:rsidR="00B82665" w:rsidRDefault="00BB3871">
      <w:pPr>
        <w:pStyle w:val="Default"/>
        <w:jc w:val="center"/>
        <w:rPr>
          <w:color w:val="auto"/>
          <w:sz w:val="84"/>
          <w:szCs w:val="84"/>
        </w:rPr>
      </w:pPr>
      <w:r>
        <w:rPr>
          <w:rFonts w:hint="eastAsia"/>
          <w:color w:val="auto"/>
          <w:sz w:val="84"/>
          <w:szCs w:val="84"/>
        </w:rPr>
        <w:t>湖南省有色地质矿业研究</w:t>
      </w:r>
    </w:p>
    <w:p w14:paraId="4650BFF5" w14:textId="77777777" w:rsidR="00B82665" w:rsidRDefault="00BB3871">
      <w:pPr>
        <w:pStyle w:val="Default"/>
        <w:jc w:val="center"/>
        <w:rPr>
          <w:color w:val="auto"/>
          <w:sz w:val="84"/>
          <w:szCs w:val="84"/>
        </w:rPr>
      </w:pPr>
      <w:r>
        <w:rPr>
          <w:rFonts w:hint="eastAsia"/>
          <w:color w:val="auto"/>
          <w:sz w:val="84"/>
          <w:szCs w:val="84"/>
        </w:rPr>
        <w:t>信息中心部门决算</w:t>
      </w:r>
    </w:p>
    <w:p w14:paraId="22E0FD36" w14:textId="77777777" w:rsidR="00B82665" w:rsidRDefault="00B82665">
      <w:pPr>
        <w:pStyle w:val="Default"/>
        <w:jc w:val="center"/>
        <w:rPr>
          <w:color w:val="auto"/>
          <w:sz w:val="56"/>
          <w:szCs w:val="56"/>
        </w:rPr>
      </w:pPr>
    </w:p>
    <w:p w14:paraId="2C5EC6FA" w14:textId="77777777" w:rsidR="00B82665" w:rsidRDefault="00B82665">
      <w:pPr>
        <w:pStyle w:val="Default"/>
        <w:spacing w:line="500" w:lineRule="exact"/>
        <w:rPr>
          <w:color w:val="auto"/>
          <w:sz w:val="56"/>
          <w:szCs w:val="56"/>
        </w:rPr>
      </w:pPr>
    </w:p>
    <w:p w14:paraId="4B042DCD" w14:textId="77777777" w:rsidR="00B82665" w:rsidRDefault="00B82665">
      <w:pPr>
        <w:pStyle w:val="Default"/>
        <w:spacing w:line="500" w:lineRule="exact"/>
        <w:rPr>
          <w:b/>
          <w:color w:val="auto"/>
          <w:sz w:val="36"/>
          <w:szCs w:val="28"/>
        </w:rPr>
      </w:pPr>
    </w:p>
    <w:p w14:paraId="7A5DE829" w14:textId="77777777" w:rsidR="00B82665" w:rsidRDefault="00B82665">
      <w:pPr>
        <w:pStyle w:val="Default"/>
        <w:spacing w:line="500" w:lineRule="exact"/>
        <w:rPr>
          <w:b/>
          <w:color w:val="auto"/>
          <w:sz w:val="36"/>
          <w:szCs w:val="28"/>
        </w:rPr>
      </w:pPr>
    </w:p>
    <w:p w14:paraId="7FA0732A" w14:textId="77777777" w:rsidR="00B82665" w:rsidRDefault="00B82665">
      <w:pPr>
        <w:pStyle w:val="Default"/>
        <w:spacing w:line="500" w:lineRule="exact"/>
        <w:rPr>
          <w:b/>
          <w:color w:val="auto"/>
          <w:sz w:val="36"/>
          <w:szCs w:val="28"/>
        </w:rPr>
      </w:pPr>
    </w:p>
    <w:p w14:paraId="496EFF47" w14:textId="77777777" w:rsidR="00B82665" w:rsidRDefault="00B82665">
      <w:pPr>
        <w:pStyle w:val="Default"/>
        <w:spacing w:line="500" w:lineRule="exact"/>
        <w:rPr>
          <w:b/>
          <w:color w:val="auto"/>
          <w:sz w:val="36"/>
          <w:szCs w:val="28"/>
        </w:rPr>
      </w:pPr>
    </w:p>
    <w:p w14:paraId="42442BB9" w14:textId="77777777" w:rsidR="00B82665" w:rsidRDefault="00B82665">
      <w:pPr>
        <w:pStyle w:val="Default"/>
        <w:spacing w:line="500" w:lineRule="exact"/>
        <w:rPr>
          <w:b/>
          <w:color w:val="auto"/>
          <w:sz w:val="36"/>
          <w:szCs w:val="28"/>
        </w:rPr>
      </w:pPr>
    </w:p>
    <w:p w14:paraId="4C4E2562" w14:textId="77777777" w:rsidR="00B82665" w:rsidRDefault="00B82665">
      <w:pPr>
        <w:pStyle w:val="Default"/>
        <w:spacing w:line="500" w:lineRule="exact"/>
        <w:rPr>
          <w:b/>
          <w:color w:val="auto"/>
          <w:sz w:val="36"/>
          <w:szCs w:val="28"/>
        </w:rPr>
      </w:pPr>
    </w:p>
    <w:p w14:paraId="6CFCFDE3" w14:textId="77777777" w:rsidR="00B82665" w:rsidRDefault="00B82665">
      <w:pPr>
        <w:pStyle w:val="Default"/>
        <w:spacing w:line="500" w:lineRule="exact"/>
        <w:rPr>
          <w:b/>
          <w:color w:val="auto"/>
          <w:sz w:val="36"/>
          <w:szCs w:val="28"/>
        </w:rPr>
      </w:pPr>
    </w:p>
    <w:p w14:paraId="40A4CCC6" w14:textId="77777777" w:rsidR="00B82665" w:rsidRDefault="00B82665">
      <w:pPr>
        <w:pStyle w:val="Default"/>
        <w:spacing w:line="500" w:lineRule="exact"/>
        <w:rPr>
          <w:b/>
          <w:color w:val="auto"/>
          <w:sz w:val="36"/>
          <w:szCs w:val="28"/>
        </w:rPr>
      </w:pPr>
    </w:p>
    <w:p w14:paraId="0D50A392" w14:textId="77777777" w:rsidR="00B82665" w:rsidRDefault="00B82665">
      <w:pPr>
        <w:pStyle w:val="Default"/>
        <w:spacing w:line="500" w:lineRule="exact"/>
        <w:rPr>
          <w:b/>
          <w:color w:val="auto"/>
          <w:sz w:val="36"/>
          <w:szCs w:val="28"/>
        </w:rPr>
      </w:pPr>
    </w:p>
    <w:p w14:paraId="699FD122" w14:textId="77777777" w:rsidR="00B82665" w:rsidRDefault="00B82665">
      <w:pPr>
        <w:pStyle w:val="Default"/>
        <w:spacing w:line="500" w:lineRule="exact"/>
        <w:rPr>
          <w:b/>
          <w:color w:val="auto"/>
          <w:sz w:val="36"/>
          <w:szCs w:val="28"/>
        </w:rPr>
      </w:pPr>
    </w:p>
    <w:p w14:paraId="3326EEED" w14:textId="77777777" w:rsidR="00B82665" w:rsidRDefault="00B82665">
      <w:pPr>
        <w:pStyle w:val="Default"/>
        <w:spacing w:line="500" w:lineRule="exact"/>
        <w:jc w:val="center"/>
        <w:rPr>
          <w:b/>
          <w:color w:val="auto"/>
          <w:sz w:val="36"/>
          <w:szCs w:val="28"/>
        </w:rPr>
      </w:pPr>
    </w:p>
    <w:p w14:paraId="77A8D150" w14:textId="77777777" w:rsidR="00B82665" w:rsidRDefault="00B82665">
      <w:pPr>
        <w:pStyle w:val="Default"/>
        <w:spacing w:line="500" w:lineRule="exact"/>
        <w:jc w:val="center"/>
        <w:rPr>
          <w:b/>
          <w:color w:val="auto"/>
          <w:sz w:val="36"/>
          <w:szCs w:val="28"/>
        </w:rPr>
      </w:pPr>
    </w:p>
    <w:p w14:paraId="2272D463" w14:textId="77777777" w:rsidR="00B82665" w:rsidRDefault="00BB3871">
      <w:pPr>
        <w:pStyle w:val="Default"/>
        <w:spacing w:line="500" w:lineRule="exact"/>
        <w:jc w:val="center"/>
        <w:rPr>
          <w:b/>
          <w:color w:val="auto"/>
          <w:sz w:val="36"/>
          <w:szCs w:val="28"/>
        </w:rPr>
      </w:pPr>
      <w:r>
        <w:rPr>
          <w:rFonts w:hint="eastAsia"/>
          <w:b/>
          <w:color w:val="auto"/>
          <w:sz w:val="36"/>
          <w:szCs w:val="28"/>
        </w:rPr>
        <w:lastRenderedPageBreak/>
        <w:t>目录</w:t>
      </w:r>
    </w:p>
    <w:p w14:paraId="2A4AAA37" w14:textId="77777777" w:rsidR="00B82665" w:rsidRDefault="00BB3871">
      <w:pPr>
        <w:pStyle w:val="Default"/>
        <w:spacing w:line="500" w:lineRule="exact"/>
        <w:ind w:firstLineChars="200" w:firstLine="562"/>
        <w:rPr>
          <w:b/>
          <w:color w:val="auto"/>
          <w:sz w:val="28"/>
          <w:szCs w:val="28"/>
        </w:rPr>
      </w:pPr>
      <w:r>
        <w:rPr>
          <w:rFonts w:hint="eastAsia"/>
          <w:b/>
          <w:color w:val="auto"/>
          <w:sz w:val="28"/>
          <w:szCs w:val="28"/>
        </w:rPr>
        <w:t xml:space="preserve">第一部分 </w:t>
      </w:r>
      <w:r>
        <w:rPr>
          <w:rFonts w:hAnsi="仿宋_GB2312" w:hint="eastAsia"/>
          <w:b/>
          <w:color w:val="auto"/>
          <w:sz w:val="28"/>
          <w:szCs w:val="28"/>
        </w:rPr>
        <w:t>湖南省有色地质矿业研究信息中心概</w:t>
      </w:r>
      <w:r>
        <w:rPr>
          <w:rFonts w:hint="eastAsia"/>
          <w:b/>
          <w:color w:val="auto"/>
          <w:sz w:val="28"/>
          <w:szCs w:val="28"/>
        </w:rPr>
        <w:t>况</w:t>
      </w:r>
    </w:p>
    <w:p w14:paraId="0D70C811"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一、部门职责</w:t>
      </w:r>
    </w:p>
    <w:p w14:paraId="3AB7DD9D"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二、机构设置</w:t>
      </w:r>
    </w:p>
    <w:p w14:paraId="3ABD94AC" w14:textId="77777777" w:rsidR="00B82665" w:rsidRDefault="00BB3871">
      <w:pPr>
        <w:pStyle w:val="Default"/>
        <w:spacing w:line="500" w:lineRule="exact"/>
        <w:ind w:firstLineChars="200" w:firstLine="562"/>
        <w:rPr>
          <w:rFonts w:ascii="仿宋_GB2312" w:hAnsi="仿宋_GB2312" w:cs="仿宋_GB2312"/>
          <w:b/>
          <w:color w:val="auto"/>
          <w:sz w:val="28"/>
          <w:szCs w:val="28"/>
        </w:rPr>
      </w:pPr>
      <w:r>
        <w:rPr>
          <w:rFonts w:hAnsi="仿宋_GB2312" w:hint="eastAsia"/>
          <w:b/>
          <w:color w:val="auto"/>
          <w:sz w:val="28"/>
          <w:szCs w:val="28"/>
        </w:rPr>
        <w:t xml:space="preserve">第二部分 </w:t>
      </w:r>
      <w:r>
        <w:rPr>
          <w:rFonts w:hAnsi="仿宋_GB2312"/>
          <w:b/>
          <w:color w:val="auto"/>
          <w:sz w:val="28"/>
          <w:szCs w:val="28"/>
        </w:rPr>
        <w:t>20</w:t>
      </w:r>
      <w:r>
        <w:rPr>
          <w:rFonts w:hAnsi="仿宋_GB2312" w:hint="eastAsia"/>
          <w:b/>
          <w:color w:val="auto"/>
          <w:sz w:val="28"/>
          <w:szCs w:val="28"/>
        </w:rPr>
        <w:t>2</w:t>
      </w:r>
      <w:r>
        <w:rPr>
          <w:rFonts w:hAnsi="仿宋_GB2312"/>
          <w:b/>
          <w:color w:val="auto"/>
          <w:sz w:val="28"/>
          <w:szCs w:val="28"/>
        </w:rPr>
        <w:t>1</w:t>
      </w:r>
      <w:r>
        <w:rPr>
          <w:rFonts w:hAnsi="仿宋_GB2312" w:hint="eastAsia"/>
          <w:b/>
          <w:color w:val="auto"/>
          <w:sz w:val="28"/>
          <w:szCs w:val="28"/>
        </w:rPr>
        <w:t>年度部门决算表</w:t>
      </w:r>
    </w:p>
    <w:p w14:paraId="15FD4CA6"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一、收入支出决算总表</w:t>
      </w:r>
    </w:p>
    <w:p w14:paraId="31723EB1"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二、收入决算表</w:t>
      </w:r>
    </w:p>
    <w:p w14:paraId="06DBE399"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三、支出决算表</w:t>
      </w:r>
    </w:p>
    <w:p w14:paraId="3CB70926"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四、财政拨款收入支出决算总表</w:t>
      </w:r>
    </w:p>
    <w:p w14:paraId="54E6C2DB"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五、一般公共预算财政拨款支出决算表</w:t>
      </w:r>
    </w:p>
    <w:p w14:paraId="33CE3369"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六、一般公共预算财政拨款基本支出决算表</w:t>
      </w:r>
    </w:p>
    <w:p w14:paraId="0897138C"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七、一般公共预算财政拨款“三公”经费支出决算表</w:t>
      </w:r>
    </w:p>
    <w:p w14:paraId="26D59184"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八、政府性基金预算财政拨款收入支出决算表</w:t>
      </w:r>
    </w:p>
    <w:p w14:paraId="6A3C3C82"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九、国有资本经营预算财政拨款支出决算表</w:t>
      </w:r>
    </w:p>
    <w:p w14:paraId="23EA32FA" w14:textId="77777777" w:rsidR="00B82665" w:rsidRDefault="00BB3871">
      <w:pPr>
        <w:pStyle w:val="Default"/>
        <w:spacing w:line="500" w:lineRule="exact"/>
        <w:ind w:firstLineChars="200" w:firstLine="562"/>
        <w:rPr>
          <w:rFonts w:ascii="仿宋_GB2312" w:hAnsi="仿宋_GB2312" w:cs="仿宋_GB2312"/>
          <w:b/>
          <w:color w:val="auto"/>
          <w:sz w:val="28"/>
          <w:szCs w:val="28"/>
        </w:rPr>
      </w:pPr>
      <w:r>
        <w:rPr>
          <w:rFonts w:hAnsi="仿宋_GB2312" w:hint="eastAsia"/>
          <w:b/>
          <w:color w:val="auto"/>
          <w:sz w:val="28"/>
          <w:szCs w:val="28"/>
        </w:rPr>
        <w:t xml:space="preserve">第三部分 </w:t>
      </w:r>
      <w:r>
        <w:rPr>
          <w:rFonts w:hAnsi="仿宋_GB2312"/>
          <w:b/>
          <w:color w:val="auto"/>
          <w:sz w:val="28"/>
          <w:szCs w:val="28"/>
        </w:rPr>
        <w:t>20</w:t>
      </w:r>
      <w:r>
        <w:rPr>
          <w:rFonts w:hAnsi="仿宋_GB2312" w:hint="eastAsia"/>
          <w:b/>
          <w:color w:val="auto"/>
          <w:sz w:val="28"/>
          <w:szCs w:val="28"/>
        </w:rPr>
        <w:t>2</w:t>
      </w:r>
      <w:r>
        <w:rPr>
          <w:rFonts w:hAnsi="仿宋_GB2312"/>
          <w:b/>
          <w:color w:val="auto"/>
          <w:sz w:val="28"/>
          <w:szCs w:val="28"/>
        </w:rPr>
        <w:t>1</w:t>
      </w:r>
      <w:r>
        <w:rPr>
          <w:rFonts w:hAnsi="仿宋_GB2312" w:hint="eastAsia"/>
          <w:b/>
          <w:color w:val="auto"/>
          <w:sz w:val="28"/>
          <w:szCs w:val="28"/>
        </w:rPr>
        <w:t>年度部门决算情况说明</w:t>
      </w:r>
    </w:p>
    <w:p w14:paraId="6AB25BF0" w14:textId="77777777" w:rsidR="00B82665" w:rsidRDefault="00BB387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一、收入支出决算总体情况说明</w:t>
      </w:r>
    </w:p>
    <w:p w14:paraId="577DEC17" w14:textId="77777777" w:rsidR="00B82665" w:rsidRDefault="00BB3871">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14D70965"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14:paraId="189035C5"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14:paraId="6F6B8461"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14:paraId="0AC277D3"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14:paraId="617B936C"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七、一般公共预算财政拨款三</w:t>
      </w:r>
      <w:proofErr w:type="gramStart"/>
      <w:r>
        <w:rPr>
          <w:rFonts w:ascii="仿宋_GB2312" w:hAnsi="仿宋_GB2312" w:cs="仿宋_GB2312"/>
          <w:kern w:val="0"/>
          <w:sz w:val="28"/>
          <w:szCs w:val="28"/>
        </w:rPr>
        <w:t>公经费</w:t>
      </w:r>
      <w:proofErr w:type="gramEnd"/>
      <w:r>
        <w:rPr>
          <w:rFonts w:ascii="仿宋_GB2312" w:hAnsi="仿宋_GB2312" w:cs="仿宋_GB2312"/>
          <w:kern w:val="0"/>
          <w:sz w:val="28"/>
          <w:szCs w:val="28"/>
        </w:rPr>
        <w:t>支出决算情况说明</w:t>
      </w:r>
    </w:p>
    <w:p w14:paraId="5CD371CC"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八</w:t>
      </w:r>
      <w:r>
        <w:rPr>
          <w:rFonts w:ascii="仿宋_GB2312" w:hAnsi="仿宋_GB2312" w:cs="仿宋_GB2312"/>
          <w:kern w:val="0"/>
          <w:sz w:val="28"/>
          <w:szCs w:val="28"/>
        </w:rPr>
        <w:t>、</w:t>
      </w:r>
      <w:r>
        <w:rPr>
          <w:rFonts w:ascii="仿宋_GB2312" w:hAnsi="仿宋_GB2312" w:cs="仿宋_GB2312" w:hint="eastAsia"/>
          <w:kern w:val="0"/>
          <w:sz w:val="28"/>
          <w:szCs w:val="28"/>
        </w:rPr>
        <w:t>政府性基金预算收入支出决算情况</w:t>
      </w:r>
    </w:p>
    <w:p w14:paraId="36C1779A"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九</w:t>
      </w:r>
      <w:r>
        <w:rPr>
          <w:rFonts w:ascii="仿宋_GB2312" w:hAnsi="仿宋_GB2312" w:cs="仿宋_GB2312"/>
          <w:kern w:val="0"/>
          <w:sz w:val="28"/>
          <w:szCs w:val="28"/>
        </w:rPr>
        <w:t>、</w:t>
      </w:r>
      <w:r>
        <w:rPr>
          <w:rFonts w:ascii="仿宋_GB2312" w:hAnsi="仿宋_GB2312" w:cs="仿宋_GB2312" w:hint="eastAsia"/>
          <w:kern w:val="0"/>
          <w:sz w:val="28"/>
          <w:szCs w:val="28"/>
        </w:rPr>
        <w:t>关于机关运行经费支出说明</w:t>
      </w:r>
    </w:p>
    <w:p w14:paraId="37161647"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十、一般性支出情况</w:t>
      </w:r>
    </w:p>
    <w:p w14:paraId="656178A2" w14:textId="77777777" w:rsidR="00B82665" w:rsidRDefault="00BB387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十一、关于政府采购支出说明</w:t>
      </w:r>
    </w:p>
    <w:p w14:paraId="675DCCB2" w14:textId="77777777" w:rsidR="00B82665" w:rsidRDefault="00BB3871">
      <w:pPr>
        <w:pStyle w:val="Default"/>
        <w:spacing w:line="500" w:lineRule="exact"/>
        <w:ind w:firstLineChars="250" w:firstLine="700"/>
        <w:rPr>
          <w:rFonts w:ascii="仿宋_GB2312" w:eastAsiaTheme="minorEastAsia" w:hAnsi="仿宋_GB2312" w:cs="仿宋_GB2312"/>
          <w:color w:val="auto"/>
          <w:sz w:val="28"/>
          <w:szCs w:val="28"/>
        </w:rPr>
      </w:pPr>
      <w:r>
        <w:rPr>
          <w:rFonts w:ascii="仿宋_GB2312" w:eastAsiaTheme="minorEastAsia" w:hAnsi="仿宋_GB2312" w:cs="仿宋_GB2312" w:hint="eastAsia"/>
          <w:color w:val="auto"/>
          <w:sz w:val="28"/>
          <w:szCs w:val="28"/>
        </w:rPr>
        <w:t>十二、关于国有资产占用情况说明</w:t>
      </w:r>
    </w:p>
    <w:p w14:paraId="1482AD72" w14:textId="77777777" w:rsidR="00B82665" w:rsidRDefault="00BB3871">
      <w:pPr>
        <w:pStyle w:val="Default"/>
        <w:spacing w:line="500" w:lineRule="exact"/>
        <w:ind w:firstLineChars="250" w:firstLine="700"/>
        <w:rPr>
          <w:rFonts w:ascii="仿宋_GB2312" w:eastAsiaTheme="minorEastAsia" w:hAnsi="仿宋_GB2312" w:cs="仿宋_GB2312"/>
          <w:color w:val="auto"/>
          <w:sz w:val="28"/>
          <w:szCs w:val="28"/>
        </w:rPr>
      </w:pPr>
      <w:r>
        <w:rPr>
          <w:rFonts w:ascii="仿宋_GB2312" w:eastAsiaTheme="minorEastAsia" w:hAnsi="仿宋_GB2312" w:cs="仿宋_GB2312" w:hint="eastAsia"/>
          <w:color w:val="auto"/>
          <w:sz w:val="28"/>
          <w:szCs w:val="28"/>
        </w:rPr>
        <w:t>十三、关</w:t>
      </w:r>
      <w:r>
        <w:rPr>
          <w:rFonts w:asciiTheme="minorEastAsia" w:eastAsiaTheme="minorEastAsia" w:hAnsiTheme="minorEastAsia" w:cs="仿宋_GB2312" w:hint="eastAsia"/>
          <w:color w:val="auto"/>
          <w:sz w:val="28"/>
          <w:szCs w:val="28"/>
        </w:rPr>
        <w:t>于202</w:t>
      </w:r>
      <w:r>
        <w:rPr>
          <w:rFonts w:asciiTheme="minorEastAsia" w:eastAsiaTheme="minorEastAsia" w:hAnsiTheme="minorEastAsia" w:cs="仿宋_GB2312"/>
          <w:color w:val="auto"/>
          <w:sz w:val="28"/>
          <w:szCs w:val="28"/>
        </w:rPr>
        <w:t>1</w:t>
      </w:r>
      <w:r>
        <w:rPr>
          <w:rFonts w:asciiTheme="minorEastAsia" w:eastAsiaTheme="minorEastAsia" w:hAnsiTheme="minorEastAsia" w:cs="仿宋_GB2312" w:hint="eastAsia"/>
          <w:color w:val="auto"/>
          <w:sz w:val="28"/>
          <w:szCs w:val="28"/>
        </w:rPr>
        <w:t>年</w:t>
      </w:r>
      <w:r>
        <w:rPr>
          <w:rFonts w:ascii="仿宋_GB2312" w:eastAsiaTheme="minorEastAsia" w:hAnsi="仿宋_GB2312" w:cs="仿宋_GB2312" w:hint="eastAsia"/>
          <w:color w:val="auto"/>
          <w:sz w:val="28"/>
          <w:szCs w:val="28"/>
        </w:rPr>
        <w:t>度预算绩效情况的说明</w:t>
      </w:r>
    </w:p>
    <w:p w14:paraId="7444ADA7" w14:textId="77777777" w:rsidR="00B82665" w:rsidRDefault="00BB3871">
      <w:pPr>
        <w:autoSpaceDE w:val="0"/>
        <w:autoSpaceDN w:val="0"/>
        <w:adjustRightInd w:val="0"/>
        <w:spacing w:line="500" w:lineRule="exact"/>
        <w:ind w:firstLineChars="200" w:firstLine="562"/>
        <w:jc w:val="left"/>
        <w:rPr>
          <w:rFonts w:ascii="黑体" w:eastAsia="黑体" w:hAnsi="黑体" w:cs="黑体"/>
          <w:b/>
          <w:kern w:val="0"/>
          <w:sz w:val="28"/>
          <w:szCs w:val="28"/>
        </w:rPr>
      </w:pPr>
      <w:r>
        <w:rPr>
          <w:rFonts w:ascii="黑体" w:eastAsia="黑体" w:hAnsi="黑体" w:cs="黑体"/>
          <w:b/>
          <w:kern w:val="0"/>
          <w:sz w:val="28"/>
          <w:szCs w:val="28"/>
        </w:rPr>
        <w:t>第四部</w:t>
      </w:r>
      <w:r>
        <w:rPr>
          <w:rFonts w:ascii="黑体" w:eastAsia="黑体" w:hAnsi="黑体" w:cs="黑体" w:hint="eastAsia"/>
          <w:b/>
          <w:kern w:val="0"/>
          <w:sz w:val="28"/>
          <w:szCs w:val="28"/>
        </w:rPr>
        <w:t xml:space="preserve"> </w:t>
      </w:r>
      <w:r>
        <w:rPr>
          <w:rFonts w:ascii="黑体" w:eastAsia="黑体" w:hAnsi="黑体" w:cs="黑体"/>
          <w:b/>
          <w:kern w:val="0"/>
          <w:sz w:val="28"/>
          <w:szCs w:val="28"/>
        </w:rPr>
        <w:t>分名词解释</w:t>
      </w:r>
    </w:p>
    <w:p w14:paraId="09C6C533" w14:textId="77777777" w:rsidR="00B82665" w:rsidRDefault="00BB3871">
      <w:pPr>
        <w:autoSpaceDE w:val="0"/>
        <w:autoSpaceDN w:val="0"/>
        <w:adjustRightInd w:val="0"/>
        <w:spacing w:line="500" w:lineRule="exact"/>
        <w:ind w:firstLineChars="200" w:firstLine="562"/>
        <w:jc w:val="left"/>
        <w:rPr>
          <w:rFonts w:ascii="黑体" w:eastAsia="黑体" w:hAnsi="黑体" w:cs="仿宋_GB2312"/>
          <w:b/>
          <w:kern w:val="0"/>
          <w:sz w:val="28"/>
          <w:szCs w:val="28"/>
        </w:rPr>
      </w:pPr>
      <w:r>
        <w:rPr>
          <w:rFonts w:ascii="黑体" w:eastAsia="黑体" w:hAnsi="黑体" w:cs="黑体" w:hint="eastAsia"/>
          <w:b/>
          <w:kern w:val="0"/>
          <w:sz w:val="28"/>
          <w:szCs w:val="28"/>
        </w:rPr>
        <w:t>第五部分 附件</w:t>
      </w:r>
    </w:p>
    <w:p w14:paraId="2987EDCD" w14:textId="77777777" w:rsidR="00B82665" w:rsidRDefault="00B82665">
      <w:pPr>
        <w:jc w:val="center"/>
        <w:rPr>
          <w:sz w:val="72"/>
          <w:szCs w:val="72"/>
        </w:rPr>
      </w:pPr>
    </w:p>
    <w:p w14:paraId="5EBA94C2" w14:textId="77777777" w:rsidR="00B82665" w:rsidRDefault="00B82665">
      <w:pPr>
        <w:jc w:val="center"/>
        <w:rPr>
          <w:sz w:val="72"/>
          <w:szCs w:val="72"/>
        </w:rPr>
      </w:pPr>
    </w:p>
    <w:p w14:paraId="36E9B4AA" w14:textId="77777777" w:rsidR="00B82665" w:rsidRDefault="00B82665">
      <w:pPr>
        <w:jc w:val="center"/>
        <w:rPr>
          <w:sz w:val="72"/>
          <w:szCs w:val="72"/>
        </w:rPr>
      </w:pPr>
    </w:p>
    <w:p w14:paraId="3EC49D99" w14:textId="77777777" w:rsidR="00B82665" w:rsidRDefault="00B82665">
      <w:pPr>
        <w:pStyle w:val="Default"/>
        <w:jc w:val="center"/>
        <w:rPr>
          <w:color w:val="auto"/>
          <w:sz w:val="84"/>
          <w:szCs w:val="84"/>
        </w:rPr>
      </w:pPr>
    </w:p>
    <w:p w14:paraId="17DEC722" w14:textId="77777777" w:rsidR="00B82665" w:rsidRDefault="00BB3871">
      <w:pPr>
        <w:pStyle w:val="Default"/>
        <w:jc w:val="center"/>
        <w:rPr>
          <w:color w:val="auto"/>
          <w:sz w:val="72"/>
          <w:szCs w:val="72"/>
        </w:rPr>
      </w:pPr>
      <w:r>
        <w:rPr>
          <w:rFonts w:hint="eastAsia"/>
          <w:color w:val="auto"/>
          <w:sz w:val="72"/>
          <w:szCs w:val="72"/>
        </w:rPr>
        <w:t>第一部分</w:t>
      </w:r>
    </w:p>
    <w:p w14:paraId="588A20F1" w14:textId="77777777" w:rsidR="00B82665" w:rsidRDefault="00BB3871">
      <w:pPr>
        <w:pStyle w:val="Default"/>
        <w:jc w:val="center"/>
        <w:rPr>
          <w:color w:val="auto"/>
          <w:sz w:val="72"/>
          <w:szCs w:val="72"/>
        </w:rPr>
      </w:pPr>
      <w:r>
        <w:rPr>
          <w:color w:val="auto"/>
          <w:sz w:val="72"/>
          <w:szCs w:val="72"/>
        </w:rPr>
        <w:t xml:space="preserve"> </w:t>
      </w:r>
    </w:p>
    <w:p w14:paraId="461EA33A" w14:textId="77777777" w:rsidR="00B82665" w:rsidRDefault="00BB3871">
      <w:pPr>
        <w:pStyle w:val="Default"/>
        <w:jc w:val="center"/>
        <w:rPr>
          <w:color w:val="auto"/>
          <w:sz w:val="72"/>
          <w:szCs w:val="72"/>
        </w:rPr>
      </w:pPr>
      <w:r>
        <w:rPr>
          <w:rFonts w:hint="eastAsia"/>
          <w:color w:val="auto"/>
          <w:sz w:val="72"/>
          <w:szCs w:val="72"/>
        </w:rPr>
        <w:t>湖南省有色地质矿业研究</w:t>
      </w:r>
    </w:p>
    <w:p w14:paraId="2068D492" w14:textId="77777777" w:rsidR="00B82665" w:rsidRDefault="00BB3871">
      <w:pPr>
        <w:pStyle w:val="Default"/>
        <w:jc w:val="center"/>
        <w:rPr>
          <w:color w:val="auto"/>
          <w:sz w:val="72"/>
          <w:szCs w:val="72"/>
        </w:rPr>
      </w:pPr>
      <w:r>
        <w:rPr>
          <w:rFonts w:hint="eastAsia"/>
          <w:color w:val="auto"/>
          <w:sz w:val="72"/>
          <w:szCs w:val="72"/>
        </w:rPr>
        <w:t>信息中心概况</w:t>
      </w:r>
    </w:p>
    <w:p w14:paraId="70AF991D" w14:textId="77777777" w:rsidR="00B82665" w:rsidRDefault="00B82665">
      <w:pPr>
        <w:jc w:val="center"/>
        <w:rPr>
          <w:sz w:val="72"/>
          <w:szCs w:val="72"/>
        </w:rPr>
      </w:pPr>
    </w:p>
    <w:p w14:paraId="1B91D098" w14:textId="77777777" w:rsidR="00B82665" w:rsidRDefault="00B82665">
      <w:pPr>
        <w:jc w:val="center"/>
        <w:rPr>
          <w:sz w:val="72"/>
          <w:szCs w:val="72"/>
        </w:rPr>
      </w:pPr>
    </w:p>
    <w:p w14:paraId="43FC0FCA" w14:textId="77777777" w:rsidR="00B82665" w:rsidRDefault="00B82665">
      <w:pPr>
        <w:jc w:val="center"/>
        <w:rPr>
          <w:sz w:val="72"/>
          <w:szCs w:val="72"/>
        </w:rPr>
      </w:pPr>
    </w:p>
    <w:p w14:paraId="37F6978B" w14:textId="77777777" w:rsidR="00B82665" w:rsidRDefault="00B82665">
      <w:pPr>
        <w:jc w:val="center"/>
        <w:rPr>
          <w:sz w:val="72"/>
          <w:szCs w:val="72"/>
        </w:rPr>
      </w:pPr>
    </w:p>
    <w:p w14:paraId="0A207D33" w14:textId="77777777" w:rsidR="00B82665" w:rsidRDefault="00B82665">
      <w:pPr>
        <w:jc w:val="center"/>
        <w:rPr>
          <w:sz w:val="72"/>
          <w:szCs w:val="72"/>
        </w:rPr>
      </w:pPr>
    </w:p>
    <w:p w14:paraId="1B6FCEDE" w14:textId="77777777" w:rsidR="00B82665" w:rsidRDefault="00B82665">
      <w:pPr>
        <w:jc w:val="center"/>
        <w:rPr>
          <w:sz w:val="72"/>
          <w:szCs w:val="72"/>
        </w:rPr>
      </w:pPr>
    </w:p>
    <w:p w14:paraId="2B5FDD1D" w14:textId="77777777" w:rsidR="00B82665" w:rsidRDefault="00B82665">
      <w:pPr>
        <w:jc w:val="center"/>
        <w:rPr>
          <w:sz w:val="72"/>
          <w:szCs w:val="72"/>
        </w:rPr>
      </w:pPr>
    </w:p>
    <w:p w14:paraId="17B2596F" w14:textId="77777777" w:rsidR="00B82665" w:rsidRDefault="00B82665">
      <w:pPr>
        <w:jc w:val="center"/>
        <w:rPr>
          <w:sz w:val="72"/>
          <w:szCs w:val="72"/>
        </w:rPr>
      </w:pPr>
    </w:p>
    <w:p w14:paraId="301DBE22" w14:textId="77777777" w:rsidR="00B82665" w:rsidRDefault="00B82665">
      <w:pPr>
        <w:jc w:val="left"/>
        <w:rPr>
          <w:rFonts w:ascii="黑体" w:eastAsia="黑体" w:hAnsi="黑体"/>
          <w:sz w:val="32"/>
          <w:szCs w:val="32"/>
        </w:rPr>
      </w:pPr>
    </w:p>
    <w:p w14:paraId="0013EAC8" w14:textId="77777777" w:rsidR="00B82665" w:rsidRDefault="00BB3871">
      <w:pPr>
        <w:pStyle w:val="a9"/>
        <w:numPr>
          <w:ilvl w:val="0"/>
          <w:numId w:val="1"/>
        </w:numPr>
        <w:ind w:firstLineChars="0"/>
        <w:jc w:val="left"/>
        <w:rPr>
          <w:rFonts w:ascii="黑体" w:eastAsia="黑体" w:hAnsi="黑体"/>
          <w:sz w:val="32"/>
          <w:szCs w:val="32"/>
        </w:rPr>
      </w:pPr>
      <w:r>
        <w:rPr>
          <w:rFonts w:ascii="黑体" w:eastAsia="黑体" w:hAnsi="黑体"/>
          <w:sz w:val="32"/>
          <w:szCs w:val="32"/>
        </w:rPr>
        <w:t>部门职责</w:t>
      </w:r>
    </w:p>
    <w:p w14:paraId="1722B8A0" w14:textId="77777777" w:rsidR="00B82665" w:rsidRDefault="00BB3871">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湖南省有色地质矿业研究信息中心隶属于湖南省地质院，主要为国内外地质矿业市场、政策、发展趋势的综合研究，危机矿山</w:t>
      </w:r>
      <w:proofErr w:type="gramStart"/>
      <w:r>
        <w:rPr>
          <w:rFonts w:asciiTheme="minorEastAsia" w:hAnsiTheme="minorEastAsia" w:hint="eastAsia"/>
          <w:bCs/>
          <w:kern w:val="0"/>
          <w:sz w:val="32"/>
          <w:szCs w:val="32"/>
        </w:rPr>
        <w:t>老资料</w:t>
      </w:r>
      <w:proofErr w:type="gramEnd"/>
      <w:r>
        <w:rPr>
          <w:rFonts w:asciiTheme="minorEastAsia" w:hAnsiTheme="minorEastAsia" w:hint="eastAsia"/>
          <w:bCs/>
          <w:kern w:val="0"/>
          <w:sz w:val="32"/>
          <w:szCs w:val="32"/>
        </w:rPr>
        <w:t>的研究开发，老矿山深部与边部找矿研究，大地质研究与应用，地质信息化研究与管理，新技术、新方法、新设备仪器的引进推广应用等。</w:t>
      </w:r>
    </w:p>
    <w:p w14:paraId="2A118DEC" w14:textId="77777777" w:rsidR="00B82665" w:rsidRDefault="00BB3871">
      <w:pPr>
        <w:widowControl/>
        <w:spacing w:line="600" w:lineRule="exact"/>
        <w:ind w:firstLineChars="100" w:firstLine="320"/>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7E7E55EA" w14:textId="77777777" w:rsidR="00B82665" w:rsidRDefault="00BB3871">
      <w:pPr>
        <w:widowControl/>
        <w:spacing w:line="600" w:lineRule="exact"/>
        <w:ind w:firstLineChars="100" w:firstLine="320"/>
        <w:rPr>
          <w:rFonts w:asciiTheme="minorEastAsia" w:hAnsiTheme="minorEastAsia"/>
          <w:bCs/>
          <w:kern w:val="0"/>
          <w:sz w:val="32"/>
          <w:szCs w:val="32"/>
        </w:rPr>
      </w:pPr>
      <w:r>
        <w:rPr>
          <w:rFonts w:asciiTheme="minorEastAsia" w:hAnsiTheme="minorEastAsia" w:hint="eastAsia"/>
          <w:bCs/>
          <w:kern w:val="0"/>
          <w:sz w:val="32"/>
          <w:szCs w:val="32"/>
        </w:rPr>
        <w:t>（一）内设机构设置。湖南省有色地质矿业研究信息中心内设机构包括：综合部、财务部、资产经营部、党建办公室、纪检监察室、矿业开发部、信息情报部、安全保卫部、审计部、离退休工会办公室。</w:t>
      </w:r>
    </w:p>
    <w:p w14:paraId="4FB2EF10" w14:textId="77777777" w:rsidR="00B82665" w:rsidRDefault="00BB3871">
      <w:pPr>
        <w:widowControl/>
        <w:spacing w:line="600" w:lineRule="exact"/>
        <w:ind w:firstLineChars="100" w:firstLine="320"/>
        <w:rPr>
          <w:rFonts w:asciiTheme="minorEastAsia" w:hAnsiTheme="minorEastAsia"/>
          <w:bCs/>
          <w:kern w:val="0"/>
          <w:sz w:val="32"/>
          <w:szCs w:val="32"/>
        </w:rPr>
      </w:pPr>
      <w:r>
        <w:rPr>
          <w:rFonts w:asciiTheme="minorEastAsia" w:hAnsiTheme="minorEastAsia" w:hint="eastAsia"/>
          <w:bCs/>
          <w:kern w:val="0"/>
          <w:sz w:val="32"/>
          <w:szCs w:val="32"/>
        </w:rPr>
        <w:t>（二）决算单位构成。湖南省有色地质矿业研究信息中心</w:t>
      </w:r>
      <w:r>
        <w:rPr>
          <w:rFonts w:asciiTheme="minorEastAsia" w:hAnsiTheme="minorEastAsia"/>
          <w:bCs/>
          <w:kern w:val="0"/>
          <w:sz w:val="32"/>
          <w:szCs w:val="32"/>
        </w:rPr>
        <w:t>20</w:t>
      </w:r>
      <w:r>
        <w:rPr>
          <w:rFonts w:asciiTheme="minorEastAsia" w:hAnsiTheme="minorEastAsia" w:hint="eastAsia"/>
          <w:bCs/>
          <w:kern w:val="0"/>
          <w:sz w:val="32"/>
          <w:szCs w:val="32"/>
        </w:rPr>
        <w:t>2</w:t>
      </w:r>
      <w:r>
        <w:rPr>
          <w:rFonts w:asciiTheme="minorEastAsia" w:hAnsiTheme="minorEastAsia"/>
          <w:bCs/>
          <w:kern w:val="0"/>
          <w:sz w:val="32"/>
          <w:szCs w:val="32"/>
        </w:rPr>
        <w:t>1</w:t>
      </w:r>
      <w:r>
        <w:rPr>
          <w:rFonts w:asciiTheme="minorEastAsia" w:hAnsiTheme="minorEastAsia" w:hint="eastAsia"/>
          <w:bCs/>
          <w:kern w:val="0"/>
          <w:sz w:val="32"/>
          <w:szCs w:val="32"/>
        </w:rPr>
        <w:t>年部门决算汇总公开单位构成包括：湖南省有色地质矿业研究信息中心本级。</w:t>
      </w:r>
    </w:p>
    <w:p w14:paraId="1E8A18CC" w14:textId="77777777" w:rsidR="00B82665" w:rsidRDefault="00B82665">
      <w:pPr>
        <w:jc w:val="left"/>
        <w:rPr>
          <w:rFonts w:ascii="仿宋_GB2312" w:eastAsia="仿宋_GB2312" w:hAnsiTheme="minorEastAsia"/>
          <w:sz w:val="28"/>
          <w:szCs w:val="32"/>
        </w:rPr>
      </w:pPr>
    </w:p>
    <w:p w14:paraId="32E617BC" w14:textId="77777777" w:rsidR="00B82665" w:rsidRDefault="00B82665">
      <w:pPr>
        <w:jc w:val="center"/>
        <w:rPr>
          <w:sz w:val="72"/>
          <w:szCs w:val="72"/>
        </w:rPr>
      </w:pPr>
    </w:p>
    <w:p w14:paraId="40296808" w14:textId="77777777" w:rsidR="00B82665" w:rsidRDefault="00B82665">
      <w:pPr>
        <w:jc w:val="center"/>
        <w:rPr>
          <w:sz w:val="72"/>
          <w:szCs w:val="72"/>
        </w:rPr>
      </w:pPr>
    </w:p>
    <w:p w14:paraId="0F88C17E" w14:textId="77777777" w:rsidR="00B82665" w:rsidRDefault="00B82665">
      <w:pPr>
        <w:jc w:val="center"/>
        <w:rPr>
          <w:sz w:val="72"/>
          <w:szCs w:val="72"/>
        </w:rPr>
      </w:pPr>
    </w:p>
    <w:p w14:paraId="0C73B64C" w14:textId="77777777" w:rsidR="00B82665" w:rsidRDefault="00B82665">
      <w:pPr>
        <w:jc w:val="center"/>
        <w:rPr>
          <w:sz w:val="72"/>
          <w:szCs w:val="72"/>
        </w:rPr>
      </w:pPr>
    </w:p>
    <w:p w14:paraId="4E254BF0" w14:textId="77777777" w:rsidR="00B82665" w:rsidRDefault="00B82665">
      <w:pPr>
        <w:jc w:val="center"/>
        <w:rPr>
          <w:sz w:val="72"/>
          <w:szCs w:val="72"/>
        </w:rPr>
      </w:pPr>
    </w:p>
    <w:p w14:paraId="07DF1739" w14:textId="77777777" w:rsidR="00B82665" w:rsidRDefault="00B82665">
      <w:pPr>
        <w:pStyle w:val="Default"/>
        <w:jc w:val="center"/>
        <w:rPr>
          <w:color w:val="auto"/>
          <w:sz w:val="72"/>
          <w:szCs w:val="72"/>
        </w:rPr>
      </w:pPr>
    </w:p>
    <w:p w14:paraId="148AA1CD" w14:textId="77777777" w:rsidR="00B82665" w:rsidRDefault="00B82665">
      <w:pPr>
        <w:pStyle w:val="Default"/>
        <w:jc w:val="center"/>
        <w:rPr>
          <w:color w:val="auto"/>
          <w:sz w:val="72"/>
          <w:szCs w:val="72"/>
        </w:rPr>
      </w:pPr>
    </w:p>
    <w:p w14:paraId="256E02E0" w14:textId="77777777" w:rsidR="00B82665" w:rsidRDefault="00B82665">
      <w:pPr>
        <w:pStyle w:val="Default"/>
        <w:jc w:val="center"/>
        <w:rPr>
          <w:color w:val="auto"/>
          <w:sz w:val="72"/>
          <w:szCs w:val="72"/>
        </w:rPr>
      </w:pPr>
    </w:p>
    <w:p w14:paraId="08711735" w14:textId="77777777" w:rsidR="00B82665" w:rsidRDefault="00B82665">
      <w:pPr>
        <w:pStyle w:val="Default"/>
        <w:jc w:val="center"/>
        <w:rPr>
          <w:color w:val="auto"/>
          <w:sz w:val="72"/>
          <w:szCs w:val="72"/>
        </w:rPr>
      </w:pPr>
    </w:p>
    <w:p w14:paraId="7593F8D5" w14:textId="77777777" w:rsidR="00B82665" w:rsidRDefault="00B82665">
      <w:pPr>
        <w:pStyle w:val="Default"/>
        <w:jc w:val="center"/>
        <w:rPr>
          <w:color w:val="auto"/>
          <w:sz w:val="72"/>
          <w:szCs w:val="72"/>
        </w:rPr>
      </w:pPr>
    </w:p>
    <w:p w14:paraId="48BE0681" w14:textId="77777777" w:rsidR="00B82665" w:rsidRDefault="00B82665">
      <w:pPr>
        <w:pStyle w:val="Default"/>
        <w:jc w:val="center"/>
        <w:rPr>
          <w:color w:val="auto"/>
          <w:sz w:val="72"/>
          <w:szCs w:val="72"/>
        </w:rPr>
      </w:pPr>
    </w:p>
    <w:p w14:paraId="3D0C57E8" w14:textId="77777777" w:rsidR="00B82665" w:rsidRDefault="00B82665">
      <w:pPr>
        <w:pStyle w:val="Default"/>
        <w:jc w:val="center"/>
        <w:rPr>
          <w:color w:val="auto"/>
          <w:sz w:val="72"/>
          <w:szCs w:val="72"/>
        </w:rPr>
      </w:pPr>
    </w:p>
    <w:p w14:paraId="1D953F57" w14:textId="77777777" w:rsidR="00B82665" w:rsidRDefault="00BB3871">
      <w:pPr>
        <w:pStyle w:val="Default"/>
        <w:jc w:val="center"/>
        <w:rPr>
          <w:color w:val="auto"/>
          <w:sz w:val="72"/>
          <w:szCs w:val="72"/>
        </w:rPr>
      </w:pPr>
      <w:r>
        <w:rPr>
          <w:rFonts w:hint="eastAsia"/>
          <w:color w:val="auto"/>
          <w:sz w:val="72"/>
          <w:szCs w:val="72"/>
        </w:rPr>
        <w:t>第二部分</w:t>
      </w:r>
    </w:p>
    <w:p w14:paraId="01ABC134" w14:textId="77777777" w:rsidR="00B82665" w:rsidRDefault="00B82665">
      <w:pPr>
        <w:pStyle w:val="Default"/>
        <w:jc w:val="center"/>
        <w:rPr>
          <w:color w:val="auto"/>
          <w:sz w:val="72"/>
          <w:szCs w:val="72"/>
        </w:rPr>
      </w:pPr>
    </w:p>
    <w:p w14:paraId="351F9E24" w14:textId="77777777" w:rsidR="00B82665" w:rsidRDefault="00BB3871">
      <w:pPr>
        <w:pStyle w:val="Default"/>
        <w:jc w:val="center"/>
        <w:rPr>
          <w:color w:val="auto"/>
          <w:sz w:val="72"/>
          <w:szCs w:val="72"/>
        </w:rPr>
      </w:pPr>
      <w:r>
        <w:rPr>
          <w:rFonts w:hint="eastAsia"/>
          <w:color w:val="auto"/>
          <w:sz w:val="72"/>
          <w:szCs w:val="72"/>
        </w:rPr>
        <w:t>部门决算表</w:t>
      </w:r>
    </w:p>
    <w:p w14:paraId="1902920A" w14:textId="77777777" w:rsidR="00B82665" w:rsidRDefault="00B82665">
      <w:pPr>
        <w:jc w:val="center"/>
        <w:rPr>
          <w:sz w:val="72"/>
          <w:szCs w:val="72"/>
        </w:rPr>
      </w:pPr>
    </w:p>
    <w:p w14:paraId="12A954A4" w14:textId="77777777" w:rsidR="00B82665" w:rsidRDefault="00B82665">
      <w:pPr>
        <w:pStyle w:val="Default"/>
        <w:rPr>
          <w:color w:val="auto"/>
          <w:sz w:val="72"/>
          <w:szCs w:val="72"/>
        </w:rPr>
      </w:pPr>
    </w:p>
    <w:p w14:paraId="0520C43D" w14:textId="77777777" w:rsidR="00B82665" w:rsidRDefault="00B82665">
      <w:pPr>
        <w:pStyle w:val="Default"/>
        <w:rPr>
          <w:color w:val="auto"/>
          <w:sz w:val="72"/>
          <w:szCs w:val="72"/>
        </w:rPr>
      </w:pPr>
    </w:p>
    <w:p w14:paraId="55151587" w14:textId="77777777" w:rsidR="00B82665" w:rsidRDefault="00B82665">
      <w:pPr>
        <w:pStyle w:val="Default"/>
        <w:rPr>
          <w:color w:val="auto"/>
          <w:sz w:val="72"/>
          <w:szCs w:val="72"/>
        </w:rPr>
      </w:pPr>
    </w:p>
    <w:p w14:paraId="24E7ACD1" w14:textId="77777777" w:rsidR="00B82665" w:rsidRDefault="00B82665">
      <w:pPr>
        <w:pStyle w:val="Default"/>
        <w:rPr>
          <w:color w:val="auto"/>
          <w:sz w:val="72"/>
          <w:szCs w:val="72"/>
        </w:rPr>
      </w:pPr>
    </w:p>
    <w:p w14:paraId="66DDA06B" w14:textId="77777777" w:rsidR="00B82665" w:rsidRDefault="00B82665">
      <w:pPr>
        <w:pStyle w:val="Default"/>
        <w:rPr>
          <w:color w:val="auto"/>
          <w:sz w:val="72"/>
          <w:szCs w:val="72"/>
        </w:rPr>
      </w:pPr>
    </w:p>
    <w:p w14:paraId="5F60288C" w14:textId="77777777" w:rsidR="00B82665" w:rsidRDefault="00B82665">
      <w:pPr>
        <w:pStyle w:val="Default"/>
        <w:rPr>
          <w:color w:val="auto"/>
          <w:sz w:val="72"/>
          <w:szCs w:val="72"/>
        </w:rPr>
      </w:pPr>
    </w:p>
    <w:p w14:paraId="0700707C" w14:textId="77777777" w:rsidR="00B82665" w:rsidRDefault="00B82665">
      <w:pPr>
        <w:pStyle w:val="Default"/>
        <w:rPr>
          <w:color w:val="auto"/>
          <w:sz w:val="72"/>
          <w:szCs w:val="72"/>
        </w:rPr>
      </w:pPr>
    </w:p>
    <w:p w14:paraId="36E7EE8F" w14:textId="77777777" w:rsidR="00B82665" w:rsidRDefault="00B82665">
      <w:pPr>
        <w:pStyle w:val="Default"/>
        <w:rPr>
          <w:color w:val="auto"/>
          <w:sz w:val="72"/>
          <w:szCs w:val="72"/>
        </w:rPr>
      </w:pPr>
    </w:p>
    <w:p w14:paraId="7AB7AF8C" w14:textId="77777777" w:rsidR="00B82665" w:rsidRDefault="00B82665">
      <w:pPr>
        <w:pStyle w:val="Default"/>
        <w:rPr>
          <w:color w:val="auto"/>
          <w:sz w:val="72"/>
          <w:szCs w:val="72"/>
        </w:rPr>
        <w:sectPr w:rsidR="00B82665">
          <w:pgSz w:w="11906" w:h="16838"/>
          <w:pgMar w:top="720" w:right="720" w:bottom="720" w:left="720" w:header="851" w:footer="992" w:gutter="0"/>
          <w:cols w:space="425"/>
          <w:docGrid w:type="lines" w:linePitch="312"/>
        </w:sectPr>
      </w:pPr>
    </w:p>
    <w:p w14:paraId="73D698A0" w14:textId="77777777" w:rsidR="00B82665" w:rsidRDefault="00BB3871">
      <w:pPr>
        <w:pStyle w:val="Default"/>
        <w:rPr>
          <w:color w:val="auto"/>
          <w:sz w:val="72"/>
          <w:szCs w:val="72"/>
        </w:rPr>
      </w:pPr>
      <w:r>
        <w:rPr>
          <w:noProof/>
          <w:color w:val="auto"/>
        </w:rPr>
        <w:lastRenderedPageBreak/>
        <w:drawing>
          <wp:inline distT="0" distB="0" distL="0" distR="0" wp14:anchorId="39D77749" wp14:editId="1A07F241">
            <wp:extent cx="9105900" cy="669417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13965" cy="6700099"/>
                    </a:xfrm>
                    <a:prstGeom prst="rect">
                      <a:avLst/>
                    </a:prstGeom>
                    <a:noFill/>
                    <a:ln>
                      <a:noFill/>
                    </a:ln>
                  </pic:spPr>
                </pic:pic>
              </a:graphicData>
            </a:graphic>
          </wp:inline>
        </w:drawing>
      </w:r>
    </w:p>
    <w:p w14:paraId="0AAA1B41" w14:textId="77777777" w:rsidR="00B82665" w:rsidRDefault="00BB3871">
      <w:pPr>
        <w:pStyle w:val="Default"/>
        <w:rPr>
          <w:color w:val="auto"/>
          <w:sz w:val="72"/>
          <w:szCs w:val="72"/>
        </w:rPr>
      </w:pPr>
      <w:r>
        <w:rPr>
          <w:rFonts w:hint="eastAsia"/>
          <w:noProof/>
          <w:color w:val="auto"/>
        </w:rPr>
        <w:lastRenderedPageBreak/>
        <w:drawing>
          <wp:inline distT="0" distB="0" distL="0" distR="0" wp14:anchorId="3DE56D12" wp14:editId="259633FE">
            <wp:extent cx="9638665" cy="5267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645242" cy="5270919"/>
                    </a:xfrm>
                    <a:prstGeom prst="rect">
                      <a:avLst/>
                    </a:prstGeom>
                    <a:noFill/>
                    <a:ln>
                      <a:noFill/>
                    </a:ln>
                  </pic:spPr>
                </pic:pic>
              </a:graphicData>
            </a:graphic>
          </wp:inline>
        </w:drawing>
      </w:r>
    </w:p>
    <w:p w14:paraId="3AE43A18" w14:textId="77777777" w:rsidR="00B82665" w:rsidRDefault="00BB3871">
      <w:pPr>
        <w:pStyle w:val="Default"/>
        <w:rPr>
          <w:color w:val="auto"/>
          <w:sz w:val="72"/>
          <w:szCs w:val="72"/>
        </w:rPr>
      </w:pPr>
      <w:r>
        <w:rPr>
          <w:rFonts w:hint="eastAsia"/>
          <w:noProof/>
          <w:color w:val="auto"/>
        </w:rPr>
        <w:lastRenderedPageBreak/>
        <w:drawing>
          <wp:inline distT="0" distB="0" distL="0" distR="0" wp14:anchorId="0E5552B2" wp14:editId="7A522BB6">
            <wp:extent cx="9776460" cy="539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782460" cy="5394198"/>
                    </a:xfrm>
                    <a:prstGeom prst="rect">
                      <a:avLst/>
                    </a:prstGeom>
                    <a:noFill/>
                    <a:ln>
                      <a:noFill/>
                    </a:ln>
                  </pic:spPr>
                </pic:pic>
              </a:graphicData>
            </a:graphic>
          </wp:inline>
        </w:drawing>
      </w:r>
    </w:p>
    <w:p w14:paraId="60958E5F" w14:textId="77777777" w:rsidR="00B82665" w:rsidRDefault="00BB3871">
      <w:pPr>
        <w:pStyle w:val="Default"/>
        <w:rPr>
          <w:color w:val="auto"/>
          <w:sz w:val="72"/>
          <w:szCs w:val="72"/>
        </w:rPr>
      </w:pPr>
      <w:r>
        <w:rPr>
          <w:rFonts w:hint="eastAsia"/>
          <w:noProof/>
          <w:color w:val="auto"/>
        </w:rPr>
        <w:lastRenderedPageBreak/>
        <w:drawing>
          <wp:inline distT="0" distB="0" distL="0" distR="0" wp14:anchorId="3D63D609" wp14:editId="3A16E6EB">
            <wp:extent cx="9505315" cy="6324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33578" cy="6342982"/>
                    </a:xfrm>
                    <a:prstGeom prst="rect">
                      <a:avLst/>
                    </a:prstGeom>
                    <a:noFill/>
                    <a:ln>
                      <a:noFill/>
                    </a:ln>
                  </pic:spPr>
                </pic:pic>
              </a:graphicData>
            </a:graphic>
          </wp:inline>
        </w:drawing>
      </w:r>
    </w:p>
    <w:p w14:paraId="6483C2AD" w14:textId="77777777" w:rsidR="00B82665" w:rsidRDefault="00BB3871">
      <w:pPr>
        <w:pStyle w:val="Default"/>
        <w:rPr>
          <w:color w:val="auto"/>
          <w:sz w:val="72"/>
          <w:szCs w:val="72"/>
        </w:rPr>
      </w:pPr>
      <w:r>
        <w:rPr>
          <w:rFonts w:hint="eastAsia"/>
          <w:noProof/>
          <w:color w:val="auto"/>
        </w:rPr>
        <w:lastRenderedPageBreak/>
        <w:drawing>
          <wp:inline distT="0" distB="0" distL="0" distR="0" wp14:anchorId="1BA5A26F" wp14:editId="3C5546BB">
            <wp:extent cx="9715500" cy="49434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715500" cy="4943475"/>
                    </a:xfrm>
                    <a:prstGeom prst="rect">
                      <a:avLst/>
                    </a:prstGeom>
                    <a:noFill/>
                    <a:ln>
                      <a:noFill/>
                    </a:ln>
                  </pic:spPr>
                </pic:pic>
              </a:graphicData>
            </a:graphic>
          </wp:inline>
        </w:drawing>
      </w:r>
    </w:p>
    <w:p w14:paraId="2DD063D4" w14:textId="77777777" w:rsidR="00B82665" w:rsidRDefault="00BB3871">
      <w:pPr>
        <w:pStyle w:val="Default"/>
        <w:rPr>
          <w:color w:val="auto"/>
          <w:sz w:val="72"/>
          <w:szCs w:val="72"/>
        </w:rPr>
      </w:pPr>
      <w:r>
        <w:rPr>
          <w:rFonts w:hint="eastAsia"/>
          <w:noProof/>
          <w:color w:val="auto"/>
        </w:rPr>
        <w:lastRenderedPageBreak/>
        <w:drawing>
          <wp:inline distT="0" distB="0" distL="0" distR="0" wp14:anchorId="2E873592" wp14:editId="141F0060">
            <wp:extent cx="9741535" cy="5715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744636" cy="5716747"/>
                    </a:xfrm>
                    <a:prstGeom prst="rect">
                      <a:avLst/>
                    </a:prstGeom>
                    <a:noFill/>
                    <a:ln>
                      <a:noFill/>
                    </a:ln>
                  </pic:spPr>
                </pic:pic>
              </a:graphicData>
            </a:graphic>
          </wp:inline>
        </w:drawing>
      </w:r>
    </w:p>
    <w:tbl>
      <w:tblPr>
        <w:tblW w:w="15375" w:type="dxa"/>
        <w:tblLook w:val="04A0" w:firstRow="1" w:lastRow="0" w:firstColumn="1" w:lastColumn="0" w:noHBand="0" w:noVBand="1"/>
      </w:tblPr>
      <w:tblGrid>
        <w:gridCol w:w="709"/>
        <w:gridCol w:w="1134"/>
        <w:gridCol w:w="992"/>
        <w:gridCol w:w="1843"/>
        <w:gridCol w:w="1701"/>
        <w:gridCol w:w="1308"/>
        <w:gridCol w:w="677"/>
        <w:gridCol w:w="1134"/>
        <w:gridCol w:w="992"/>
        <w:gridCol w:w="1843"/>
        <w:gridCol w:w="1750"/>
        <w:gridCol w:w="1292"/>
      </w:tblGrid>
      <w:tr w:rsidR="00BB3871" w14:paraId="1DE8B673" w14:textId="77777777" w:rsidTr="00BB3871">
        <w:trPr>
          <w:trHeight w:val="391"/>
        </w:trPr>
        <w:tc>
          <w:tcPr>
            <w:tcW w:w="15375" w:type="dxa"/>
            <w:gridSpan w:val="12"/>
            <w:tcBorders>
              <w:top w:val="nil"/>
              <w:left w:val="nil"/>
              <w:bottom w:val="nil"/>
              <w:right w:val="nil"/>
            </w:tcBorders>
            <w:shd w:val="clear" w:color="auto" w:fill="auto"/>
            <w:noWrap/>
            <w:vAlign w:val="bottom"/>
          </w:tcPr>
          <w:p w14:paraId="28E0F6CB" w14:textId="77777777" w:rsidR="00BB3871" w:rsidRDefault="00BB3871" w:rsidP="00BB3871">
            <w:pPr>
              <w:widowControl/>
              <w:jc w:val="center"/>
              <w:rPr>
                <w:rFonts w:ascii="宋体" w:eastAsia="宋体" w:hAnsi="宋体" w:cs="Arial"/>
                <w:b/>
                <w:bCs/>
                <w:kern w:val="0"/>
                <w:sz w:val="22"/>
              </w:rPr>
            </w:pPr>
          </w:p>
          <w:p w14:paraId="1DB78A69" w14:textId="77777777" w:rsidR="00BB3871" w:rsidRDefault="00BB3871" w:rsidP="00BB3871">
            <w:pPr>
              <w:widowControl/>
              <w:jc w:val="center"/>
              <w:rPr>
                <w:rFonts w:ascii="宋体" w:eastAsia="宋体" w:hAnsi="宋体" w:cs="Arial"/>
                <w:b/>
                <w:bCs/>
                <w:kern w:val="0"/>
                <w:sz w:val="22"/>
              </w:rPr>
            </w:pPr>
          </w:p>
          <w:p w14:paraId="78F6122C" w14:textId="77777777" w:rsidR="00BB3871" w:rsidRDefault="00BB3871" w:rsidP="00BB3871">
            <w:pPr>
              <w:widowControl/>
              <w:jc w:val="center"/>
              <w:rPr>
                <w:rFonts w:ascii="宋体" w:eastAsia="宋体" w:hAnsi="宋体" w:cs="Arial"/>
                <w:b/>
                <w:bCs/>
                <w:kern w:val="0"/>
                <w:sz w:val="22"/>
              </w:rPr>
            </w:pPr>
          </w:p>
          <w:p w14:paraId="6AF2EC2F" w14:textId="77777777" w:rsidR="00BB3871" w:rsidRDefault="00BB3871" w:rsidP="00BB3871">
            <w:pPr>
              <w:widowControl/>
              <w:jc w:val="center"/>
              <w:rPr>
                <w:rFonts w:ascii="宋体" w:eastAsia="宋体" w:hAnsi="宋体" w:cs="Arial"/>
                <w:b/>
                <w:bCs/>
                <w:kern w:val="0"/>
                <w:sz w:val="22"/>
              </w:rPr>
            </w:pPr>
          </w:p>
          <w:p w14:paraId="4DD9790F" w14:textId="77777777" w:rsidR="00BB3871" w:rsidRDefault="00BB3871" w:rsidP="00BB3871">
            <w:pPr>
              <w:widowControl/>
              <w:jc w:val="center"/>
              <w:rPr>
                <w:rFonts w:ascii="宋体" w:eastAsia="宋体" w:hAnsi="宋体" w:cs="Arial"/>
                <w:b/>
                <w:bCs/>
                <w:kern w:val="0"/>
                <w:sz w:val="22"/>
              </w:rPr>
            </w:pPr>
          </w:p>
          <w:p w14:paraId="20623573" w14:textId="77777777" w:rsidR="00BB3871" w:rsidRDefault="00BB3871" w:rsidP="00BB3871">
            <w:pPr>
              <w:widowControl/>
              <w:jc w:val="center"/>
              <w:rPr>
                <w:rFonts w:ascii="宋体" w:eastAsia="宋体" w:hAnsi="宋体" w:cs="Arial"/>
                <w:b/>
                <w:bCs/>
                <w:kern w:val="0"/>
                <w:sz w:val="22"/>
              </w:rPr>
            </w:pPr>
          </w:p>
          <w:p w14:paraId="5FAFDF27" w14:textId="77777777" w:rsidR="00BB3871" w:rsidRDefault="00BB3871" w:rsidP="00BB3871">
            <w:pPr>
              <w:widowControl/>
              <w:jc w:val="center"/>
              <w:rPr>
                <w:rFonts w:ascii="宋体" w:eastAsia="宋体" w:hAnsi="宋体" w:cs="Arial"/>
                <w:b/>
                <w:bCs/>
                <w:kern w:val="0"/>
                <w:sz w:val="22"/>
              </w:rPr>
            </w:pPr>
          </w:p>
          <w:p w14:paraId="38D9FDC1" w14:textId="72A93053" w:rsidR="00BB3871" w:rsidRDefault="00BB3871" w:rsidP="00BB3871">
            <w:pPr>
              <w:widowControl/>
              <w:jc w:val="center"/>
              <w:rPr>
                <w:rFonts w:ascii="宋体" w:eastAsia="宋体" w:hAnsi="宋体" w:cs="Arial"/>
                <w:b/>
                <w:bCs/>
                <w:kern w:val="0"/>
                <w:sz w:val="30"/>
                <w:szCs w:val="30"/>
              </w:rPr>
            </w:pPr>
            <w:r>
              <w:rPr>
                <w:rFonts w:ascii="宋体" w:eastAsia="宋体" w:hAnsi="宋体" w:cs="Arial" w:hint="eastAsia"/>
                <w:b/>
                <w:bCs/>
                <w:kern w:val="0"/>
                <w:sz w:val="22"/>
              </w:rPr>
              <w:t>一般公共预算财政拨款“三公”经费支出决算表</w:t>
            </w:r>
          </w:p>
        </w:tc>
      </w:tr>
      <w:tr w:rsidR="00BB3871" w14:paraId="5E35F36E" w14:textId="77777777" w:rsidTr="00BB3871">
        <w:trPr>
          <w:trHeight w:val="255"/>
        </w:trPr>
        <w:tc>
          <w:tcPr>
            <w:tcW w:w="709" w:type="dxa"/>
            <w:tcBorders>
              <w:top w:val="nil"/>
              <w:left w:val="nil"/>
              <w:bottom w:val="nil"/>
              <w:right w:val="nil"/>
            </w:tcBorders>
            <w:shd w:val="clear" w:color="auto" w:fill="auto"/>
            <w:noWrap/>
            <w:vAlign w:val="bottom"/>
          </w:tcPr>
          <w:p w14:paraId="03AC0B62" w14:textId="77777777" w:rsidR="00BB3871" w:rsidRDefault="00BB3871" w:rsidP="00BB3871">
            <w:pPr>
              <w:widowControl/>
              <w:jc w:val="center"/>
              <w:rPr>
                <w:rFonts w:ascii="宋体" w:eastAsia="宋体" w:hAnsi="宋体" w:cs="Arial"/>
                <w:kern w:val="0"/>
                <w:sz w:val="30"/>
                <w:szCs w:val="30"/>
              </w:rPr>
            </w:pPr>
          </w:p>
        </w:tc>
        <w:tc>
          <w:tcPr>
            <w:tcW w:w="1134" w:type="dxa"/>
            <w:tcBorders>
              <w:top w:val="nil"/>
              <w:left w:val="nil"/>
              <w:bottom w:val="nil"/>
              <w:right w:val="nil"/>
            </w:tcBorders>
            <w:shd w:val="clear" w:color="auto" w:fill="auto"/>
            <w:noWrap/>
            <w:vAlign w:val="bottom"/>
          </w:tcPr>
          <w:p w14:paraId="7A3D6B84" w14:textId="77777777" w:rsidR="00BB3871" w:rsidRDefault="00BB3871" w:rsidP="00BB3871">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21529AA5" w14:textId="77777777" w:rsidR="00BB3871" w:rsidRDefault="00BB3871" w:rsidP="00BB387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790370CC" w14:textId="77777777" w:rsidR="00BB3871" w:rsidRDefault="00BB3871" w:rsidP="00BB3871">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bottom"/>
          </w:tcPr>
          <w:p w14:paraId="140B3F8B" w14:textId="77777777" w:rsidR="00BB3871" w:rsidRDefault="00BB3871" w:rsidP="00BB3871">
            <w:pPr>
              <w:widowControl/>
              <w:jc w:val="left"/>
              <w:rPr>
                <w:rFonts w:ascii="Times New Roman" w:eastAsia="Times New Roman" w:hAnsi="Times New Roman" w:cs="Times New Roman"/>
                <w:kern w:val="0"/>
                <w:sz w:val="20"/>
                <w:szCs w:val="20"/>
              </w:rPr>
            </w:pPr>
          </w:p>
        </w:tc>
        <w:tc>
          <w:tcPr>
            <w:tcW w:w="1308" w:type="dxa"/>
            <w:tcBorders>
              <w:top w:val="nil"/>
              <w:left w:val="nil"/>
              <w:bottom w:val="nil"/>
              <w:right w:val="nil"/>
            </w:tcBorders>
            <w:shd w:val="clear" w:color="auto" w:fill="auto"/>
            <w:noWrap/>
            <w:vAlign w:val="bottom"/>
          </w:tcPr>
          <w:p w14:paraId="0E916DAC" w14:textId="77777777" w:rsidR="00BB3871" w:rsidRDefault="00BB3871" w:rsidP="00BB3871">
            <w:pPr>
              <w:widowControl/>
              <w:jc w:val="left"/>
              <w:rPr>
                <w:rFonts w:ascii="Times New Roman" w:eastAsia="Times New Roman" w:hAnsi="Times New Roman" w:cs="Times New Roman"/>
                <w:kern w:val="0"/>
                <w:sz w:val="20"/>
                <w:szCs w:val="20"/>
              </w:rPr>
            </w:pPr>
          </w:p>
        </w:tc>
        <w:tc>
          <w:tcPr>
            <w:tcW w:w="677" w:type="dxa"/>
            <w:tcBorders>
              <w:top w:val="nil"/>
              <w:left w:val="nil"/>
              <w:bottom w:val="nil"/>
              <w:right w:val="nil"/>
            </w:tcBorders>
            <w:shd w:val="clear" w:color="auto" w:fill="auto"/>
            <w:noWrap/>
            <w:vAlign w:val="bottom"/>
          </w:tcPr>
          <w:p w14:paraId="7C291F78" w14:textId="77777777" w:rsidR="00BB3871" w:rsidRDefault="00BB3871" w:rsidP="00BB3871">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50A94371" w14:textId="77777777" w:rsidR="00BB3871" w:rsidRDefault="00BB3871" w:rsidP="00BB3871">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088D21D7" w14:textId="77777777" w:rsidR="00BB3871" w:rsidRDefault="00BB3871" w:rsidP="00BB387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2957FC24" w14:textId="77777777" w:rsidR="00BB3871" w:rsidRDefault="00BB3871" w:rsidP="00BB3871">
            <w:pPr>
              <w:widowControl/>
              <w:jc w:val="left"/>
              <w:rPr>
                <w:rFonts w:ascii="Times New Roman" w:eastAsia="Times New Roman" w:hAnsi="Times New Roman" w:cs="Times New Roman"/>
                <w:kern w:val="0"/>
                <w:sz w:val="20"/>
                <w:szCs w:val="20"/>
              </w:rPr>
            </w:pPr>
          </w:p>
        </w:tc>
        <w:tc>
          <w:tcPr>
            <w:tcW w:w="1750" w:type="dxa"/>
            <w:tcBorders>
              <w:top w:val="nil"/>
              <w:left w:val="nil"/>
              <w:bottom w:val="nil"/>
              <w:right w:val="nil"/>
            </w:tcBorders>
            <w:shd w:val="clear" w:color="auto" w:fill="auto"/>
            <w:noWrap/>
            <w:vAlign w:val="bottom"/>
          </w:tcPr>
          <w:p w14:paraId="2F70AC0C" w14:textId="77777777" w:rsidR="00BB3871" w:rsidRDefault="00BB3871" w:rsidP="00BB3871">
            <w:pPr>
              <w:widowControl/>
              <w:jc w:val="left"/>
              <w:rPr>
                <w:rFonts w:ascii="Times New Roman" w:eastAsia="Times New Roman" w:hAnsi="Times New Roman" w:cs="Times New Roman"/>
                <w:kern w:val="0"/>
                <w:sz w:val="20"/>
                <w:szCs w:val="20"/>
              </w:rPr>
            </w:pPr>
          </w:p>
        </w:tc>
        <w:tc>
          <w:tcPr>
            <w:tcW w:w="1292" w:type="dxa"/>
            <w:tcBorders>
              <w:top w:val="nil"/>
              <w:left w:val="nil"/>
              <w:bottom w:val="nil"/>
              <w:right w:val="nil"/>
            </w:tcBorders>
            <w:shd w:val="clear" w:color="auto" w:fill="auto"/>
            <w:noWrap/>
            <w:vAlign w:val="bottom"/>
          </w:tcPr>
          <w:p w14:paraId="10852054" w14:textId="77777777" w:rsidR="00BB3871" w:rsidRDefault="00BB3871" w:rsidP="00BB3871">
            <w:pPr>
              <w:widowControl/>
              <w:jc w:val="right"/>
              <w:rPr>
                <w:rFonts w:ascii="宋体" w:eastAsia="宋体" w:hAnsi="宋体" w:cs="Arial"/>
                <w:kern w:val="0"/>
                <w:sz w:val="20"/>
                <w:szCs w:val="20"/>
              </w:rPr>
            </w:pPr>
            <w:r>
              <w:rPr>
                <w:rFonts w:ascii="宋体" w:eastAsia="宋体" w:hAnsi="宋体" w:cs="Arial" w:hint="eastAsia"/>
                <w:kern w:val="0"/>
                <w:sz w:val="20"/>
                <w:szCs w:val="20"/>
              </w:rPr>
              <w:t>公开07表</w:t>
            </w:r>
          </w:p>
        </w:tc>
      </w:tr>
      <w:tr w:rsidR="00BB3871" w14:paraId="02C58F6B" w14:textId="77777777" w:rsidTr="00BB3871">
        <w:trPr>
          <w:trHeight w:val="255"/>
        </w:trPr>
        <w:tc>
          <w:tcPr>
            <w:tcW w:w="4678" w:type="dxa"/>
            <w:gridSpan w:val="4"/>
            <w:tcBorders>
              <w:top w:val="nil"/>
              <w:left w:val="nil"/>
              <w:bottom w:val="nil"/>
              <w:right w:val="nil"/>
            </w:tcBorders>
            <w:shd w:val="clear" w:color="auto" w:fill="auto"/>
            <w:noWrap/>
            <w:vAlign w:val="bottom"/>
          </w:tcPr>
          <w:p w14:paraId="56C8B6A6" w14:textId="59C3CBDF" w:rsidR="00BB3871" w:rsidRDefault="00BB3871" w:rsidP="00BB3871">
            <w:pPr>
              <w:widowControl/>
              <w:jc w:val="left"/>
              <w:rPr>
                <w:rFonts w:ascii="宋体" w:eastAsia="宋体" w:hAnsi="宋体" w:cs="Arial"/>
                <w:kern w:val="0"/>
                <w:sz w:val="20"/>
                <w:szCs w:val="20"/>
              </w:rPr>
            </w:pPr>
            <w:r>
              <w:rPr>
                <w:rFonts w:ascii="宋体" w:eastAsia="宋体" w:hAnsi="宋体" w:cs="Arial" w:hint="eastAsia"/>
                <w:kern w:val="0"/>
                <w:szCs w:val="21"/>
              </w:rPr>
              <w:t>部门：</w:t>
            </w:r>
            <w:r w:rsidR="00E11754" w:rsidRPr="00E11754">
              <w:rPr>
                <w:rFonts w:ascii="宋体" w:eastAsia="宋体" w:hAnsi="宋体" w:cs="Arial" w:hint="eastAsia"/>
                <w:kern w:val="0"/>
                <w:szCs w:val="21"/>
              </w:rPr>
              <w:t>湖南省有色地质勘查矿业研究信息中心</w:t>
            </w:r>
          </w:p>
        </w:tc>
        <w:tc>
          <w:tcPr>
            <w:tcW w:w="1701" w:type="dxa"/>
            <w:tcBorders>
              <w:top w:val="nil"/>
              <w:left w:val="nil"/>
              <w:bottom w:val="nil"/>
              <w:right w:val="nil"/>
            </w:tcBorders>
            <w:shd w:val="clear" w:color="auto" w:fill="auto"/>
            <w:noWrap/>
            <w:vAlign w:val="bottom"/>
          </w:tcPr>
          <w:p w14:paraId="6D13E986" w14:textId="77777777" w:rsidR="00BB3871" w:rsidRDefault="00BB3871" w:rsidP="00BB3871">
            <w:pPr>
              <w:widowControl/>
              <w:jc w:val="left"/>
              <w:rPr>
                <w:rFonts w:ascii="Times New Roman" w:eastAsia="Times New Roman" w:hAnsi="Times New Roman" w:cs="Times New Roman"/>
                <w:kern w:val="0"/>
                <w:sz w:val="20"/>
                <w:szCs w:val="20"/>
              </w:rPr>
            </w:pPr>
          </w:p>
        </w:tc>
        <w:tc>
          <w:tcPr>
            <w:tcW w:w="1308" w:type="dxa"/>
            <w:tcBorders>
              <w:top w:val="nil"/>
              <w:left w:val="nil"/>
              <w:bottom w:val="nil"/>
              <w:right w:val="nil"/>
            </w:tcBorders>
            <w:shd w:val="clear" w:color="auto" w:fill="auto"/>
            <w:noWrap/>
            <w:vAlign w:val="bottom"/>
          </w:tcPr>
          <w:p w14:paraId="2FF2B71C" w14:textId="77777777" w:rsidR="00BB3871" w:rsidRDefault="00BB3871" w:rsidP="00BB3871">
            <w:pPr>
              <w:widowControl/>
              <w:jc w:val="left"/>
              <w:rPr>
                <w:rFonts w:ascii="Times New Roman" w:eastAsia="Times New Roman" w:hAnsi="Times New Roman" w:cs="Times New Roman"/>
                <w:kern w:val="0"/>
                <w:sz w:val="20"/>
                <w:szCs w:val="20"/>
              </w:rPr>
            </w:pPr>
          </w:p>
        </w:tc>
        <w:tc>
          <w:tcPr>
            <w:tcW w:w="677" w:type="dxa"/>
            <w:tcBorders>
              <w:top w:val="nil"/>
              <w:left w:val="nil"/>
              <w:bottom w:val="nil"/>
              <w:right w:val="nil"/>
            </w:tcBorders>
            <w:shd w:val="clear" w:color="auto" w:fill="auto"/>
            <w:noWrap/>
            <w:vAlign w:val="bottom"/>
          </w:tcPr>
          <w:p w14:paraId="0D6789B6" w14:textId="77777777" w:rsidR="00BB3871" w:rsidRDefault="00BB3871" w:rsidP="00BB3871">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581ACB1B" w14:textId="77777777" w:rsidR="00BB3871" w:rsidRDefault="00BB3871" w:rsidP="00BB3871">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16EEA94C" w14:textId="77777777" w:rsidR="00BB3871" w:rsidRDefault="00BB3871" w:rsidP="00BB387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5CE17DF5" w14:textId="77777777" w:rsidR="00BB3871" w:rsidRDefault="00BB3871" w:rsidP="00BB3871">
            <w:pPr>
              <w:widowControl/>
              <w:jc w:val="left"/>
              <w:rPr>
                <w:rFonts w:ascii="Times New Roman" w:eastAsia="Times New Roman" w:hAnsi="Times New Roman" w:cs="Times New Roman"/>
                <w:kern w:val="0"/>
                <w:sz w:val="20"/>
                <w:szCs w:val="20"/>
              </w:rPr>
            </w:pPr>
          </w:p>
        </w:tc>
        <w:tc>
          <w:tcPr>
            <w:tcW w:w="3042" w:type="dxa"/>
            <w:gridSpan w:val="2"/>
            <w:tcBorders>
              <w:top w:val="nil"/>
              <w:left w:val="nil"/>
              <w:bottom w:val="nil"/>
              <w:right w:val="nil"/>
            </w:tcBorders>
            <w:shd w:val="clear" w:color="auto" w:fill="auto"/>
            <w:noWrap/>
            <w:vAlign w:val="bottom"/>
          </w:tcPr>
          <w:p w14:paraId="51AA066E" w14:textId="77777777" w:rsidR="00BB3871" w:rsidRDefault="00BB3871" w:rsidP="00BB387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BB3871" w14:paraId="702C9D1C" w14:textId="77777777" w:rsidTr="00BB3871">
        <w:trPr>
          <w:trHeight w:val="309"/>
        </w:trPr>
        <w:tc>
          <w:tcPr>
            <w:tcW w:w="76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1BAD19"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预算数</w:t>
            </w:r>
          </w:p>
        </w:tc>
        <w:tc>
          <w:tcPr>
            <w:tcW w:w="7688" w:type="dxa"/>
            <w:gridSpan w:val="6"/>
            <w:tcBorders>
              <w:top w:val="single" w:sz="4" w:space="0" w:color="000000"/>
              <w:left w:val="nil"/>
              <w:bottom w:val="single" w:sz="4" w:space="0" w:color="000000"/>
              <w:right w:val="single" w:sz="4" w:space="0" w:color="000000"/>
            </w:tcBorders>
            <w:shd w:val="clear" w:color="auto" w:fill="auto"/>
            <w:vAlign w:val="center"/>
          </w:tcPr>
          <w:p w14:paraId="70CC7EE2"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BB3871" w14:paraId="09678400" w14:textId="77777777" w:rsidTr="00BB3871">
        <w:trPr>
          <w:trHeight w:val="309"/>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14:paraId="7A94227F"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134" w:type="dxa"/>
            <w:vMerge w:val="restart"/>
            <w:tcBorders>
              <w:top w:val="nil"/>
              <w:left w:val="nil"/>
              <w:bottom w:val="single" w:sz="4" w:space="0" w:color="000000"/>
              <w:right w:val="single" w:sz="4" w:space="0" w:color="000000"/>
            </w:tcBorders>
            <w:shd w:val="clear" w:color="auto" w:fill="auto"/>
            <w:vAlign w:val="center"/>
          </w:tcPr>
          <w:p w14:paraId="1FFC4E8F"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4536" w:type="dxa"/>
            <w:gridSpan w:val="3"/>
            <w:tcBorders>
              <w:top w:val="nil"/>
              <w:left w:val="nil"/>
              <w:bottom w:val="single" w:sz="4" w:space="0" w:color="000000"/>
              <w:right w:val="single" w:sz="4" w:space="0" w:color="000000"/>
            </w:tcBorders>
            <w:shd w:val="clear" w:color="auto" w:fill="auto"/>
            <w:vAlign w:val="center"/>
          </w:tcPr>
          <w:p w14:paraId="2D5E977F"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308" w:type="dxa"/>
            <w:vMerge w:val="restart"/>
            <w:tcBorders>
              <w:top w:val="nil"/>
              <w:left w:val="nil"/>
              <w:bottom w:val="single" w:sz="4" w:space="0" w:color="000000"/>
              <w:right w:val="single" w:sz="4" w:space="0" w:color="000000"/>
            </w:tcBorders>
            <w:shd w:val="clear" w:color="auto" w:fill="auto"/>
            <w:vAlign w:val="center"/>
          </w:tcPr>
          <w:p w14:paraId="20E6AAEC"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c>
          <w:tcPr>
            <w:tcW w:w="677" w:type="dxa"/>
            <w:vMerge w:val="restart"/>
            <w:tcBorders>
              <w:top w:val="nil"/>
              <w:left w:val="nil"/>
              <w:bottom w:val="single" w:sz="4" w:space="0" w:color="000000"/>
              <w:right w:val="single" w:sz="4" w:space="0" w:color="000000"/>
            </w:tcBorders>
            <w:shd w:val="clear" w:color="auto" w:fill="auto"/>
            <w:vAlign w:val="center"/>
          </w:tcPr>
          <w:p w14:paraId="4C37D3A9"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134" w:type="dxa"/>
            <w:vMerge w:val="restart"/>
            <w:tcBorders>
              <w:top w:val="nil"/>
              <w:left w:val="nil"/>
              <w:bottom w:val="single" w:sz="4" w:space="0" w:color="000000"/>
              <w:right w:val="single" w:sz="4" w:space="0" w:color="000000"/>
            </w:tcBorders>
            <w:shd w:val="clear" w:color="auto" w:fill="auto"/>
            <w:vAlign w:val="center"/>
          </w:tcPr>
          <w:p w14:paraId="14BFCF84"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4585" w:type="dxa"/>
            <w:gridSpan w:val="3"/>
            <w:tcBorders>
              <w:top w:val="nil"/>
              <w:left w:val="nil"/>
              <w:bottom w:val="single" w:sz="4" w:space="0" w:color="000000"/>
              <w:right w:val="single" w:sz="4" w:space="0" w:color="000000"/>
            </w:tcBorders>
            <w:shd w:val="clear" w:color="auto" w:fill="auto"/>
            <w:vAlign w:val="center"/>
          </w:tcPr>
          <w:p w14:paraId="1D88BB9E"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292" w:type="dxa"/>
            <w:vMerge w:val="restart"/>
            <w:tcBorders>
              <w:top w:val="nil"/>
              <w:left w:val="nil"/>
              <w:bottom w:val="single" w:sz="4" w:space="0" w:color="000000"/>
              <w:right w:val="single" w:sz="4" w:space="0" w:color="000000"/>
            </w:tcBorders>
            <w:shd w:val="clear" w:color="auto" w:fill="auto"/>
            <w:vAlign w:val="center"/>
          </w:tcPr>
          <w:p w14:paraId="21926CE0"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r>
      <w:tr w:rsidR="00BB3871" w14:paraId="55E96377" w14:textId="77777777" w:rsidTr="00BB3871">
        <w:trPr>
          <w:trHeight w:val="617"/>
        </w:trPr>
        <w:tc>
          <w:tcPr>
            <w:tcW w:w="709" w:type="dxa"/>
            <w:vMerge/>
            <w:tcBorders>
              <w:top w:val="nil"/>
              <w:left w:val="single" w:sz="4" w:space="0" w:color="000000"/>
              <w:bottom w:val="single" w:sz="4" w:space="0" w:color="000000"/>
              <w:right w:val="single" w:sz="4" w:space="0" w:color="000000"/>
            </w:tcBorders>
            <w:vAlign w:val="center"/>
          </w:tcPr>
          <w:p w14:paraId="633FB76F" w14:textId="77777777" w:rsidR="00BB3871" w:rsidRDefault="00BB3871" w:rsidP="00BB3871">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1E6D0973" w14:textId="77777777" w:rsidR="00BB3871" w:rsidRDefault="00BB3871" w:rsidP="00BB3871">
            <w:pPr>
              <w:widowControl/>
              <w:jc w:val="left"/>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vAlign w:val="center"/>
          </w:tcPr>
          <w:p w14:paraId="5810385F"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43" w:type="dxa"/>
            <w:tcBorders>
              <w:top w:val="nil"/>
              <w:left w:val="nil"/>
              <w:bottom w:val="single" w:sz="4" w:space="0" w:color="000000"/>
              <w:right w:val="single" w:sz="4" w:space="0" w:color="000000"/>
            </w:tcBorders>
            <w:shd w:val="clear" w:color="auto" w:fill="auto"/>
            <w:vAlign w:val="center"/>
          </w:tcPr>
          <w:p w14:paraId="014F8C2D"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701" w:type="dxa"/>
            <w:tcBorders>
              <w:top w:val="nil"/>
              <w:left w:val="nil"/>
              <w:bottom w:val="single" w:sz="4" w:space="0" w:color="000000"/>
              <w:right w:val="single" w:sz="4" w:space="0" w:color="000000"/>
            </w:tcBorders>
            <w:shd w:val="clear" w:color="auto" w:fill="auto"/>
            <w:vAlign w:val="center"/>
          </w:tcPr>
          <w:p w14:paraId="63C150E5"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308" w:type="dxa"/>
            <w:vMerge/>
            <w:tcBorders>
              <w:top w:val="nil"/>
              <w:left w:val="nil"/>
              <w:bottom w:val="single" w:sz="4" w:space="0" w:color="000000"/>
              <w:right w:val="single" w:sz="4" w:space="0" w:color="000000"/>
            </w:tcBorders>
            <w:vAlign w:val="center"/>
          </w:tcPr>
          <w:p w14:paraId="0A494407" w14:textId="77777777" w:rsidR="00BB3871" w:rsidRDefault="00BB3871" w:rsidP="00BB3871">
            <w:pPr>
              <w:widowControl/>
              <w:jc w:val="left"/>
              <w:rPr>
                <w:rFonts w:ascii="宋体" w:eastAsia="宋体" w:hAnsi="宋体" w:cs="Arial"/>
                <w:kern w:val="0"/>
                <w:sz w:val="20"/>
                <w:szCs w:val="20"/>
              </w:rPr>
            </w:pPr>
          </w:p>
        </w:tc>
        <w:tc>
          <w:tcPr>
            <w:tcW w:w="677" w:type="dxa"/>
            <w:vMerge/>
            <w:tcBorders>
              <w:top w:val="nil"/>
              <w:left w:val="nil"/>
              <w:bottom w:val="single" w:sz="4" w:space="0" w:color="000000"/>
              <w:right w:val="single" w:sz="4" w:space="0" w:color="000000"/>
            </w:tcBorders>
            <w:vAlign w:val="center"/>
          </w:tcPr>
          <w:p w14:paraId="37C36F86" w14:textId="77777777" w:rsidR="00BB3871" w:rsidRDefault="00BB3871" w:rsidP="00BB3871">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5F9A3D3F" w14:textId="77777777" w:rsidR="00BB3871" w:rsidRDefault="00BB3871" w:rsidP="00BB3871">
            <w:pPr>
              <w:widowControl/>
              <w:jc w:val="left"/>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vAlign w:val="center"/>
          </w:tcPr>
          <w:p w14:paraId="3B2C845C"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43" w:type="dxa"/>
            <w:tcBorders>
              <w:top w:val="nil"/>
              <w:left w:val="nil"/>
              <w:bottom w:val="single" w:sz="4" w:space="0" w:color="000000"/>
              <w:right w:val="single" w:sz="4" w:space="0" w:color="000000"/>
            </w:tcBorders>
            <w:shd w:val="clear" w:color="auto" w:fill="auto"/>
            <w:vAlign w:val="center"/>
          </w:tcPr>
          <w:p w14:paraId="35DE9B88"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750" w:type="dxa"/>
            <w:tcBorders>
              <w:top w:val="nil"/>
              <w:left w:val="nil"/>
              <w:bottom w:val="single" w:sz="4" w:space="0" w:color="000000"/>
              <w:right w:val="single" w:sz="4" w:space="0" w:color="000000"/>
            </w:tcBorders>
            <w:shd w:val="clear" w:color="auto" w:fill="auto"/>
            <w:vAlign w:val="center"/>
          </w:tcPr>
          <w:p w14:paraId="38018FA4"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292" w:type="dxa"/>
            <w:vMerge/>
            <w:tcBorders>
              <w:top w:val="nil"/>
              <w:left w:val="nil"/>
              <w:bottom w:val="single" w:sz="4" w:space="0" w:color="000000"/>
              <w:right w:val="single" w:sz="4" w:space="0" w:color="000000"/>
            </w:tcBorders>
            <w:vAlign w:val="center"/>
          </w:tcPr>
          <w:p w14:paraId="2EF05B40" w14:textId="77777777" w:rsidR="00BB3871" w:rsidRDefault="00BB3871" w:rsidP="00BB3871">
            <w:pPr>
              <w:widowControl/>
              <w:jc w:val="left"/>
              <w:rPr>
                <w:rFonts w:ascii="宋体" w:eastAsia="宋体" w:hAnsi="宋体" w:cs="Arial"/>
                <w:kern w:val="0"/>
                <w:sz w:val="20"/>
                <w:szCs w:val="20"/>
              </w:rPr>
            </w:pPr>
          </w:p>
        </w:tc>
      </w:tr>
      <w:tr w:rsidR="00BB3871" w14:paraId="33655EF7" w14:textId="77777777" w:rsidTr="00BB3871">
        <w:trPr>
          <w:trHeight w:val="309"/>
        </w:trPr>
        <w:tc>
          <w:tcPr>
            <w:tcW w:w="709" w:type="dxa"/>
            <w:tcBorders>
              <w:top w:val="nil"/>
              <w:left w:val="single" w:sz="4" w:space="0" w:color="000000"/>
              <w:bottom w:val="single" w:sz="4" w:space="0" w:color="000000"/>
              <w:right w:val="single" w:sz="4" w:space="0" w:color="000000"/>
            </w:tcBorders>
            <w:shd w:val="clear" w:color="auto" w:fill="auto"/>
            <w:vAlign w:val="center"/>
          </w:tcPr>
          <w:p w14:paraId="7599B56D"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24D217B3"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2AE406AB"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843" w:type="dxa"/>
            <w:tcBorders>
              <w:top w:val="nil"/>
              <w:left w:val="nil"/>
              <w:bottom w:val="single" w:sz="4" w:space="0" w:color="000000"/>
              <w:right w:val="single" w:sz="4" w:space="0" w:color="000000"/>
            </w:tcBorders>
            <w:shd w:val="clear" w:color="auto" w:fill="auto"/>
            <w:vAlign w:val="center"/>
          </w:tcPr>
          <w:p w14:paraId="08E0A365"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701" w:type="dxa"/>
            <w:tcBorders>
              <w:top w:val="nil"/>
              <w:left w:val="nil"/>
              <w:bottom w:val="single" w:sz="4" w:space="0" w:color="000000"/>
              <w:right w:val="single" w:sz="4" w:space="0" w:color="000000"/>
            </w:tcBorders>
            <w:shd w:val="clear" w:color="auto" w:fill="auto"/>
            <w:vAlign w:val="center"/>
          </w:tcPr>
          <w:p w14:paraId="2CE901EE"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308" w:type="dxa"/>
            <w:tcBorders>
              <w:top w:val="nil"/>
              <w:left w:val="nil"/>
              <w:bottom w:val="single" w:sz="4" w:space="0" w:color="000000"/>
              <w:right w:val="single" w:sz="4" w:space="0" w:color="000000"/>
            </w:tcBorders>
            <w:shd w:val="clear" w:color="auto" w:fill="auto"/>
            <w:vAlign w:val="center"/>
          </w:tcPr>
          <w:p w14:paraId="01FBCFB2"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677" w:type="dxa"/>
            <w:tcBorders>
              <w:top w:val="nil"/>
              <w:left w:val="nil"/>
              <w:bottom w:val="single" w:sz="4" w:space="0" w:color="000000"/>
              <w:right w:val="single" w:sz="4" w:space="0" w:color="000000"/>
            </w:tcBorders>
            <w:shd w:val="clear" w:color="auto" w:fill="auto"/>
            <w:vAlign w:val="center"/>
          </w:tcPr>
          <w:p w14:paraId="345B970A"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vAlign w:val="center"/>
          </w:tcPr>
          <w:p w14:paraId="38BE1707"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992" w:type="dxa"/>
            <w:tcBorders>
              <w:top w:val="nil"/>
              <w:left w:val="nil"/>
              <w:bottom w:val="single" w:sz="4" w:space="0" w:color="000000"/>
              <w:right w:val="single" w:sz="4" w:space="0" w:color="000000"/>
            </w:tcBorders>
            <w:shd w:val="clear" w:color="auto" w:fill="auto"/>
            <w:vAlign w:val="center"/>
          </w:tcPr>
          <w:p w14:paraId="6F864174"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843" w:type="dxa"/>
            <w:tcBorders>
              <w:top w:val="nil"/>
              <w:left w:val="nil"/>
              <w:bottom w:val="single" w:sz="4" w:space="0" w:color="000000"/>
              <w:right w:val="single" w:sz="4" w:space="0" w:color="000000"/>
            </w:tcBorders>
            <w:shd w:val="clear" w:color="auto" w:fill="auto"/>
            <w:vAlign w:val="center"/>
          </w:tcPr>
          <w:p w14:paraId="0C89FE26"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750" w:type="dxa"/>
            <w:tcBorders>
              <w:top w:val="nil"/>
              <w:left w:val="nil"/>
              <w:bottom w:val="single" w:sz="4" w:space="0" w:color="000000"/>
              <w:right w:val="single" w:sz="4" w:space="0" w:color="000000"/>
            </w:tcBorders>
            <w:shd w:val="clear" w:color="auto" w:fill="auto"/>
            <w:vAlign w:val="center"/>
          </w:tcPr>
          <w:p w14:paraId="24E7A6C9"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292" w:type="dxa"/>
            <w:tcBorders>
              <w:top w:val="nil"/>
              <w:left w:val="nil"/>
              <w:bottom w:val="single" w:sz="4" w:space="0" w:color="000000"/>
              <w:right w:val="single" w:sz="4" w:space="0" w:color="000000"/>
            </w:tcBorders>
            <w:shd w:val="clear" w:color="auto" w:fill="auto"/>
            <w:vAlign w:val="center"/>
          </w:tcPr>
          <w:p w14:paraId="65F64296" w14:textId="77777777" w:rsidR="00BB3871" w:rsidRDefault="00BB3871"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r>
      <w:tr w:rsidR="00BB3871" w14:paraId="1837F754" w14:textId="77777777" w:rsidTr="00BB3871">
        <w:trPr>
          <w:trHeight w:val="309"/>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2F907D7" w14:textId="0320D7B9"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tcPr>
          <w:p w14:paraId="36AEA257" w14:textId="1E009938" w:rsidR="00BB3871" w:rsidRDefault="00E11754"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tcPr>
          <w:p w14:paraId="6496B846" w14:textId="3B5929B2"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843" w:type="dxa"/>
            <w:tcBorders>
              <w:top w:val="nil"/>
              <w:left w:val="nil"/>
              <w:bottom w:val="single" w:sz="4" w:space="0" w:color="000000"/>
              <w:right w:val="single" w:sz="4" w:space="0" w:color="000000"/>
            </w:tcBorders>
            <w:shd w:val="clear" w:color="auto" w:fill="auto"/>
            <w:noWrap/>
            <w:vAlign w:val="center"/>
          </w:tcPr>
          <w:p w14:paraId="05283903" w14:textId="66A161C3" w:rsidR="00BB3871" w:rsidRDefault="00E11754"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0</w:t>
            </w:r>
          </w:p>
        </w:tc>
        <w:tc>
          <w:tcPr>
            <w:tcW w:w="1701" w:type="dxa"/>
            <w:tcBorders>
              <w:top w:val="nil"/>
              <w:left w:val="nil"/>
              <w:bottom w:val="single" w:sz="4" w:space="0" w:color="000000"/>
              <w:right w:val="single" w:sz="4" w:space="0" w:color="000000"/>
            </w:tcBorders>
            <w:shd w:val="clear" w:color="auto" w:fill="auto"/>
            <w:noWrap/>
            <w:vAlign w:val="center"/>
          </w:tcPr>
          <w:p w14:paraId="731FEAEC" w14:textId="516D6C5F"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308" w:type="dxa"/>
            <w:tcBorders>
              <w:top w:val="nil"/>
              <w:left w:val="nil"/>
              <w:bottom w:val="single" w:sz="4" w:space="0" w:color="000000"/>
              <w:right w:val="single" w:sz="4" w:space="0" w:color="000000"/>
            </w:tcBorders>
            <w:shd w:val="clear" w:color="auto" w:fill="auto"/>
            <w:noWrap/>
            <w:vAlign w:val="center"/>
          </w:tcPr>
          <w:p w14:paraId="2A8460D6" w14:textId="47509C0B"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677" w:type="dxa"/>
            <w:tcBorders>
              <w:top w:val="nil"/>
              <w:left w:val="nil"/>
              <w:bottom w:val="single" w:sz="4" w:space="0" w:color="000000"/>
              <w:right w:val="single" w:sz="4" w:space="0" w:color="000000"/>
            </w:tcBorders>
            <w:shd w:val="clear" w:color="auto" w:fill="auto"/>
            <w:noWrap/>
            <w:vAlign w:val="center"/>
          </w:tcPr>
          <w:p w14:paraId="3383CA62" w14:textId="7E6DA3A2"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tcPr>
          <w:p w14:paraId="61F7E6DE" w14:textId="4F2B67E0" w:rsidR="00BB3871" w:rsidRDefault="00E11754"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0</w:t>
            </w:r>
          </w:p>
        </w:tc>
        <w:tc>
          <w:tcPr>
            <w:tcW w:w="992" w:type="dxa"/>
            <w:tcBorders>
              <w:top w:val="nil"/>
              <w:left w:val="nil"/>
              <w:bottom w:val="single" w:sz="4" w:space="0" w:color="000000"/>
              <w:right w:val="single" w:sz="4" w:space="0" w:color="000000"/>
            </w:tcBorders>
            <w:shd w:val="clear" w:color="auto" w:fill="auto"/>
            <w:noWrap/>
            <w:vAlign w:val="center"/>
          </w:tcPr>
          <w:p w14:paraId="7E60C79C" w14:textId="6C154C19"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843" w:type="dxa"/>
            <w:tcBorders>
              <w:top w:val="nil"/>
              <w:left w:val="nil"/>
              <w:bottom w:val="single" w:sz="4" w:space="0" w:color="000000"/>
              <w:right w:val="single" w:sz="4" w:space="0" w:color="000000"/>
            </w:tcBorders>
            <w:shd w:val="clear" w:color="auto" w:fill="auto"/>
            <w:noWrap/>
            <w:vAlign w:val="center"/>
          </w:tcPr>
          <w:p w14:paraId="61D69A44" w14:textId="08154FC0" w:rsidR="00BB3871" w:rsidRDefault="00E11754" w:rsidP="00BB3871">
            <w:pPr>
              <w:widowControl/>
              <w:jc w:val="center"/>
              <w:rPr>
                <w:rFonts w:ascii="宋体" w:eastAsia="宋体" w:hAnsi="宋体" w:cs="Arial"/>
                <w:kern w:val="0"/>
                <w:sz w:val="20"/>
                <w:szCs w:val="20"/>
              </w:rPr>
            </w:pPr>
            <w:r>
              <w:rPr>
                <w:rFonts w:ascii="宋体" w:eastAsia="宋体" w:hAnsi="宋体" w:cs="Arial" w:hint="eastAsia"/>
                <w:kern w:val="0"/>
                <w:sz w:val="20"/>
                <w:szCs w:val="20"/>
              </w:rPr>
              <w:t>0</w:t>
            </w:r>
          </w:p>
        </w:tc>
        <w:tc>
          <w:tcPr>
            <w:tcW w:w="1750" w:type="dxa"/>
            <w:tcBorders>
              <w:top w:val="nil"/>
              <w:left w:val="nil"/>
              <w:bottom w:val="single" w:sz="4" w:space="0" w:color="000000"/>
              <w:right w:val="single" w:sz="4" w:space="0" w:color="000000"/>
            </w:tcBorders>
            <w:shd w:val="clear" w:color="auto" w:fill="auto"/>
            <w:noWrap/>
            <w:vAlign w:val="center"/>
          </w:tcPr>
          <w:p w14:paraId="00E90071" w14:textId="251C4AE7"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c>
          <w:tcPr>
            <w:tcW w:w="1292" w:type="dxa"/>
            <w:tcBorders>
              <w:top w:val="nil"/>
              <w:left w:val="nil"/>
              <w:bottom w:val="single" w:sz="4" w:space="0" w:color="000000"/>
              <w:right w:val="single" w:sz="4" w:space="0" w:color="000000"/>
            </w:tcBorders>
            <w:shd w:val="clear" w:color="auto" w:fill="auto"/>
            <w:noWrap/>
            <w:vAlign w:val="center"/>
          </w:tcPr>
          <w:p w14:paraId="05C2AB72" w14:textId="3DA8F5AC" w:rsidR="00BB3871" w:rsidRDefault="00E11754" w:rsidP="00BB3871">
            <w:pPr>
              <w:widowControl/>
              <w:jc w:val="center"/>
              <w:rPr>
                <w:rFonts w:ascii="宋体" w:eastAsia="宋体" w:hAnsi="宋体" w:cs="Arial"/>
                <w:kern w:val="0"/>
                <w:sz w:val="20"/>
                <w:szCs w:val="20"/>
              </w:rPr>
            </w:pPr>
            <w:r>
              <w:rPr>
                <w:rFonts w:ascii="宋体" w:eastAsia="宋体" w:hAnsi="宋体" w:cs="Arial"/>
                <w:kern w:val="0"/>
                <w:sz w:val="20"/>
                <w:szCs w:val="20"/>
              </w:rPr>
              <w:t>0</w:t>
            </w:r>
          </w:p>
        </w:tc>
      </w:tr>
      <w:tr w:rsidR="00BB3871" w14:paraId="556B3687" w14:textId="77777777" w:rsidTr="00BB3871">
        <w:trPr>
          <w:trHeight w:val="617"/>
        </w:trPr>
        <w:tc>
          <w:tcPr>
            <w:tcW w:w="15375" w:type="dxa"/>
            <w:gridSpan w:val="12"/>
            <w:tcBorders>
              <w:top w:val="nil"/>
              <w:left w:val="nil"/>
              <w:bottom w:val="nil"/>
              <w:right w:val="nil"/>
            </w:tcBorders>
            <w:shd w:val="clear" w:color="auto" w:fill="auto"/>
            <w:vAlign w:val="center"/>
          </w:tcPr>
          <w:p w14:paraId="6719198A" w14:textId="77777777" w:rsidR="001E5D88" w:rsidRDefault="00BB3871" w:rsidP="00BB3871">
            <w:pPr>
              <w:widowControl/>
              <w:jc w:val="left"/>
              <w:rPr>
                <w:rFonts w:ascii="宋体" w:eastAsia="宋体" w:hAnsi="宋体" w:cs="Arial"/>
                <w:kern w:val="0"/>
                <w:szCs w:val="21"/>
              </w:rPr>
            </w:pPr>
            <w:r>
              <w:rPr>
                <w:rFonts w:ascii="宋体" w:eastAsia="宋体" w:hAnsi="宋体" w:cs="Arial" w:hint="eastAsia"/>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3618185B" w14:textId="3B3E7B9D" w:rsidR="00BB3871" w:rsidRDefault="001E5D88" w:rsidP="00BB3871">
            <w:pPr>
              <w:widowControl/>
              <w:jc w:val="left"/>
              <w:rPr>
                <w:rFonts w:ascii="宋体" w:eastAsia="宋体" w:hAnsi="宋体" w:cs="Arial"/>
                <w:kern w:val="0"/>
                <w:sz w:val="22"/>
              </w:rPr>
            </w:pPr>
            <w:r w:rsidRPr="00E11754">
              <w:rPr>
                <w:rFonts w:ascii="宋体" w:eastAsia="宋体" w:hAnsi="宋体" w:cs="Arial" w:hint="eastAsia"/>
                <w:kern w:val="0"/>
                <w:szCs w:val="21"/>
              </w:rPr>
              <w:t>湖南省有色地质勘查矿业研究信息中心</w:t>
            </w:r>
            <w:r w:rsidR="00E11754" w:rsidRPr="00FE0B44">
              <w:rPr>
                <w:rFonts w:ascii="宋体" w:eastAsia="宋体" w:hAnsi="宋体" w:cs="Arial" w:hint="eastAsia"/>
                <w:kern w:val="0"/>
                <w:szCs w:val="21"/>
              </w:rPr>
              <w:t>一般公共预算财政拨款“三公”经费支出表本年</w:t>
            </w:r>
            <w:r w:rsidR="00FE0B44" w:rsidRPr="00FE0B44">
              <w:rPr>
                <w:rFonts w:ascii="宋体" w:eastAsia="宋体" w:hAnsi="宋体" w:cs="Arial" w:hint="eastAsia"/>
                <w:kern w:val="0"/>
                <w:szCs w:val="21"/>
              </w:rPr>
              <w:t>无支出，故无数据。</w:t>
            </w:r>
          </w:p>
        </w:tc>
      </w:tr>
    </w:tbl>
    <w:p w14:paraId="61251A8C" w14:textId="77777777" w:rsidR="00BB3871" w:rsidRDefault="00BB3871" w:rsidP="00BB3871">
      <w:pPr>
        <w:widowControl/>
        <w:jc w:val="left"/>
        <w:rPr>
          <w:rFonts w:ascii="宋体" w:eastAsia="宋体" w:cs="宋体"/>
          <w:kern w:val="0"/>
          <w:sz w:val="24"/>
          <w:szCs w:val="24"/>
        </w:rPr>
      </w:pPr>
      <w:r>
        <w:rPr>
          <w:rFonts w:ascii="宋体" w:eastAsia="宋体" w:cs="宋体"/>
          <w:kern w:val="0"/>
          <w:sz w:val="24"/>
          <w:szCs w:val="24"/>
        </w:rPr>
        <w:br w:type="page"/>
      </w:r>
    </w:p>
    <w:tbl>
      <w:tblPr>
        <w:tblW w:w="15585" w:type="dxa"/>
        <w:tblLook w:val="04A0" w:firstRow="1" w:lastRow="0" w:firstColumn="1" w:lastColumn="0" w:noHBand="0" w:noVBand="1"/>
      </w:tblPr>
      <w:tblGrid>
        <w:gridCol w:w="222"/>
        <w:gridCol w:w="222"/>
        <w:gridCol w:w="222"/>
        <w:gridCol w:w="2539"/>
        <w:gridCol w:w="1839"/>
        <w:gridCol w:w="1839"/>
        <w:gridCol w:w="1839"/>
        <w:gridCol w:w="1839"/>
        <w:gridCol w:w="1839"/>
        <w:gridCol w:w="2963"/>
        <w:gridCol w:w="222"/>
      </w:tblGrid>
      <w:tr w:rsidR="00FE0B44" w14:paraId="6C0F0675" w14:textId="77777777" w:rsidTr="001E5D88">
        <w:trPr>
          <w:gridAfter w:val="1"/>
          <w:wAfter w:w="222" w:type="dxa"/>
          <w:trHeight w:val="396"/>
        </w:trPr>
        <w:tc>
          <w:tcPr>
            <w:tcW w:w="15363" w:type="dxa"/>
            <w:gridSpan w:val="10"/>
            <w:tcBorders>
              <w:top w:val="nil"/>
              <w:left w:val="nil"/>
              <w:bottom w:val="nil"/>
              <w:right w:val="nil"/>
            </w:tcBorders>
            <w:shd w:val="clear" w:color="auto" w:fill="auto"/>
            <w:noWrap/>
            <w:vAlign w:val="bottom"/>
          </w:tcPr>
          <w:p w14:paraId="33AC1785" w14:textId="77777777" w:rsidR="00FE0B44" w:rsidRDefault="00FE0B44" w:rsidP="001E5D88">
            <w:pPr>
              <w:widowControl/>
              <w:jc w:val="center"/>
              <w:rPr>
                <w:rFonts w:ascii="宋体" w:eastAsia="宋体" w:hAnsi="宋体" w:cs="Arial"/>
                <w:b/>
                <w:bCs/>
                <w:kern w:val="0"/>
                <w:sz w:val="30"/>
                <w:szCs w:val="30"/>
              </w:rPr>
            </w:pPr>
            <w:r>
              <w:rPr>
                <w:rFonts w:ascii="宋体" w:eastAsia="宋体" w:hAnsi="宋体" w:cs="Arial" w:hint="eastAsia"/>
                <w:b/>
                <w:bCs/>
                <w:kern w:val="0"/>
                <w:sz w:val="22"/>
              </w:rPr>
              <w:lastRenderedPageBreak/>
              <w:t>政府性基金预算财政拨款收入支出决算表</w:t>
            </w:r>
          </w:p>
        </w:tc>
      </w:tr>
      <w:tr w:rsidR="00FE0B44" w14:paraId="6143C418" w14:textId="77777777" w:rsidTr="001E5D88">
        <w:trPr>
          <w:gridAfter w:val="1"/>
          <w:wAfter w:w="222" w:type="dxa"/>
          <w:trHeight w:val="258"/>
        </w:trPr>
        <w:tc>
          <w:tcPr>
            <w:tcW w:w="222" w:type="dxa"/>
            <w:tcBorders>
              <w:top w:val="nil"/>
              <w:left w:val="nil"/>
              <w:bottom w:val="nil"/>
              <w:right w:val="nil"/>
            </w:tcBorders>
            <w:shd w:val="clear" w:color="auto" w:fill="auto"/>
            <w:noWrap/>
            <w:vAlign w:val="bottom"/>
          </w:tcPr>
          <w:p w14:paraId="177798BD" w14:textId="77777777" w:rsidR="00FE0B44" w:rsidRDefault="00FE0B44" w:rsidP="001E5D88">
            <w:pPr>
              <w:widowControl/>
              <w:jc w:val="center"/>
              <w:rPr>
                <w:rFonts w:ascii="宋体" w:eastAsia="宋体" w:hAnsi="宋体" w:cs="Arial"/>
                <w:kern w:val="0"/>
                <w:sz w:val="30"/>
                <w:szCs w:val="30"/>
              </w:rPr>
            </w:pPr>
          </w:p>
        </w:tc>
        <w:tc>
          <w:tcPr>
            <w:tcW w:w="222" w:type="dxa"/>
            <w:tcBorders>
              <w:top w:val="nil"/>
              <w:left w:val="nil"/>
              <w:bottom w:val="nil"/>
              <w:right w:val="nil"/>
            </w:tcBorders>
            <w:shd w:val="clear" w:color="auto" w:fill="auto"/>
            <w:noWrap/>
            <w:vAlign w:val="bottom"/>
          </w:tcPr>
          <w:p w14:paraId="622B433B" w14:textId="77777777" w:rsidR="00FE0B44" w:rsidRDefault="00FE0B44" w:rsidP="001E5D88">
            <w:pPr>
              <w:widowControl/>
              <w:jc w:val="left"/>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tcPr>
          <w:p w14:paraId="30BF0D98" w14:textId="77777777" w:rsidR="00FE0B44" w:rsidRDefault="00FE0B44" w:rsidP="001E5D88">
            <w:pPr>
              <w:widowControl/>
              <w:jc w:val="left"/>
              <w:rPr>
                <w:rFonts w:ascii="Times New Roman" w:eastAsia="Times New Roman" w:hAnsi="Times New Roman" w:cs="Times New Roman"/>
                <w:kern w:val="0"/>
                <w:sz w:val="20"/>
                <w:szCs w:val="20"/>
              </w:rPr>
            </w:pPr>
          </w:p>
        </w:tc>
        <w:tc>
          <w:tcPr>
            <w:tcW w:w="2539" w:type="dxa"/>
            <w:tcBorders>
              <w:top w:val="nil"/>
              <w:left w:val="nil"/>
              <w:bottom w:val="nil"/>
              <w:right w:val="nil"/>
            </w:tcBorders>
            <w:shd w:val="clear" w:color="auto" w:fill="auto"/>
            <w:noWrap/>
            <w:vAlign w:val="bottom"/>
          </w:tcPr>
          <w:p w14:paraId="2C794DEC"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44AF1812"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0C3B535E"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5AF9F50B"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423A942B"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5C53020C" w14:textId="77777777" w:rsidR="00FE0B44" w:rsidRDefault="00FE0B44" w:rsidP="001E5D88">
            <w:pPr>
              <w:widowControl/>
              <w:jc w:val="left"/>
              <w:rPr>
                <w:rFonts w:ascii="Times New Roman" w:eastAsia="Times New Roman" w:hAnsi="Times New Roman" w:cs="Times New Roman"/>
                <w:kern w:val="0"/>
                <w:sz w:val="20"/>
                <w:szCs w:val="20"/>
              </w:rPr>
            </w:pPr>
          </w:p>
        </w:tc>
        <w:tc>
          <w:tcPr>
            <w:tcW w:w="2963" w:type="dxa"/>
            <w:tcBorders>
              <w:top w:val="nil"/>
              <w:left w:val="nil"/>
              <w:bottom w:val="nil"/>
              <w:right w:val="nil"/>
            </w:tcBorders>
            <w:shd w:val="clear" w:color="auto" w:fill="auto"/>
            <w:noWrap/>
            <w:vAlign w:val="bottom"/>
          </w:tcPr>
          <w:p w14:paraId="77826AAF"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hint="eastAsia"/>
                <w:kern w:val="0"/>
                <w:sz w:val="20"/>
                <w:szCs w:val="20"/>
              </w:rPr>
              <w:t>公开08表</w:t>
            </w:r>
          </w:p>
        </w:tc>
      </w:tr>
      <w:tr w:rsidR="00FE0B44" w14:paraId="3DD0B26C" w14:textId="77777777" w:rsidTr="001E5D88">
        <w:trPr>
          <w:gridAfter w:val="1"/>
          <w:wAfter w:w="222" w:type="dxa"/>
          <w:trHeight w:val="258"/>
        </w:trPr>
        <w:tc>
          <w:tcPr>
            <w:tcW w:w="5044" w:type="dxa"/>
            <w:gridSpan w:val="5"/>
            <w:tcBorders>
              <w:top w:val="nil"/>
              <w:left w:val="nil"/>
              <w:bottom w:val="nil"/>
              <w:right w:val="nil"/>
            </w:tcBorders>
            <w:shd w:val="clear" w:color="auto" w:fill="auto"/>
            <w:noWrap/>
            <w:vAlign w:val="bottom"/>
          </w:tcPr>
          <w:p w14:paraId="7FC6A4C2" w14:textId="2BC672C6" w:rsidR="00FE0B44" w:rsidRDefault="00FE0B44" w:rsidP="001E5D88">
            <w:pPr>
              <w:widowControl/>
              <w:jc w:val="left"/>
              <w:rPr>
                <w:rFonts w:ascii="宋体" w:eastAsia="宋体" w:hAnsi="宋体" w:cs="Arial"/>
                <w:kern w:val="0"/>
                <w:szCs w:val="21"/>
              </w:rPr>
            </w:pPr>
            <w:r>
              <w:rPr>
                <w:rFonts w:ascii="宋体" w:eastAsia="宋体" w:hAnsi="宋体" w:cs="Arial" w:hint="eastAsia"/>
                <w:kern w:val="0"/>
                <w:szCs w:val="21"/>
              </w:rPr>
              <w:t>部门：</w:t>
            </w:r>
            <w:r w:rsidRPr="00E11754">
              <w:rPr>
                <w:rFonts w:ascii="宋体" w:eastAsia="宋体" w:hAnsi="宋体" w:cs="Arial" w:hint="eastAsia"/>
                <w:kern w:val="0"/>
                <w:szCs w:val="21"/>
              </w:rPr>
              <w:t>湖南省有色地质勘查矿业研究信息中心</w:t>
            </w:r>
          </w:p>
        </w:tc>
        <w:tc>
          <w:tcPr>
            <w:tcW w:w="1839" w:type="dxa"/>
            <w:tcBorders>
              <w:top w:val="nil"/>
              <w:left w:val="nil"/>
              <w:bottom w:val="nil"/>
              <w:right w:val="nil"/>
            </w:tcBorders>
            <w:shd w:val="clear" w:color="auto" w:fill="auto"/>
            <w:noWrap/>
            <w:vAlign w:val="bottom"/>
          </w:tcPr>
          <w:p w14:paraId="02AB90BB"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0ADBF8EE"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33E96F45" w14:textId="77777777" w:rsidR="00FE0B44" w:rsidRDefault="00FE0B44" w:rsidP="001E5D88">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1D5E8C5E" w14:textId="77777777" w:rsidR="00FE0B44" w:rsidRDefault="00FE0B44" w:rsidP="001E5D88">
            <w:pPr>
              <w:widowControl/>
              <w:jc w:val="left"/>
              <w:rPr>
                <w:rFonts w:ascii="Times New Roman" w:eastAsia="Times New Roman" w:hAnsi="Times New Roman" w:cs="Times New Roman"/>
                <w:kern w:val="0"/>
                <w:sz w:val="20"/>
                <w:szCs w:val="20"/>
              </w:rPr>
            </w:pPr>
          </w:p>
        </w:tc>
        <w:tc>
          <w:tcPr>
            <w:tcW w:w="2963" w:type="dxa"/>
            <w:tcBorders>
              <w:top w:val="nil"/>
              <w:left w:val="nil"/>
              <w:bottom w:val="nil"/>
              <w:right w:val="nil"/>
            </w:tcBorders>
            <w:shd w:val="clear" w:color="auto" w:fill="auto"/>
            <w:noWrap/>
            <w:vAlign w:val="bottom"/>
          </w:tcPr>
          <w:p w14:paraId="4F3BA25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FE0B44" w14:paraId="54FA62D4" w14:textId="77777777" w:rsidTr="001E5D88">
        <w:trPr>
          <w:gridAfter w:val="1"/>
          <w:wAfter w:w="222" w:type="dxa"/>
          <w:trHeight w:val="312"/>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B94C"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项目</w:t>
            </w:r>
          </w:p>
        </w:tc>
        <w:tc>
          <w:tcPr>
            <w:tcW w:w="1839" w:type="dxa"/>
            <w:vMerge w:val="restart"/>
            <w:tcBorders>
              <w:top w:val="single" w:sz="4" w:space="0" w:color="000000"/>
              <w:left w:val="nil"/>
              <w:bottom w:val="single" w:sz="4" w:space="0" w:color="000000"/>
              <w:right w:val="single" w:sz="4" w:space="0" w:color="000000"/>
            </w:tcBorders>
            <w:shd w:val="clear" w:color="auto" w:fill="auto"/>
            <w:vAlign w:val="center"/>
          </w:tcPr>
          <w:p w14:paraId="2F2646D7"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1839" w:type="dxa"/>
            <w:vMerge w:val="restart"/>
            <w:tcBorders>
              <w:top w:val="single" w:sz="4" w:space="0" w:color="000000"/>
              <w:left w:val="nil"/>
              <w:bottom w:val="single" w:sz="4" w:space="0" w:color="000000"/>
              <w:right w:val="single" w:sz="4" w:space="0" w:color="000000"/>
            </w:tcBorders>
            <w:shd w:val="clear" w:color="auto" w:fill="auto"/>
            <w:vAlign w:val="center"/>
          </w:tcPr>
          <w:p w14:paraId="6A7882B7"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w:t>
            </w:r>
          </w:p>
        </w:tc>
        <w:tc>
          <w:tcPr>
            <w:tcW w:w="5517" w:type="dxa"/>
            <w:gridSpan w:val="3"/>
            <w:tcBorders>
              <w:top w:val="single" w:sz="4" w:space="0" w:color="000000"/>
              <w:left w:val="nil"/>
              <w:bottom w:val="single" w:sz="4" w:space="0" w:color="000000"/>
              <w:right w:val="single" w:sz="4" w:space="0" w:color="000000"/>
            </w:tcBorders>
            <w:shd w:val="clear" w:color="auto" w:fill="auto"/>
            <w:vAlign w:val="center"/>
          </w:tcPr>
          <w:p w14:paraId="2C3B93CD"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c>
          <w:tcPr>
            <w:tcW w:w="2963" w:type="dxa"/>
            <w:vMerge w:val="restart"/>
            <w:tcBorders>
              <w:top w:val="single" w:sz="4" w:space="0" w:color="000000"/>
              <w:left w:val="nil"/>
              <w:bottom w:val="single" w:sz="4" w:space="0" w:color="000000"/>
              <w:right w:val="single" w:sz="4" w:space="0" w:color="000000"/>
            </w:tcBorders>
            <w:shd w:val="clear" w:color="auto" w:fill="auto"/>
            <w:vAlign w:val="center"/>
          </w:tcPr>
          <w:p w14:paraId="04A1F9D7"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r>
      <w:tr w:rsidR="00FE0B44" w14:paraId="4CA0EBB1" w14:textId="77777777" w:rsidTr="001E5D88">
        <w:trPr>
          <w:gridAfter w:val="1"/>
          <w:wAfter w:w="222" w:type="dxa"/>
          <w:trHeight w:val="316"/>
        </w:trPr>
        <w:tc>
          <w:tcPr>
            <w:tcW w:w="666"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24AE41EC"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2539" w:type="dxa"/>
            <w:vMerge w:val="restart"/>
            <w:tcBorders>
              <w:top w:val="nil"/>
              <w:left w:val="nil"/>
              <w:bottom w:val="single" w:sz="4" w:space="0" w:color="000000"/>
              <w:right w:val="single" w:sz="4" w:space="0" w:color="000000"/>
            </w:tcBorders>
            <w:shd w:val="clear" w:color="auto" w:fill="auto"/>
            <w:noWrap/>
            <w:vAlign w:val="center"/>
          </w:tcPr>
          <w:p w14:paraId="4C23CB95"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839" w:type="dxa"/>
            <w:vMerge/>
            <w:tcBorders>
              <w:top w:val="single" w:sz="4" w:space="0" w:color="000000"/>
              <w:left w:val="nil"/>
              <w:bottom w:val="single" w:sz="4" w:space="0" w:color="000000"/>
              <w:right w:val="single" w:sz="4" w:space="0" w:color="000000"/>
            </w:tcBorders>
            <w:vAlign w:val="center"/>
          </w:tcPr>
          <w:p w14:paraId="1445EC99" w14:textId="77777777" w:rsidR="00FE0B44" w:rsidRDefault="00FE0B44" w:rsidP="001E5D88">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59925869" w14:textId="77777777" w:rsidR="00FE0B44" w:rsidRDefault="00FE0B44" w:rsidP="001E5D88">
            <w:pPr>
              <w:widowControl/>
              <w:jc w:val="left"/>
              <w:rPr>
                <w:rFonts w:ascii="宋体" w:eastAsia="宋体" w:hAnsi="宋体" w:cs="Arial"/>
                <w:kern w:val="0"/>
                <w:sz w:val="20"/>
                <w:szCs w:val="20"/>
              </w:rPr>
            </w:pPr>
          </w:p>
        </w:tc>
        <w:tc>
          <w:tcPr>
            <w:tcW w:w="1839" w:type="dxa"/>
            <w:vMerge w:val="restart"/>
            <w:tcBorders>
              <w:top w:val="nil"/>
              <w:left w:val="nil"/>
              <w:bottom w:val="single" w:sz="4" w:space="0" w:color="000000"/>
              <w:right w:val="single" w:sz="4" w:space="0" w:color="000000"/>
            </w:tcBorders>
            <w:shd w:val="clear" w:color="auto" w:fill="auto"/>
            <w:vAlign w:val="center"/>
          </w:tcPr>
          <w:p w14:paraId="5E56A223"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39" w:type="dxa"/>
            <w:vMerge w:val="restart"/>
            <w:tcBorders>
              <w:top w:val="nil"/>
              <w:left w:val="nil"/>
              <w:bottom w:val="single" w:sz="4" w:space="0" w:color="000000"/>
              <w:right w:val="single" w:sz="4" w:space="0" w:color="000000"/>
            </w:tcBorders>
            <w:shd w:val="clear" w:color="auto" w:fill="auto"/>
            <w:vAlign w:val="center"/>
          </w:tcPr>
          <w:p w14:paraId="3C970B6E"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839" w:type="dxa"/>
            <w:vMerge w:val="restart"/>
            <w:tcBorders>
              <w:top w:val="nil"/>
              <w:left w:val="nil"/>
              <w:bottom w:val="single" w:sz="4" w:space="0" w:color="000000"/>
              <w:right w:val="single" w:sz="4" w:space="0" w:color="000000"/>
            </w:tcBorders>
            <w:shd w:val="clear" w:color="auto" w:fill="auto"/>
            <w:vAlign w:val="center"/>
          </w:tcPr>
          <w:p w14:paraId="099E5853"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2963" w:type="dxa"/>
            <w:vMerge/>
            <w:tcBorders>
              <w:top w:val="single" w:sz="4" w:space="0" w:color="000000"/>
              <w:left w:val="nil"/>
              <w:bottom w:val="single" w:sz="4" w:space="0" w:color="000000"/>
              <w:right w:val="single" w:sz="4" w:space="0" w:color="000000"/>
            </w:tcBorders>
            <w:vAlign w:val="center"/>
          </w:tcPr>
          <w:p w14:paraId="1AAF2812" w14:textId="77777777" w:rsidR="00FE0B44" w:rsidRDefault="00FE0B44" w:rsidP="001E5D88">
            <w:pPr>
              <w:widowControl/>
              <w:jc w:val="left"/>
              <w:rPr>
                <w:rFonts w:ascii="宋体" w:eastAsia="宋体" w:hAnsi="宋体" w:cs="Arial"/>
                <w:kern w:val="0"/>
                <w:sz w:val="20"/>
                <w:szCs w:val="20"/>
              </w:rPr>
            </w:pPr>
          </w:p>
        </w:tc>
      </w:tr>
      <w:tr w:rsidR="00FE0B44" w14:paraId="7BBAEF49" w14:textId="77777777" w:rsidTr="001E5D88">
        <w:trPr>
          <w:trHeight w:val="312"/>
        </w:trPr>
        <w:tc>
          <w:tcPr>
            <w:tcW w:w="666" w:type="dxa"/>
            <w:gridSpan w:val="3"/>
            <w:vMerge/>
            <w:tcBorders>
              <w:top w:val="nil"/>
              <w:left w:val="single" w:sz="4" w:space="0" w:color="000000"/>
              <w:bottom w:val="single" w:sz="4" w:space="0" w:color="000000"/>
              <w:right w:val="single" w:sz="4" w:space="0" w:color="000000"/>
            </w:tcBorders>
            <w:vAlign w:val="center"/>
          </w:tcPr>
          <w:p w14:paraId="547EC522" w14:textId="77777777" w:rsidR="00FE0B44" w:rsidRDefault="00FE0B44" w:rsidP="001E5D88">
            <w:pPr>
              <w:widowControl/>
              <w:jc w:val="left"/>
              <w:rPr>
                <w:rFonts w:ascii="宋体" w:eastAsia="宋体" w:hAnsi="宋体" w:cs="Arial"/>
                <w:kern w:val="0"/>
                <w:sz w:val="20"/>
                <w:szCs w:val="20"/>
              </w:rPr>
            </w:pPr>
          </w:p>
        </w:tc>
        <w:tc>
          <w:tcPr>
            <w:tcW w:w="2539" w:type="dxa"/>
            <w:vMerge/>
            <w:tcBorders>
              <w:top w:val="nil"/>
              <w:left w:val="nil"/>
              <w:bottom w:val="single" w:sz="4" w:space="0" w:color="000000"/>
              <w:right w:val="single" w:sz="4" w:space="0" w:color="000000"/>
            </w:tcBorders>
            <w:vAlign w:val="center"/>
          </w:tcPr>
          <w:p w14:paraId="1E5D8F68" w14:textId="77777777" w:rsidR="00FE0B44" w:rsidRDefault="00FE0B44" w:rsidP="001E5D88">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06534B65" w14:textId="77777777" w:rsidR="00FE0B44" w:rsidRDefault="00FE0B44" w:rsidP="001E5D88">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44802786"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0379249D"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597E41D9"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5BB0FF1E" w14:textId="77777777" w:rsidR="00FE0B44" w:rsidRDefault="00FE0B44" w:rsidP="001E5D88">
            <w:pPr>
              <w:widowControl/>
              <w:jc w:val="left"/>
              <w:rPr>
                <w:rFonts w:ascii="宋体" w:eastAsia="宋体" w:hAnsi="宋体" w:cs="Arial"/>
                <w:kern w:val="0"/>
                <w:sz w:val="20"/>
                <w:szCs w:val="20"/>
              </w:rPr>
            </w:pPr>
          </w:p>
        </w:tc>
        <w:tc>
          <w:tcPr>
            <w:tcW w:w="2963" w:type="dxa"/>
            <w:vMerge/>
            <w:tcBorders>
              <w:top w:val="single" w:sz="4" w:space="0" w:color="000000"/>
              <w:left w:val="nil"/>
              <w:bottom w:val="single" w:sz="4" w:space="0" w:color="000000"/>
              <w:right w:val="single" w:sz="4" w:space="0" w:color="000000"/>
            </w:tcBorders>
            <w:vAlign w:val="center"/>
          </w:tcPr>
          <w:p w14:paraId="30380135" w14:textId="77777777" w:rsidR="00FE0B44" w:rsidRDefault="00FE0B44" w:rsidP="001E5D8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6F9329E3" w14:textId="77777777" w:rsidR="00FE0B44" w:rsidRDefault="00FE0B44" w:rsidP="001E5D88">
            <w:pPr>
              <w:widowControl/>
              <w:jc w:val="center"/>
              <w:rPr>
                <w:rFonts w:ascii="宋体" w:eastAsia="宋体" w:hAnsi="宋体" w:cs="Arial"/>
                <w:kern w:val="0"/>
                <w:sz w:val="22"/>
              </w:rPr>
            </w:pPr>
          </w:p>
        </w:tc>
      </w:tr>
      <w:tr w:rsidR="00FE0B44" w14:paraId="54EB857E" w14:textId="77777777" w:rsidTr="001E5D88">
        <w:trPr>
          <w:trHeight w:val="312"/>
        </w:trPr>
        <w:tc>
          <w:tcPr>
            <w:tcW w:w="666" w:type="dxa"/>
            <w:gridSpan w:val="3"/>
            <w:vMerge/>
            <w:tcBorders>
              <w:top w:val="nil"/>
              <w:left w:val="single" w:sz="4" w:space="0" w:color="000000"/>
              <w:bottom w:val="single" w:sz="4" w:space="0" w:color="000000"/>
              <w:right w:val="single" w:sz="4" w:space="0" w:color="000000"/>
            </w:tcBorders>
            <w:vAlign w:val="center"/>
          </w:tcPr>
          <w:p w14:paraId="4D7AAD3E" w14:textId="77777777" w:rsidR="00FE0B44" w:rsidRDefault="00FE0B44" w:rsidP="001E5D88">
            <w:pPr>
              <w:widowControl/>
              <w:jc w:val="left"/>
              <w:rPr>
                <w:rFonts w:ascii="宋体" w:eastAsia="宋体" w:hAnsi="宋体" w:cs="Arial"/>
                <w:kern w:val="0"/>
                <w:sz w:val="20"/>
                <w:szCs w:val="20"/>
              </w:rPr>
            </w:pPr>
          </w:p>
        </w:tc>
        <w:tc>
          <w:tcPr>
            <w:tcW w:w="2539" w:type="dxa"/>
            <w:vMerge/>
            <w:tcBorders>
              <w:top w:val="nil"/>
              <w:left w:val="nil"/>
              <w:bottom w:val="single" w:sz="4" w:space="0" w:color="000000"/>
              <w:right w:val="single" w:sz="4" w:space="0" w:color="000000"/>
            </w:tcBorders>
            <w:vAlign w:val="center"/>
          </w:tcPr>
          <w:p w14:paraId="765508C0" w14:textId="77777777" w:rsidR="00FE0B44" w:rsidRDefault="00FE0B44" w:rsidP="001E5D88">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373D96CD" w14:textId="77777777" w:rsidR="00FE0B44" w:rsidRDefault="00FE0B44" w:rsidP="001E5D88">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50CF036C"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30C334FB"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4BD4467E" w14:textId="77777777" w:rsidR="00FE0B44" w:rsidRDefault="00FE0B44" w:rsidP="001E5D88">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29A12A4A" w14:textId="77777777" w:rsidR="00FE0B44" w:rsidRDefault="00FE0B44" w:rsidP="001E5D88">
            <w:pPr>
              <w:widowControl/>
              <w:jc w:val="left"/>
              <w:rPr>
                <w:rFonts w:ascii="宋体" w:eastAsia="宋体" w:hAnsi="宋体" w:cs="Arial"/>
                <w:kern w:val="0"/>
                <w:sz w:val="20"/>
                <w:szCs w:val="20"/>
              </w:rPr>
            </w:pPr>
          </w:p>
        </w:tc>
        <w:tc>
          <w:tcPr>
            <w:tcW w:w="2963" w:type="dxa"/>
            <w:vMerge/>
            <w:tcBorders>
              <w:top w:val="single" w:sz="4" w:space="0" w:color="000000"/>
              <w:left w:val="nil"/>
              <w:bottom w:val="single" w:sz="4" w:space="0" w:color="000000"/>
              <w:right w:val="single" w:sz="4" w:space="0" w:color="000000"/>
            </w:tcBorders>
            <w:vAlign w:val="center"/>
          </w:tcPr>
          <w:p w14:paraId="26E01C8B" w14:textId="77777777" w:rsidR="00FE0B44" w:rsidRDefault="00FE0B44" w:rsidP="001E5D8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7EB3DB28"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27F5DFC6" w14:textId="77777777" w:rsidTr="001E5D88">
        <w:trPr>
          <w:trHeight w:val="312"/>
        </w:trPr>
        <w:tc>
          <w:tcPr>
            <w:tcW w:w="3205" w:type="dxa"/>
            <w:gridSpan w:val="4"/>
            <w:tcBorders>
              <w:top w:val="nil"/>
              <w:left w:val="single" w:sz="4" w:space="0" w:color="000000"/>
              <w:bottom w:val="single" w:sz="4" w:space="0" w:color="000000"/>
              <w:right w:val="single" w:sz="4" w:space="0" w:color="000000"/>
            </w:tcBorders>
            <w:shd w:val="clear" w:color="auto" w:fill="auto"/>
            <w:noWrap/>
            <w:vAlign w:val="center"/>
          </w:tcPr>
          <w:p w14:paraId="6A6D0544"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839" w:type="dxa"/>
            <w:tcBorders>
              <w:top w:val="nil"/>
              <w:left w:val="nil"/>
              <w:bottom w:val="single" w:sz="4" w:space="0" w:color="000000"/>
              <w:right w:val="single" w:sz="4" w:space="0" w:color="000000"/>
            </w:tcBorders>
            <w:shd w:val="clear" w:color="auto" w:fill="auto"/>
            <w:noWrap/>
            <w:vAlign w:val="center"/>
          </w:tcPr>
          <w:p w14:paraId="73700161"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839" w:type="dxa"/>
            <w:tcBorders>
              <w:top w:val="nil"/>
              <w:left w:val="nil"/>
              <w:bottom w:val="single" w:sz="4" w:space="0" w:color="000000"/>
              <w:right w:val="single" w:sz="4" w:space="0" w:color="000000"/>
            </w:tcBorders>
            <w:shd w:val="clear" w:color="auto" w:fill="auto"/>
            <w:noWrap/>
            <w:vAlign w:val="center"/>
          </w:tcPr>
          <w:p w14:paraId="2AF1D3DC"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839" w:type="dxa"/>
            <w:tcBorders>
              <w:top w:val="nil"/>
              <w:left w:val="nil"/>
              <w:bottom w:val="single" w:sz="4" w:space="0" w:color="000000"/>
              <w:right w:val="single" w:sz="4" w:space="0" w:color="000000"/>
            </w:tcBorders>
            <w:shd w:val="clear" w:color="auto" w:fill="auto"/>
            <w:noWrap/>
            <w:vAlign w:val="center"/>
          </w:tcPr>
          <w:p w14:paraId="1A596EDF"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839" w:type="dxa"/>
            <w:tcBorders>
              <w:top w:val="nil"/>
              <w:left w:val="nil"/>
              <w:bottom w:val="single" w:sz="4" w:space="0" w:color="000000"/>
              <w:right w:val="single" w:sz="4" w:space="0" w:color="000000"/>
            </w:tcBorders>
            <w:shd w:val="clear" w:color="auto" w:fill="auto"/>
            <w:noWrap/>
            <w:vAlign w:val="center"/>
          </w:tcPr>
          <w:p w14:paraId="73FF3394"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839" w:type="dxa"/>
            <w:tcBorders>
              <w:top w:val="nil"/>
              <w:left w:val="nil"/>
              <w:bottom w:val="single" w:sz="4" w:space="0" w:color="000000"/>
              <w:right w:val="single" w:sz="4" w:space="0" w:color="000000"/>
            </w:tcBorders>
            <w:shd w:val="clear" w:color="auto" w:fill="auto"/>
            <w:noWrap/>
            <w:vAlign w:val="center"/>
          </w:tcPr>
          <w:p w14:paraId="206ABB6A"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963" w:type="dxa"/>
            <w:tcBorders>
              <w:top w:val="nil"/>
              <w:left w:val="nil"/>
              <w:bottom w:val="single" w:sz="4" w:space="0" w:color="000000"/>
              <w:right w:val="single" w:sz="4" w:space="0" w:color="000000"/>
            </w:tcBorders>
            <w:shd w:val="clear" w:color="auto" w:fill="auto"/>
            <w:noWrap/>
            <w:vAlign w:val="center"/>
          </w:tcPr>
          <w:p w14:paraId="39A494B8"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222" w:type="dxa"/>
            <w:vAlign w:val="center"/>
          </w:tcPr>
          <w:p w14:paraId="79EA2E0F"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67273146" w14:textId="77777777" w:rsidTr="001E5D88">
        <w:trPr>
          <w:trHeight w:val="312"/>
        </w:trPr>
        <w:tc>
          <w:tcPr>
            <w:tcW w:w="3205" w:type="dxa"/>
            <w:gridSpan w:val="4"/>
            <w:tcBorders>
              <w:top w:val="nil"/>
              <w:left w:val="single" w:sz="4" w:space="0" w:color="000000"/>
              <w:bottom w:val="single" w:sz="4" w:space="0" w:color="000000"/>
              <w:right w:val="single" w:sz="4" w:space="0" w:color="000000"/>
            </w:tcBorders>
            <w:shd w:val="clear" w:color="auto" w:fill="auto"/>
            <w:noWrap/>
            <w:vAlign w:val="center"/>
          </w:tcPr>
          <w:p w14:paraId="1E967F2E" w14:textId="77777777" w:rsidR="00FE0B44" w:rsidRDefault="00FE0B44" w:rsidP="001E5D88">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839" w:type="dxa"/>
            <w:tcBorders>
              <w:top w:val="nil"/>
              <w:left w:val="nil"/>
              <w:bottom w:val="single" w:sz="4" w:space="0" w:color="000000"/>
              <w:right w:val="single" w:sz="4" w:space="0" w:color="000000"/>
            </w:tcBorders>
            <w:shd w:val="clear" w:color="auto" w:fill="auto"/>
            <w:noWrap/>
            <w:vAlign w:val="center"/>
          </w:tcPr>
          <w:p w14:paraId="0E99CFCC"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3DC56E8C"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5A2EB57E"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4CF58B4C"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02EDCB5D"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2963" w:type="dxa"/>
            <w:tcBorders>
              <w:top w:val="nil"/>
              <w:left w:val="nil"/>
              <w:bottom w:val="single" w:sz="4" w:space="0" w:color="000000"/>
              <w:right w:val="single" w:sz="4" w:space="0" w:color="000000"/>
            </w:tcBorders>
            <w:shd w:val="clear" w:color="auto" w:fill="auto"/>
            <w:noWrap/>
            <w:vAlign w:val="center"/>
          </w:tcPr>
          <w:p w14:paraId="779F5FB6" w14:textId="77777777" w:rsidR="00FE0B44" w:rsidRDefault="00FE0B44" w:rsidP="001E5D88">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222" w:type="dxa"/>
            <w:vAlign w:val="center"/>
          </w:tcPr>
          <w:p w14:paraId="3827BA69"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4267B0B2" w14:textId="77777777" w:rsidTr="001E5D88">
        <w:trPr>
          <w:trHeight w:val="312"/>
        </w:trPr>
        <w:tc>
          <w:tcPr>
            <w:tcW w:w="666" w:type="dxa"/>
            <w:gridSpan w:val="3"/>
            <w:tcBorders>
              <w:top w:val="nil"/>
              <w:left w:val="single" w:sz="4" w:space="0" w:color="000000"/>
              <w:bottom w:val="single" w:sz="4" w:space="0" w:color="000000"/>
              <w:right w:val="single" w:sz="4" w:space="0" w:color="000000"/>
              <w:tl2br w:val="single" w:sz="4" w:space="0" w:color="000000"/>
            </w:tcBorders>
            <w:shd w:val="clear" w:color="auto" w:fill="auto"/>
            <w:noWrap/>
            <w:vAlign w:val="center"/>
          </w:tcPr>
          <w:p w14:paraId="659A302E"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nil"/>
              <w:left w:val="nil"/>
              <w:bottom w:val="single" w:sz="4" w:space="0" w:color="000000"/>
              <w:right w:val="single" w:sz="4" w:space="0" w:color="000000"/>
              <w:tl2br w:val="single" w:sz="4" w:space="0" w:color="000000"/>
            </w:tcBorders>
            <w:shd w:val="clear" w:color="auto" w:fill="auto"/>
            <w:noWrap/>
            <w:vAlign w:val="center"/>
          </w:tcPr>
          <w:p w14:paraId="6737482C"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4ED8BCAA"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BCAA92F"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58C971B3"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31BC328"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B1ABB49"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6B8FAC9E"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01DE2615"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52E18AA1" w14:textId="77777777" w:rsidTr="001E5D88">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1EF277EE"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56EFB914"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459C2961"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2EC4469"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D091F47"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201A3F0"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3FAEA0F"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BF1F9F2"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1D0E911B"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752205B0" w14:textId="77777777" w:rsidTr="001E5D88">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19029D1"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02A0FCEA"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75134325"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F03CDB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FF8C0C6"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508422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8DF6E71"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2E9CEAC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54E876CA"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29D071B5" w14:textId="77777777" w:rsidTr="001E5D88">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54116C4"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1D13315A"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0458FC80"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4DB73D1"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51F71767"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F49BBA3"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AB0214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71FA4C94"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2A58C027"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5B3FAD48" w14:textId="77777777" w:rsidTr="001E5D88">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CA708EB"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6F0DE2E1"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02C5C4D5"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81CD2DA"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4D1ED3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486E0E8"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56ECA0C"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649F6D1"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1E8E7C35"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4F524A41" w14:textId="77777777" w:rsidTr="001E5D88">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4E78D8E"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322E57BB" w14:textId="77777777"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36E85DED"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B682165"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4D5E06E"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C0FB368"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51624F48"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3886754"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62F0EA1D"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09DEBCB0" w14:textId="77777777" w:rsidTr="001E5D88">
        <w:trPr>
          <w:trHeight w:val="312"/>
        </w:trPr>
        <w:tc>
          <w:tcPr>
            <w:tcW w:w="15363" w:type="dxa"/>
            <w:gridSpan w:val="10"/>
            <w:tcBorders>
              <w:top w:val="nil"/>
              <w:left w:val="nil"/>
              <w:bottom w:val="nil"/>
              <w:right w:val="nil"/>
            </w:tcBorders>
            <w:shd w:val="clear" w:color="auto" w:fill="auto"/>
            <w:noWrap/>
            <w:vAlign w:val="center"/>
          </w:tcPr>
          <w:p w14:paraId="078B1E30" w14:textId="77777777" w:rsidR="001E5D88" w:rsidRDefault="00FE0B44" w:rsidP="001E5D88">
            <w:pPr>
              <w:widowControl/>
              <w:jc w:val="left"/>
              <w:rPr>
                <w:rFonts w:ascii="宋体" w:eastAsia="宋体" w:hAnsi="宋体" w:cs="Arial"/>
                <w:kern w:val="0"/>
                <w:szCs w:val="21"/>
              </w:rPr>
            </w:pPr>
            <w:r>
              <w:rPr>
                <w:rFonts w:ascii="宋体" w:eastAsia="宋体" w:hAnsi="宋体" w:cs="Arial" w:hint="eastAsia"/>
                <w:kern w:val="0"/>
                <w:szCs w:val="21"/>
              </w:rPr>
              <w:t>注：本表反映部门本年度政府性基金预算财政拨款收入、支出及结转和结余情况。</w:t>
            </w:r>
          </w:p>
          <w:p w14:paraId="22F772C9" w14:textId="6F18052A" w:rsidR="00FE0B44" w:rsidRDefault="001E5D88" w:rsidP="001E5D88">
            <w:pPr>
              <w:widowControl/>
              <w:jc w:val="left"/>
              <w:rPr>
                <w:rFonts w:ascii="宋体" w:eastAsia="宋体" w:hAnsi="宋体" w:cs="Arial"/>
                <w:kern w:val="0"/>
                <w:szCs w:val="21"/>
              </w:rPr>
            </w:pPr>
            <w:r w:rsidRPr="00E11754">
              <w:rPr>
                <w:rFonts w:ascii="宋体" w:eastAsia="宋体" w:hAnsi="宋体" w:cs="Arial" w:hint="eastAsia"/>
                <w:kern w:val="0"/>
                <w:szCs w:val="21"/>
              </w:rPr>
              <w:t>湖南省有色地质勘查矿业研究信息中心</w:t>
            </w:r>
            <w:r w:rsidR="00FE0B44">
              <w:rPr>
                <w:rFonts w:ascii="宋体" w:eastAsia="宋体" w:hAnsi="宋体" w:cs="Arial" w:hint="eastAsia"/>
                <w:kern w:val="0"/>
                <w:szCs w:val="21"/>
              </w:rPr>
              <w:t>无</w:t>
            </w:r>
            <w:r w:rsidR="00FE0B44" w:rsidRPr="00165AAC">
              <w:rPr>
                <w:rFonts w:ascii="宋体" w:eastAsia="宋体" w:hAnsi="宋体" w:cs="Arial" w:hint="eastAsia"/>
                <w:kern w:val="0"/>
                <w:szCs w:val="21"/>
              </w:rPr>
              <w:t>政府性基金预算财政拨款收入</w:t>
            </w:r>
            <w:r w:rsidR="00FE0B44">
              <w:rPr>
                <w:rFonts w:ascii="宋体" w:eastAsia="宋体" w:hAnsi="宋体" w:cs="Arial" w:hint="eastAsia"/>
                <w:kern w:val="0"/>
                <w:szCs w:val="21"/>
              </w:rPr>
              <w:t>与</w:t>
            </w:r>
            <w:r w:rsidR="00FE0B44" w:rsidRPr="00165AAC">
              <w:rPr>
                <w:rFonts w:ascii="宋体" w:eastAsia="宋体" w:hAnsi="宋体" w:cs="Arial" w:hint="eastAsia"/>
                <w:kern w:val="0"/>
                <w:szCs w:val="21"/>
              </w:rPr>
              <w:t>支出</w:t>
            </w:r>
            <w:r w:rsidR="00FE0B44">
              <w:rPr>
                <w:rFonts w:ascii="宋体" w:eastAsia="宋体" w:hAnsi="宋体" w:cs="Arial" w:hint="eastAsia"/>
                <w:kern w:val="0"/>
                <w:szCs w:val="21"/>
              </w:rPr>
              <w:t>，故本表无数据</w:t>
            </w:r>
            <w:r w:rsidR="00FE0B44" w:rsidRPr="00165AAC">
              <w:rPr>
                <w:rFonts w:ascii="宋体" w:eastAsia="宋体" w:hAnsi="宋体" w:cs="Arial" w:hint="eastAsia"/>
                <w:kern w:val="0"/>
                <w:szCs w:val="21"/>
              </w:rPr>
              <w:t>。</w:t>
            </w:r>
          </w:p>
        </w:tc>
        <w:tc>
          <w:tcPr>
            <w:tcW w:w="222" w:type="dxa"/>
            <w:vAlign w:val="center"/>
          </w:tcPr>
          <w:p w14:paraId="09FB5453" w14:textId="77777777" w:rsidR="00FE0B44" w:rsidRDefault="00FE0B44" w:rsidP="001E5D88">
            <w:pPr>
              <w:widowControl/>
              <w:jc w:val="left"/>
              <w:rPr>
                <w:rFonts w:ascii="Times New Roman" w:eastAsia="Times New Roman" w:hAnsi="Times New Roman" w:cs="Times New Roman"/>
                <w:kern w:val="0"/>
                <w:sz w:val="20"/>
                <w:szCs w:val="20"/>
              </w:rPr>
            </w:pPr>
          </w:p>
        </w:tc>
      </w:tr>
    </w:tbl>
    <w:p w14:paraId="40F958D2" w14:textId="77777777" w:rsidR="00FE0B44" w:rsidRDefault="00FE0B44" w:rsidP="00FE0B44">
      <w:pPr>
        <w:widowControl/>
        <w:jc w:val="left"/>
        <w:rPr>
          <w:rFonts w:ascii="黑体" w:eastAsia="黑体" w:hAnsi="黑体"/>
          <w:szCs w:val="21"/>
        </w:rPr>
      </w:pPr>
    </w:p>
    <w:p w14:paraId="01A1AB11" w14:textId="77777777" w:rsidR="00B82665" w:rsidRPr="00FE0B44" w:rsidRDefault="00B82665">
      <w:pPr>
        <w:pStyle w:val="Default"/>
        <w:rPr>
          <w:color w:val="auto"/>
          <w:sz w:val="72"/>
          <w:szCs w:val="72"/>
        </w:rPr>
      </w:pPr>
    </w:p>
    <w:p w14:paraId="322C61E0" w14:textId="77777777" w:rsidR="00B82665" w:rsidRDefault="00B82665">
      <w:pPr>
        <w:pStyle w:val="Default"/>
        <w:rPr>
          <w:color w:val="auto"/>
          <w:sz w:val="72"/>
          <w:szCs w:val="72"/>
        </w:rPr>
      </w:pPr>
    </w:p>
    <w:p w14:paraId="6BB398C7" w14:textId="77777777" w:rsidR="00B82665" w:rsidRDefault="00B82665">
      <w:pPr>
        <w:pStyle w:val="Default"/>
        <w:rPr>
          <w:color w:val="auto"/>
          <w:sz w:val="72"/>
          <w:szCs w:val="72"/>
        </w:rPr>
      </w:pPr>
    </w:p>
    <w:p w14:paraId="622D41C4" w14:textId="77777777" w:rsidR="00B82665" w:rsidRDefault="00B82665">
      <w:pPr>
        <w:pStyle w:val="Default"/>
        <w:rPr>
          <w:color w:val="auto"/>
          <w:sz w:val="72"/>
          <w:szCs w:val="72"/>
        </w:rPr>
      </w:pPr>
    </w:p>
    <w:tbl>
      <w:tblPr>
        <w:tblW w:w="14190" w:type="dxa"/>
        <w:tblInd w:w="93" w:type="dxa"/>
        <w:tblLayout w:type="fixed"/>
        <w:tblLook w:val="04A0" w:firstRow="1" w:lastRow="0" w:firstColumn="1" w:lastColumn="0" w:noHBand="0" w:noVBand="1"/>
      </w:tblPr>
      <w:tblGrid>
        <w:gridCol w:w="14190"/>
      </w:tblGrid>
      <w:tr w:rsidR="00FE0B44" w14:paraId="7B99CCD8" w14:textId="77777777" w:rsidTr="001E5D88">
        <w:trPr>
          <w:trHeight w:val="720"/>
        </w:trPr>
        <w:tc>
          <w:tcPr>
            <w:tcW w:w="14190" w:type="dxa"/>
            <w:tcBorders>
              <w:top w:val="nil"/>
              <w:left w:val="nil"/>
              <w:bottom w:val="nil"/>
              <w:right w:val="nil"/>
            </w:tcBorders>
            <w:shd w:val="clear" w:color="000000" w:fill="FFFFFF"/>
            <w:vAlign w:val="center"/>
          </w:tcPr>
          <w:tbl>
            <w:tblPr>
              <w:tblW w:w="14290" w:type="dxa"/>
              <w:tblLayout w:type="fixed"/>
              <w:tblLook w:val="04A0" w:firstRow="1" w:lastRow="0" w:firstColumn="1" w:lastColumn="0" w:noHBand="0" w:noVBand="1"/>
            </w:tblPr>
            <w:tblGrid>
              <w:gridCol w:w="297"/>
              <w:gridCol w:w="297"/>
              <w:gridCol w:w="946"/>
              <w:gridCol w:w="3212"/>
              <w:gridCol w:w="2499"/>
              <w:gridCol w:w="3390"/>
              <w:gridCol w:w="3350"/>
              <w:gridCol w:w="299"/>
            </w:tblGrid>
            <w:tr w:rsidR="00FE0B44" w14:paraId="08328BA1" w14:textId="77777777" w:rsidTr="001E5D88">
              <w:trPr>
                <w:gridAfter w:val="1"/>
                <w:wAfter w:w="299" w:type="dxa"/>
                <w:trHeight w:val="390"/>
              </w:trPr>
              <w:tc>
                <w:tcPr>
                  <w:tcW w:w="13991" w:type="dxa"/>
                  <w:gridSpan w:val="7"/>
                  <w:tcBorders>
                    <w:top w:val="nil"/>
                    <w:left w:val="nil"/>
                    <w:bottom w:val="nil"/>
                    <w:right w:val="nil"/>
                  </w:tcBorders>
                  <w:shd w:val="clear" w:color="auto" w:fill="auto"/>
                  <w:noWrap/>
                  <w:vAlign w:val="bottom"/>
                </w:tcPr>
                <w:p w14:paraId="17C8AA1B" w14:textId="77777777" w:rsidR="00FE0B44" w:rsidRDefault="00FE0B44" w:rsidP="001E5D88">
                  <w:pPr>
                    <w:widowControl/>
                    <w:jc w:val="center"/>
                    <w:rPr>
                      <w:rFonts w:ascii="宋体" w:eastAsia="宋体" w:hAnsi="宋体" w:cs="Arial"/>
                      <w:b/>
                      <w:bCs/>
                      <w:kern w:val="0"/>
                      <w:sz w:val="30"/>
                      <w:szCs w:val="30"/>
                    </w:rPr>
                  </w:pPr>
                  <w:r>
                    <w:rPr>
                      <w:rFonts w:ascii="宋体" w:eastAsia="宋体" w:hAnsi="宋体" w:cs="Arial" w:hint="eastAsia"/>
                      <w:b/>
                      <w:bCs/>
                      <w:kern w:val="0"/>
                      <w:sz w:val="22"/>
                    </w:rPr>
                    <w:lastRenderedPageBreak/>
                    <w:t>国有资本经营预算财政拨款支出决算表</w:t>
                  </w:r>
                </w:p>
              </w:tc>
            </w:tr>
            <w:tr w:rsidR="00FE0B44" w14:paraId="1E5B6B4F" w14:textId="77777777" w:rsidTr="001E5D88">
              <w:trPr>
                <w:gridAfter w:val="1"/>
                <w:wAfter w:w="299" w:type="dxa"/>
                <w:trHeight w:val="255"/>
              </w:trPr>
              <w:tc>
                <w:tcPr>
                  <w:tcW w:w="297" w:type="dxa"/>
                  <w:tcBorders>
                    <w:top w:val="nil"/>
                    <w:left w:val="nil"/>
                    <w:bottom w:val="nil"/>
                    <w:right w:val="nil"/>
                  </w:tcBorders>
                  <w:shd w:val="clear" w:color="auto" w:fill="auto"/>
                  <w:noWrap/>
                  <w:vAlign w:val="bottom"/>
                </w:tcPr>
                <w:p w14:paraId="16234D59" w14:textId="77777777" w:rsidR="00FE0B44" w:rsidRDefault="00FE0B44" w:rsidP="001E5D88">
                  <w:pPr>
                    <w:widowControl/>
                    <w:jc w:val="center"/>
                    <w:rPr>
                      <w:rFonts w:ascii="宋体" w:eastAsia="宋体" w:hAnsi="宋体" w:cs="Arial"/>
                      <w:kern w:val="0"/>
                      <w:sz w:val="30"/>
                      <w:szCs w:val="30"/>
                    </w:rPr>
                  </w:pPr>
                </w:p>
              </w:tc>
              <w:tc>
                <w:tcPr>
                  <w:tcW w:w="297" w:type="dxa"/>
                  <w:tcBorders>
                    <w:top w:val="nil"/>
                    <w:left w:val="nil"/>
                    <w:bottom w:val="nil"/>
                    <w:right w:val="nil"/>
                  </w:tcBorders>
                  <w:shd w:val="clear" w:color="auto" w:fill="auto"/>
                  <w:noWrap/>
                  <w:vAlign w:val="bottom"/>
                </w:tcPr>
                <w:p w14:paraId="635B091A" w14:textId="77777777" w:rsidR="00FE0B44" w:rsidRDefault="00FE0B44" w:rsidP="001E5D88">
                  <w:pPr>
                    <w:widowControl/>
                    <w:jc w:val="left"/>
                    <w:rPr>
                      <w:rFonts w:ascii="Times New Roman" w:eastAsia="Times New Roman" w:hAnsi="Times New Roman" w:cs="Times New Roman"/>
                      <w:kern w:val="0"/>
                      <w:sz w:val="20"/>
                      <w:szCs w:val="20"/>
                    </w:rPr>
                  </w:pPr>
                </w:p>
              </w:tc>
              <w:tc>
                <w:tcPr>
                  <w:tcW w:w="946" w:type="dxa"/>
                  <w:tcBorders>
                    <w:top w:val="nil"/>
                    <w:left w:val="nil"/>
                    <w:bottom w:val="nil"/>
                    <w:right w:val="nil"/>
                  </w:tcBorders>
                  <w:shd w:val="clear" w:color="auto" w:fill="auto"/>
                  <w:noWrap/>
                  <w:vAlign w:val="bottom"/>
                </w:tcPr>
                <w:p w14:paraId="36790602" w14:textId="77777777" w:rsidR="00FE0B44" w:rsidRDefault="00FE0B44" w:rsidP="001E5D88">
                  <w:pPr>
                    <w:widowControl/>
                    <w:jc w:val="left"/>
                    <w:rPr>
                      <w:rFonts w:ascii="Times New Roman" w:eastAsia="Times New Roman" w:hAnsi="Times New Roman" w:cs="Times New Roman"/>
                      <w:kern w:val="0"/>
                      <w:sz w:val="20"/>
                      <w:szCs w:val="20"/>
                    </w:rPr>
                  </w:pPr>
                </w:p>
              </w:tc>
              <w:tc>
                <w:tcPr>
                  <w:tcW w:w="3212" w:type="dxa"/>
                  <w:tcBorders>
                    <w:top w:val="nil"/>
                    <w:left w:val="nil"/>
                    <w:bottom w:val="nil"/>
                    <w:right w:val="nil"/>
                  </w:tcBorders>
                  <w:shd w:val="clear" w:color="auto" w:fill="auto"/>
                  <w:noWrap/>
                  <w:vAlign w:val="bottom"/>
                </w:tcPr>
                <w:p w14:paraId="5BE85337" w14:textId="77777777" w:rsidR="00FE0B44" w:rsidRDefault="00FE0B44" w:rsidP="001E5D88">
                  <w:pPr>
                    <w:widowControl/>
                    <w:jc w:val="left"/>
                    <w:rPr>
                      <w:rFonts w:ascii="Times New Roman" w:eastAsia="Times New Roman" w:hAnsi="Times New Roman" w:cs="Times New Roman"/>
                      <w:kern w:val="0"/>
                      <w:sz w:val="20"/>
                      <w:szCs w:val="20"/>
                    </w:rPr>
                  </w:pPr>
                </w:p>
              </w:tc>
              <w:tc>
                <w:tcPr>
                  <w:tcW w:w="2499" w:type="dxa"/>
                  <w:tcBorders>
                    <w:top w:val="nil"/>
                    <w:left w:val="nil"/>
                    <w:bottom w:val="nil"/>
                    <w:right w:val="nil"/>
                  </w:tcBorders>
                  <w:shd w:val="clear" w:color="auto" w:fill="auto"/>
                  <w:noWrap/>
                  <w:vAlign w:val="bottom"/>
                </w:tcPr>
                <w:p w14:paraId="7ACD52AC" w14:textId="77777777" w:rsidR="00FE0B44" w:rsidRDefault="00FE0B44" w:rsidP="001E5D88">
                  <w:pPr>
                    <w:widowControl/>
                    <w:jc w:val="left"/>
                    <w:rPr>
                      <w:rFonts w:ascii="Times New Roman" w:eastAsia="Times New Roman" w:hAnsi="Times New Roman" w:cs="Times New Roman"/>
                      <w:kern w:val="0"/>
                      <w:sz w:val="20"/>
                      <w:szCs w:val="20"/>
                    </w:rPr>
                  </w:pPr>
                </w:p>
              </w:tc>
              <w:tc>
                <w:tcPr>
                  <w:tcW w:w="3390" w:type="dxa"/>
                  <w:tcBorders>
                    <w:top w:val="nil"/>
                    <w:left w:val="nil"/>
                    <w:bottom w:val="nil"/>
                    <w:right w:val="nil"/>
                  </w:tcBorders>
                  <w:shd w:val="clear" w:color="auto" w:fill="auto"/>
                  <w:noWrap/>
                  <w:vAlign w:val="bottom"/>
                </w:tcPr>
                <w:p w14:paraId="31E98DB1" w14:textId="77777777" w:rsidR="00FE0B44" w:rsidRDefault="00FE0B44" w:rsidP="001E5D88">
                  <w:pPr>
                    <w:widowControl/>
                    <w:jc w:val="left"/>
                    <w:rPr>
                      <w:rFonts w:ascii="Times New Roman" w:eastAsia="Times New Roman" w:hAnsi="Times New Roman" w:cs="Times New Roman"/>
                      <w:kern w:val="0"/>
                      <w:sz w:val="20"/>
                      <w:szCs w:val="20"/>
                    </w:rPr>
                  </w:pPr>
                </w:p>
              </w:tc>
              <w:tc>
                <w:tcPr>
                  <w:tcW w:w="3350" w:type="dxa"/>
                  <w:tcBorders>
                    <w:top w:val="nil"/>
                    <w:left w:val="nil"/>
                    <w:bottom w:val="nil"/>
                    <w:right w:val="nil"/>
                  </w:tcBorders>
                  <w:shd w:val="clear" w:color="auto" w:fill="auto"/>
                  <w:noWrap/>
                  <w:vAlign w:val="bottom"/>
                </w:tcPr>
                <w:p w14:paraId="67ED86DB"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hint="eastAsia"/>
                      <w:kern w:val="0"/>
                      <w:sz w:val="20"/>
                      <w:szCs w:val="20"/>
                    </w:rPr>
                    <w:t>公开09表</w:t>
                  </w:r>
                </w:p>
              </w:tc>
            </w:tr>
            <w:tr w:rsidR="00FE0B44" w14:paraId="4E611713" w14:textId="77777777" w:rsidTr="001E5D88">
              <w:trPr>
                <w:gridAfter w:val="1"/>
                <w:wAfter w:w="299" w:type="dxa"/>
                <w:trHeight w:val="255"/>
              </w:trPr>
              <w:tc>
                <w:tcPr>
                  <w:tcW w:w="4752" w:type="dxa"/>
                  <w:gridSpan w:val="4"/>
                  <w:tcBorders>
                    <w:top w:val="nil"/>
                    <w:left w:val="nil"/>
                    <w:bottom w:val="nil"/>
                    <w:right w:val="nil"/>
                  </w:tcBorders>
                  <w:shd w:val="clear" w:color="auto" w:fill="auto"/>
                  <w:noWrap/>
                  <w:vAlign w:val="bottom"/>
                </w:tcPr>
                <w:p w14:paraId="343070D2" w14:textId="183DABCB" w:rsidR="00FE0B44" w:rsidRDefault="00FE0B44" w:rsidP="001E5D88">
                  <w:pPr>
                    <w:widowControl/>
                    <w:jc w:val="left"/>
                    <w:rPr>
                      <w:rFonts w:ascii="宋体" w:eastAsia="宋体" w:hAnsi="宋体" w:cs="Arial"/>
                      <w:kern w:val="0"/>
                      <w:sz w:val="20"/>
                      <w:szCs w:val="20"/>
                    </w:rPr>
                  </w:pPr>
                  <w:r>
                    <w:rPr>
                      <w:rFonts w:ascii="宋体" w:eastAsia="宋体" w:hAnsi="宋体" w:cs="Arial" w:hint="eastAsia"/>
                      <w:kern w:val="0"/>
                      <w:sz w:val="20"/>
                      <w:szCs w:val="20"/>
                    </w:rPr>
                    <w:t>部门：</w:t>
                  </w:r>
                  <w:r w:rsidR="006E1DB1" w:rsidRPr="003F689F">
                    <w:rPr>
                      <w:rFonts w:ascii="宋体" w:eastAsia="宋体" w:hAnsi="宋体" w:cs="Arial" w:hint="eastAsia"/>
                      <w:kern w:val="0"/>
                      <w:sz w:val="20"/>
                      <w:szCs w:val="20"/>
                    </w:rPr>
                    <w:t>湖南省有色地质勘查矿业研究信息中心</w:t>
                  </w:r>
                </w:p>
              </w:tc>
              <w:tc>
                <w:tcPr>
                  <w:tcW w:w="2499" w:type="dxa"/>
                  <w:tcBorders>
                    <w:top w:val="nil"/>
                    <w:left w:val="nil"/>
                    <w:bottom w:val="nil"/>
                    <w:right w:val="nil"/>
                  </w:tcBorders>
                  <w:shd w:val="clear" w:color="auto" w:fill="auto"/>
                  <w:noWrap/>
                  <w:vAlign w:val="bottom"/>
                </w:tcPr>
                <w:p w14:paraId="4164E7D4" w14:textId="77777777" w:rsidR="00FE0B44" w:rsidRDefault="00FE0B44" w:rsidP="001E5D88">
                  <w:pPr>
                    <w:widowControl/>
                    <w:jc w:val="left"/>
                    <w:rPr>
                      <w:rFonts w:ascii="宋体" w:eastAsia="宋体" w:hAnsi="宋体" w:cs="Arial"/>
                      <w:kern w:val="0"/>
                      <w:sz w:val="20"/>
                      <w:szCs w:val="20"/>
                    </w:rPr>
                  </w:pPr>
                </w:p>
              </w:tc>
              <w:tc>
                <w:tcPr>
                  <w:tcW w:w="3390" w:type="dxa"/>
                  <w:tcBorders>
                    <w:top w:val="nil"/>
                    <w:left w:val="nil"/>
                    <w:bottom w:val="nil"/>
                    <w:right w:val="nil"/>
                  </w:tcBorders>
                  <w:shd w:val="clear" w:color="auto" w:fill="auto"/>
                  <w:noWrap/>
                  <w:vAlign w:val="bottom"/>
                </w:tcPr>
                <w:p w14:paraId="571E8B0D" w14:textId="77777777" w:rsidR="00FE0B44" w:rsidRDefault="00FE0B44" w:rsidP="001E5D88">
                  <w:pPr>
                    <w:widowControl/>
                    <w:jc w:val="left"/>
                    <w:rPr>
                      <w:rFonts w:ascii="Times New Roman" w:eastAsia="Times New Roman" w:hAnsi="Times New Roman" w:cs="Times New Roman"/>
                      <w:kern w:val="0"/>
                      <w:sz w:val="20"/>
                      <w:szCs w:val="20"/>
                    </w:rPr>
                  </w:pPr>
                </w:p>
              </w:tc>
              <w:tc>
                <w:tcPr>
                  <w:tcW w:w="3350" w:type="dxa"/>
                  <w:tcBorders>
                    <w:top w:val="nil"/>
                    <w:left w:val="nil"/>
                    <w:bottom w:val="nil"/>
                    <w:right w:val="nil"/>
                  </w:tcBorders>
                  <w:shd w:val="clear" w:color="auto" w:fill="auto"/>
                  <w:noWrap/>
                  <w:vAlign w:val="bottom"/>
                </w:tcPr>
                <w:p w14:paraId="49C96629" w14:textId="77777777" w:rsidR="00FE0B44" w:rsidRDefault="00FE0B44" w:rsidP="001E5D88">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FE0B44" w14:paraId="461C9754" w14:textId="77777777" w:rsidTr="001E5D88">
              <w:trPr>
                <w:gridAfter w:val="1"/>
                <w:wAfter w:w="299" w:type="dxa"/>
                <w:trHeight w:val="30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F081E"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项目</w:t>
                  </w:r>
                </w:p>
              </w:tc>
              <w:tc>
                <w:tcPr>
                  <w:tcW w:w="9239" w:type="dxa"/>
                  <w:gridSpan w:val="3"/>
                  <w:tcBorders>
                    <w:top w:val="single" w:sz="4" w:space="0" w:color="000000"/>
                    <w:left w:val="nil"/>
                    <w:bottom w:val="single" w:sz="4" w:space="0" w:color="000000"/>
                    <w:right w:val="single" w:sz="4" w:space="0" w:color="000000"/>
                  </w:tcBorders>
                  <w:shd w:val="clear" w:color="auto" w:fill="auto"/>
                  <w:vAlign w:val="center"/>
                </w:tcPr>
                <w:p w14:paraId="24A76D66"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本年支出</w:t>
                  </w:r>
                </w:p>
              </w:tc>
            </w:tr>
            <w:tr w:rsidR="00FE0B44" w14:paraId="57B9061A" w14:textId="77777777" w:rsidTr="001E5D88">
              <w:trPr>
                <w:gridAfter w:val="1"/>
                <w:wAfter w:w="299" w:type="dxa"/>
                <w:trHeight w:val="312"/>
              </w:trPr>
              <w:tc>
                <w:tcPr>
                  <w:tcW w:w="15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E650F9"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功能分类科目编码</w:t>
                  </w:r>
                </w:p>
              </w:tc>
              <w:tc>
                <w:tcPr>
                  <w:tcW w:w="3212" w:type="dxa"/>
                  <w:vMerge w:val="restart"/>
                  <w:tcBorders>
                    <w:top w:val="single" w:sz="4" w:space="0" w:color="000000"/>
                    <w:left w:val="nil"/>
                    <w:bottom w:val="single" w:sz="4" w:space="0" w:color="000000"/>
                    <w:right w:val="single" w:sz="4" w:space="0" w:color="000000"/>
                  </w:tcBorders>
                  <w:shd w:val="clear" w:color="auto" w:fill="auto"/>
                  <w:noWrap/>
                  <w:vAlign w:val="center"/>
                </w:tcPr>
                <w:p w14:paraId="0BBD4A09"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科目名称</w:t>
                  </w:r>
                </w:p>
              </w:tc>
              <w:tc>
                <w:tcPr>
                  <w:tcW w:w="2499" w:type="dxa"/>
                  <w:vMerge w:val="restart"/>
                  <w:tcBorders>
                    <w:top w:val="nil"/>
                    <w:left w:val="nil"/>
                    <w:bottom w:val="single" w:sz="4" w:space="0" w:color="000000"/>
                    <w:right w:val="single" w:sz="4" w:space="0" w:color="000000"/>
                  </w:tcBorders>
                  <w:shd w:val="clear" w:color="auto" w:fill="auto"/>
                  <w:vAlign w:val="center"/>
                </w:tcPr>
                <w:p w14:paraId="77CDEC1F"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合计</w:t>
                  </w:r>
                </w:p>
              </w:tc>
              <w:tc>
                <w:tcPr>
                  <w:tcW w:w="3390" w:type="dxa"/>
                  <w:vMerge w:val="restart"/>
                  <w:tcBorders>
                    <w:top w:val="nil"/>
                    <w:left w:val="nil"/>
                    <w:bottom w:val="single" w:sz="4" w:space="0" w:color="000000"/>
                    <w:right w:val="single" w:sz="4" w:space="0" w:color="000000"/>
                  </w:tcBorders>
                  <w:shd w:val="clear" w:color="auto" w:fill="auto"/>
                  <w:vAlign w:val="center"/>
                </w:tcPr>
                <w:p w14:paraId="31E84B96"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基本支出</w:t>
                  </w:r>
                </w:p>
              </w:tc>
              <w:tc>
                <w:tcPr>
                  <w:tcW w:w="3350" w:type="dxa"/>
                  <w:vMerge w:val="restart"/>
                  <w:tcBorders>
                    <w:top w:val="nil"/>
                    <w:left w:val="nil"/>
                    <w:bottom w:val="single" w:sz="4" w:space="0" w:color="000000"/>
                    <w:right w:val="single" w:sz="4" w:space="0" w:color="000000"/>
                  </w:tcBorders>
                  <w:shd w:val="clear" w:color="auto" w:fill="auto"/>
                  <w:vAlign w:val="center"/>
                </w:tcPr>
                <w:p w14:paraId="37A889BE"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项目支出</w:t>
                  </w:r>
                </w:p>
              </w:tc>
            </w:tr>
            <w:tr w:rsidR="00FE0B44" w14:paraId="00793EC3" w14:textId="77777777" w:rsidTr="001E5D88">
              <w:trPr>
                <w:trHeight w:val="308"/>
              </w:trPr>
              <w:tc>
                <w:tcPr>
                  <w:tcW w:w="1540" w:type="dxa"/>
                  <w:gridSpan w:val="3"/>
                  <w:vMerge/>
                  <w:tcBorders>
                    <w:top w:val="single" w:sz="4" w:space="0" w:color="000000"/>
                    <w:left w:val="single" w:sz="4" w:space="0" w:color="000000"/>
                    <w:bottom w:val="single" w:sz="4" w:space="0" w:color="000000"/>
                    <w:right w:val="single" w:sz="4" w:space="0" w:color="000000"/>
                  </w:tcBorders>
                  <w:vAlign w:val="center"/>
                </w:tcPr>
                <w:p w14:paraId="702C099B" w14:textId="77777777" w:rsidR="00FE0B44" w:rsidRDefault="00FE0B44" w:rsidP="001E5D88">
                  <w:pPr>
                    <w:widowControl/>
                    <w:jc w:val="left"/>
                    <w:rPr>
                      <w:rFonts w:ascii="宋体" w:eastAsia="宋体" w:hAnsi="宋体" w:cs="Arial"/>
                      <w:kern w:val="0"/>
                      <w:sz w:val="22"/>
                    </w:rPr>
                  </w:pPr>
                </w:p>
              </w:tc>
              <w:tc>
                <w:tcPr>
                  <w:tcW w:w="3212" w:type="dxa"/>
                  <w:vMerge/>
                  <w:tcBorders>
                    <w:top w:val="single" w:sz="4" w:space="0" w:color="000000"/>
                    <w:left w:val="nil"/>
                    <w:bottom w:val="single" w:sz="4" w:space="0" w:color="000000"/>
                    <w:right w:val="single" w:sz="4" w:space="0" w:color="000000"/>
                  </w:tcBorders>
                  <w:vAlign w:val="center"/>
                </w:tcPr>
                <w:p w14:paraId="64796A4E" w14:textId="77777777" w:rsidR="00FE0B44" w:rsidRDefault="00FE0B44" w:rsidP="001E5D88">
                  <w:pPr>
                    <w:widowControl/>
                    <w:jc w:val="left"/>
                    <w:rPr>
                      <w:rFonts w:ascii="宋体" w:eastAsia="宋体" w:hAnsi="宋体" w:cs="Arial"/>
                      <w:kern w:val="0"/>
                      <w:sz w:val="22"/>
                    </w:rPr>
                  </w:pPr>
                </w:p>
              </w:tc>
              <w:tc>
                <w:tcPr>
                  <w:tcW w:w="2499" w:type="dxa"/>
                  <w:vMerge/>
                  <w:tcBorders>
                    <w:top w:val="nil"/>
                    <w:left w:val="nil"/>
                    <w:bottom w:val="single" w:sz="4" w:space="0" w:color="000000"/>
                    <w:right w:val="single" w:sz="4" w:space="0" w:color="000000"/>
                  </w:tcBorders>
                  <w:vAlign w:val="center"/>
                </w:tcPr>
                <w:p w14:paraId="20F01ADD" w14:textId="77777777" w:rsidR="00FE0B44" w:rsidRDefault="00FE0B44" w:rsidP="001E5D88">
                  <w:pPr>
                    <w:widowControl/>
                    <w:jc w:val="left"/>
                    <w:rPr>
                      <w:rFonts w:ascii="宋体" w:eastAsia="宋体" w:hAnsi="宋体" w:cs="Arial"/>
                      <w:kern w:val="0"/>
                      <w:sz w:val="22"/>
                    </w:rPr>
                  </w:pPr>
                </w:p>
              </w:tc>
              <w:tc>
                <w:tcPr>
                  <w:tcW w:w="3390" w:type="dxa"/>
                  <w:vMerge/>
                  <w:tcBorders>
                    <w:top w:val="nil"/>
                    <w:left w:val="nil"/>
                    <w:bottom w:val="single" w:sz="4" w:space="0" w:color="000000"/>
                    <w:right w:val="single" w:sz="4" w:space="0" w:color="000000"/>
                  </w:tcBorders>
                  <w:vAlign w:val="center"/>
                </w:tcPr>
                <w:p w14:paraId="364352AC" w14:textId="77777777" w:rsidR="00FE0B44" w:rsidRDefault="00FE0B44" w:rsidP="001E5D88">
                  <w:pPr>
                    <w:widowControl/>
                    <w:jc w:val="left"/>
                    <w:rPr>
                      <w:rFonts w:ascii="宋体" w:eastAsia="宋体" w:hAnsi="宋体" w:cs="Arial"/>
                      <w:kern w:val="0"/>
                      <w:sz w:val="22"/>
                    </w:rPr>
                  </w:pPr>
                </w:p>
              </w:tc>
              <w:tc>
                <w:tcPr>
                  <w:tcW w:w="3350" w:type="dxa"/>
                  <w:vMerge/>
                  <w:tcBorders>
                    <w:top w:val="nil"/>
                    <w:left w:val="nil"/>
                    <w:bottom w:val="single" w:sz="4" w:space="0" w:color="000000"/>
                    <w:right w:val="single" w:sz="4" w:space="0" w:color="000000"/>
                  </w:tcBorders>
                  <w:vAlign w:val="center"/>
                </w:tcPr>
                <w:p w14:paraId="4FC767C6" w14:textId="77777777" w:rsidR="00FE0B44" w:rsidRDefault="00FE0B44" w:rsidP="001E5D88">
                  <w:pPr>
                    <w:widowControl/>
                    <w:jc w:val="left"/>
                    <w:rPr>
                      <w:rFonts w:ascii="宋体" w:eastAsia="宋体" w:hAnsi="宋体" w:cs="Arial"/>
                      <w:kern w:val="0"/>
                      <w:sz w:val="22"/>
                    </w:rPr>
                  </w:pPr>
                </w:p>
              </w:tc>
              <w:tc>
                <w:tcPr>
                  <w:tcW w:w="299" w:type="dxa"/>
                  <w:tcBorders>
                    <w:top w:val="nil"/>
                    <w:left w:val="nil"/>
                    <w:bottom w:val="nil"/>
                    <w:right w:val="nil"/>
                  </w:tcBorders>
                  <w:shd w:val="clear" w:color="auto" w:fill="auto"/>
                  <w:noWrap/>
                  <w:vAlign w:val="bottom"/>
                </w:tcPr>
                <w:p w14:paraId="2FE50839" w14:textId="77777777" w:rsidR="00FE0B44" w:rsidRDefault="00FE0B44" w:rsidP="001E5D88">
                  <w:pPr>
                    <w:widowControl/>
                    <w:jc w:val="center"/>
                    <w:rPr>
                      <w:rFonts w:ascii="宋体" w:eastAsia="宋体" w:hAnsi="宋体" w:cs="Arial"/>
                      <w:kern w:val="0"/>
                      <w:sz w:val="22"/>
                    </w:rPr>
                  </w:pPr>
                </w:p>
              </w:tc>
            </w:tr>
            <w:tr w:rsidR="00FE0B44" w14:paraId="075F1680" w14:textId="77777777" w:rsidTr="001E5D88">
              <w:trPr>
                <w:trHeight w:val="308"/>
              </w:trPr>
              <w:tc>
                <w:tcPr>
                  <w:tcW w:w="1540" w:type="dxa"/>
                  <w:gridSpan w:val="3"/>
                  <w:vMerge/>
                  <w:tcBorders>
                    <w:top w:val="single" w:sz="4" w:space="0" w:color="000000"/>
                    <w:left w:val="single" w:sz="4" w:space="0" w:color="000000"/>
                    <w:bottom w:val="single" w:sz="4" w:space="0" w:color="000000"/>
                    <w:right w:val="single" w:sz="4" w:space="0" w:color="000000"/>
                  </w:tcBorders>
                  <w:vAlign w:val="center"/>
                </w:tcPr>
                <w:p w14:paraId="46698054" w14:textId="77777777" w:rsidR="00FE0B44" w:rsidRDefault="00FE0B44" w:rsidP="001E5D88">
                  <w:pPr>
                    <w:widowControl/>
                    <w:jc w:val="left"/>
                    <w:rPr>
                      <w:rFonts w:ascii="宋体" w:eastAsia="宋体" w:hAnsi="宋体" w:cs="Arial"/>
                      <w:kern w:val="0"/>
                      <w:sz w:val="22"/>
                    </w:rPr>
                  </w:pPr>
                </w:p>
              </w:tc>
              <w:tc>
                <w:tcPr>
                  <w:tcW w:w="3212" w:type="dxa"/>
                  <w:vMerge/>
                  <w:tcBorders>
                    <w:top w:val="single" w:sz="4" w:space="0" w:color="000000"/>
                    <w:left w:val="nil"/>
                    <w:bottom w:val="single" w:sz="4" w:space="0" w:color="000000"/>
                    <w:right w:val="single" w:sz="4" w:space="0" w:color="000000"/>
                  </w:tcBorders>
                  <w:vAlign w:val="center"/>
                </w:tcPr>
                <w:p w14:paraId="586CE6EA" w14:textId="77777777" w:rsidR="00FE0B44" w:rsidRDefault="00FE0B44" w:rsidP="001E5D88">
                  <w:pPr>
                    <w:widowControl/>
                    <w:jc w:val="left"/>
                    <w:rPr>
                      <w:rFonts w:ascii="宋体" w:eastAsia="宋体" w:hAnsi="宋体" w:cs="Arial"/>
                      <w:kern w:val="0"/>
                      <w:sz w:val="22"/>
                    </w:rPr>
                  </w:pPr>
                </w:p>
              </w:tc>
              <w:tc>
                <w:tcPr>
                  <w:tcW w:w="2499" w:type="dxa"/>
                  <w:vMerge/>
                  <w:tcBorders>
                    <w:top w:val="nil"/>
                    <w:left w:val="nil"/>
                    <w:bottom w:val="single" w:sz="4" w:space="0" w:color="000000"/>
                    <w:right w:val="single" w:sz="4" w:space="0" w:color="000000"/>
                  </w:tcBorders>
                  <w:vAlign w:val="center"/>
                </w:tcPr>
                <w:p w14:paraId="64E3807D" w14:textId="77777777" w:rsidR="00FE0B44" w:rsidRDefault="00FE0B44" w:rsidP="001E5D88">
                  <w:pPr>
                    <w:widowControl/>
                    <w:jc w:val="left"/>
                    <w:rPr>
                      <w:rFonts w:ascii="宋体" w:eastAsia="宋体" w:hAnsi="宋体" w:cs="Arial"/>
                      <w:kern w:val="0"/>
                      <w:sz w:val="22"/>
                    </w:rPr>
                  </w:pPr>
                </w:p>
              </w:tc>
              <w:tc>
                <w:tcPr>
                  <w:tcW w:w="3390" w:type="dxa"/>
                  <w:vMerge/>
                  <w:tcBorders>
                    <w:top w:val="nil"/>
                    <w:left w:val="nil"/>
                    <w:bottom w:val="single" w:sz="4" w:space="0" w:color="000000"/>
                    <w:right w:val="single" w:sz="4" w:space="0" w:color="000000"/>
                  </w:tcBorders>
                  <w:vAlign w:val="center"/>
                </w:tcPr>
                <w:p w14:paraId="06C52151" w14:textId="77777777" w:rsidR="00FE0B44" w:rsidRDefault="00FE0B44" w:rsidP="001E5D88">
                  <w:pPr>
                    <w:widowControl/>
                    <w:jc w:val="left"/>
                    <w:rPr>
                      <w:rFonts w:ascii="宋体" w:eastAsia="宋体" w:hAnsi="宋体" w:cs="Arial"/>
                      <w:kern w:val="0"/>
                      <w:sz w:val="22"/>
                    </w:rPr>
                  </w:pPr>
                </w:p>
              </w:tc>
              <w:tc>
                <w:tcPr>
                  <w:tcW w:w="3350" w:type="dxa"/>
                  <w:vMerge/>
                  <w:tcBorders>
                    <w:top w:val="nil"/>
                    <w:left w:val="nil"/>
                    <w:bottom w:val="single" w:sz="4" w:space="0" w:color="000000"/>
                    <w:right w:val="single" w:sz="4" w:space="0" w:color="000000"/>
                  </w:tcBorders>
                  <w:vAlign w:val="center"/>
                </w:tcPr>
                <w:p w14:paraId="539BD519" w14:textId="77777777" w:rsidR="00FE0B44" w:rsidRDefault="00FE0B44" w:rsidP="001E5D88">
                  <w:pPr>
                    <w:widowControl/>
                    <w:jc w:val="left"/>
                    <w:rPr>
                      <w:rFonts w:ascii="宋体" w:eastAsia="宋体" w:hAnsi="宋体" w:cs="Arial"/>
                      <w:kern w:val="0"/>
                      <w:sz w:val="22"/>
                    </w:rPr>
                  </w:pPr>
                </w:p>
              </w:tc>
              <w:tc>
                <w:tcPr>
                  <w:tcW w:w="299" w:type="dxa"/>
                  <w:tcBorders>
                    <w:top w:val="nil"/>
                    <w:left w:val="nil"/>
                    <w:bottom w:val="nil"/>
                    <w:right w:val="nil"/>
                  </w:tcBorders>
                  <w:shd w:val="clear" w:color="auto" w:fill="auto"/>
                  <w:noWrap/>
                  <w:vAlign w:val="bottom"/>
                </w:tcPr>
                <w:p w14:paraId="1C4B1486"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27F34D78" w14:textId="77777777" w:rsidTr="001E5D88">
              <w:trPr>
                <w:trHeight w:val="48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EDA5B"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栏次</w:t>
                  </w:r>
                </w:p>
              </w:tc>
              <w:tc>
                <w:tcPr>
                  <w:tcW w:w="2499" w:type="dxa"/>
                  <w:tcBorders>
                    <w:top w:val="nil"/>
                    <w:left w:val="nil"/>
                    <w:bottom w:val="single" w:sz="4" w:space="0" w:color="000000"/>
                    <w:right w:val="single" w:sz="4" w:space="0" w:color="000000"/>
                  </w:tcBorders>
                  <w:shd w:val="clear" w:color="auto" w:fill="auto"/>
                  <w:noWrap/>
                  <w:vAlign w:val="center"/>
                </w:tcPr>
                <w:p w14:paraId="173BB532"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1</w:t>
                  </w:r>
                </w:p>
              </w:tc>
              <w:tc>
                <w:tcPr>
                  <w:tcW w:w="3390" w:type="dxa"/>
                  <w:tcBorders>
                    <w:top w:val="nil"/>
                    <w:left w:val="nil"/>
                    <w:bottom w:val="single" w:sz="4" w:space="0" w:color="000000"/>
                    <w:right w:val="single" w:sz="4" w:space="0" w:color="000000"/>
                  </w:tcBorders>
                  <w:shd w:val="clear" w:color="auto" w:fill="auto"/>
                  <w:noWrap/>
                  <w:vAlign w:val="center"/>
                </w:tcPr>
                <w:p w14:paraId="68A2F45C"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2</w:t>
                  </w:r>
                </w:p>
              </w:tc>
              <w:tc>
                <w:tcPr>
                  <w:tcW w:w="3350" w:type="dxa"/>
                  <w:tcBorders>
                    <w:top w:val="nil"/>
                    <w:left w:val="nil"/>
                    <w:bottom w:val="single" w:sz="4" w:space="0" w:color="000000"/>
                    <w:right w:val="single" w:sz="4" w:space="0" w:color="000000"/>
                  </w:tcBorders>
                  <w:shd w:val="clear" w:color="auto" w:fill="auto"/>
                  <w:noWrap/>
                  <w:vAlign w:val="center"/>
                </w:tcPr>
                <w:p w14:paraId="4E856C46"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3</w:t>
                  </w:r>
                </w:p>
              </w:tc>
              <w:tc>
                <w:tcPr>
                  <w:tcW w:w="299" w:type="dxa"/>
                  <w:vAlign w:val="center"/>
                </w:tcPr>
                <w:p w14:paraId="6F97A71F"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61383A7C" w14:textId="77777777" w:rsidTr="001E5D88">
              <w:trPr>
                <w:trHeight w:val="30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FBC27" w14:textId="77777777" w:rsidR="00FE0B44" w:rsidRDefault="00FE0B44" w:rsidP="001E5D88">
                  <w:pPr>
                    <w:widowControl/>
                    <w:jc w:val="center"/>
                    <w:rPr>
                      <w:rFonts w:ascii="宋体" w:eastAsia="宋体" w:hAnsi="宋体" w:cs="Arial"/>
                      <w:kern w:val="0"/>
                      <w:sz w:val="22"/>
                    </w:rPr>
                  </w:pPr>
                  <w:r>
                    <w:rPr>
                      <w:rFonts w:ascii="宋体" w:eastAsia="宋体" w:hAnsi="宋体" w:cs="Arial" w:hint="eastAsia"/>
                      <w:kern w:val="0"/>
                      <w:sz w:val="22"/>
                    </w:rPr>
                    <w:t>合计</w:t>
                  </w:r>
                </w:p>
              </w:tc>
              <w:tc>
                <w:tcPr>
                  <w:tcW w:w="2499" w:type="dxa"/>
                  <w:tcBorders>
                    <w:top w:val="nil"/>
                    <w:left w:val="nil"/>
                    <w:bottom w:val="single" w:sz="4" w:space="0" w:color="000000"/>
                    <w:right w:val="single" w:sz="4" w:space="0" w:color="000000"/>
                  </w:tcBorders>
                  <w:shd w:val="clear" w:color="auto" w:fill="auto"/>
                  <w:noWrap/>
                  <w:vAlign w:val="center"/>
                </w:tcPr>
                <w:p w14:paraId="7711E98C" w14:textId="77777777" w:rsidR="00FE0B44" w:rsidRDefault="00FE0B44" w:rsidP="001E5D88">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0539A7B5" w14:textId="77777777" w:rsidR="00FE0B44" w:rsidRDefault="00FE0B44" w:rsidP="001E5D88">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0FE38A5F" w14:textId="77777777" w:rsidR="00FE0B44" w:rsidRDefault="00FE0B44" w:rsidP="001E5D88">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299" w:type="dxa"/>
                  <w:vAlign w:val="center"/>
                </w:tcPr>
                <w:p w14:paraId="27401A28"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70066493"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45288B9A"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3F8063A5"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3B7B7C78"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0B62E508"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6BF92AC9" w14:textId="77777777" w:rsidR="00FE0B44" w:rsidRDefault="00FE0B44" w:rsidP="001E5D88">
                  <w:pPr>
                    <w:widowControl/>
                    <w:jc w:val="right"/>
                    <w:rPr>
                      <w:rFonts w:ascii="宋体" w:eastAsia="宋体" w:hAnsi="宋体" w:cs="Arial"/>
                      <w:kern w:val="0"/>
                      <w:sz w:val="22"/>
                    </w:rPr>
                  </w:pPr>
                  <w:r>
                    <w:rPr>
                      <w:rFonts w:ascii="宋体" w:eastAsia="宋体" w:hAnsi="宋体" w:cs="Arial"/>
                      <w:kern w:val="0"/>
                      <w:sz w:val="22"/>
                    </w:rPr>
                    <w:t>0</w:t>
                  </w:r>
                  <w:r>
                    <w:rPr>
                      <w:rFonts w:ascii="宋体" w:eastAsia="宋体" w:hAnsi="宋体" w:cs="Arial" w:hint="eastAsia"/>
                      <w:kern w:val="0"/>
                      <w:sz w:val="22"/>
                    </w:rPr>
                    <w:t xml:space="preserve">　</w:t>
                  </w:r>
                </w:p>
              </w:tc>
              <w:tc>
                <w:tcPr>
                  <w:tcW w:w="299" w:type="dxa"/>
                  <w:vAlign w:val="center"/>
                </w:tcPr>
                <w:p w14:paraId="50EB5AC7"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425F1BFD"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404D44E7"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6F59222A"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498093B4"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64AF3056"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2FDE4C2E"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7E1D3AA1"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09A29982"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55C18928"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7CB7B1F9"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2E33939F"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0BB2FF79"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6CFF8E16"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22FAC69F"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13948D32"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DE7B83D"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7D93D5D9"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2B7FCFEF"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6158BF17"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24A7C932"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53DE55F5"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4D98B935"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44F96DF0"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2FFB6190"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59DA8ED4"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30A639BA"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74015ED2"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739F9EB7"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16823BCD" w14:textId="77777777" w:rsidTr="001E5D88">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7706014A"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3C6C6852" w14:textId="77777777" w:rsidR="00FE0B44" w:rsidRDefault="00FE0B44" w:rsidP="001E5D88">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25EAF61F"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41F0BF0E"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4BDE53FA" w14:textId="77777777" w:rsidR="00FE0B44" w:rsidRDefault="00FE0B44" w:rsidP="001E5D88">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2B487A22" w14:textId="77777777" w:rsidR="00FE0B44" w:rsidRDefault="00FE0B44" w:rsidP="001E5D88">
                  <w:pPr>
                    <w:widowControl/>
                    <w:jc w:val="left"/>
                    <w:rPr>
                      <w:rFonts w:ascii="Times New Roman" w:eastAsia="Times New Roman" w:hAnsi="Times New Roman" w:cs="Times New Roman"/>
                      <w:kern w:val="0"/>
                      <w:sz w:val="20"/>
                      <w:szCs w:val="20"/>
                    </w:rPr>
                  </w:pPr>
                </w:p>
              </w:tc>
            </w:tr>
            <w:tr w:rsidR="00FE0B44" w14:paraId="1AFEC1DA" w14:textId="77777777" w:rsidTr="001E5D88">
              <w:trPr>
                <w:trHeight w:val="308"/>
              </w:trPr>
              <w:tc>
                <w:tcPr>
                  <w:tcW w:w="13991" w:type="dxa"/>
                  <w:gridSpan w:val="7"/>
                  <w:tcBorders>
                    <w:top w:val="nil"/>
                    <w:left w:val="nil"/>
                    <w:bottom w:val="nil"/>
                    <w:right w:val="nil"/>
                  </w:tcBorders>
                  <w:shd w:val="clear" w:color="auto" w:fill="auto"/>
                  <w:noWrap/>
                  <w:vAlign w:val="center"/>
                </w:tcPr>
                <w:p w14:paraId="5F00690B" w14:textId="77777777" w:rsidR="001E5D88" w:rsidRDefault="00FE0B44" w:rsidP="001E5D88">
                  <w:pPr>
                    <w:widowControl/>
                    <w:jc w:val="left"/>
                    <w:rPr>
                      <w:rFonts w:ascii="宋体" w:eastAsia="宋体" w:hAnsi="宋体" w:cs="Arial"/>
                      <w:kern w:val="0"/>
                      <w:sz w:val="22"/>
                    </w:rPr>
                  </w:pPr>
                  <w:r>
                    <w:rPr>
                      <w:rFonts w:ascii="宋体" w:eastAsia="宋体" w:hAnsi="宋体" w:cs="Arial" w:hint="eastAsia"/>
                      <w:kern w:val="0"/>
                      <w:sz w:val="22"/>
                    </w:rPr>
                    <w:t>注：本表反映部门本年度国有资本经营预算财政拨款支出情况。</w:t>
                  </w:r>
                </w:p>
                <w:p w14:paraId="1D3CEBF6" w14:textId="5CFFDE4F" w:rsidR="00FE0B44" w:rsidRDefault="001E5D88" w:rsidP="001E5D88">
                  <w:pPr>
                    <w:widowControl/>
                    <w:jc w:val="left"/>
                    <w:rPr>
                      <w:rFonts w:ascii="宋体" w:eastAsia="宋体" w:hAnsi="宋体" w:cs="Arial"/>
                      <w:kern w:val="0"/>
                      <w:sz w:val="22"/>
                    </w:rPr>
                  </w:pPr>
                  <w:r w:rsidRPr="00E11754">
                    <w:rPr>
                      <w:rFonts w:ascii="宋体" w:eastAsia="宋体" w:hAnsi="宋体" w:cs="Arial" w:hint="eastAsia"/>
                      <w:kern w:val="0"/>
                      <w:szCs w:val="21"/>
                    </w:rPr>
                    <w:t>湖南省有色地质勘查矿业研究信息中心</w:t>
                  </w:r>
                  <w:r w:rsidR="00FE0B44" w:rsidRPr="00C3704C">
                    <w:rPr>
                      <w:rFonts w:ascii="宋体" w:eastAsia="宋体" w:hAnsi="宋体" w:cs="Arial" w:hint="eastAsia"/>
                      <w:kern w:val="0"/>
                      <w:sz w:val="22"/>
                    </w:rPr>
                    <w:t>无国有资本经营预算财政拨款支出</w:t>
                  </w:r>
                  <w:r w:rsidR="00FE0B44">
                    <w:rPr>
                      <w:rFonts w:ascii="宋体" w:eastAsia="宋体" w:hAnsi="宋体" w:cs="Arial" w:hint="eastAsia"/>
                      <w:kern w:val="0"/>
                      <w:sz w:val="22"/>
                    </w:rPr>
                    <w:t>，</w:t>
                  </w:r>
                  <w:r w:rsidR="00FE0B44">
                    <w:rPr>
                      <w:rFonts w:ascii="宋体" w:eastAsia="宋体" w:hAnsi="宋体" w:cs="Arial" w:hint="eastAsia"/>
                      <w:kern w:val="0"/>
                      <w:szCs w:val="21"/>
                    </w:rPr>
                    <w:t>故本表无数据</w:t>
                  </w:r>
                  <w:r w:rsidR="00FE0B44" w:rsidRPr="00165AAC">
                    <w:rPr>
                      <w:rFonts w:ascii="宋体" w:eastAsia="宋体" w:hAnsi="宋体" w:cs="Arial" w:hint="eastAsia"/>
                      <w:kern w:val="0"/>
                      <w:szCs w:val="21"/>
                    </w:rPr>
                    <w:t>。</w:t>
                  </w:r>
                </w:p>
              </w:tc>
              <w:tc>
                <w:tcPr>
                  <w:tcW w:w="299" w:type="dxa"/>
                  <w:vAlign w:val="center"/>
                </w:tcPr>
                <w:p w14:paraId="4534F098" w14:textId="77777777" w:rsidR="00FE0B44" w:rsidRDefault="00FE0B44" w:rsidP="001E5D88">
                  <w:pPr>
                    <w:widowControl/>
                    <w:jc w:val="left"/>
                    <w:rPr>
                      <w:rFonts w:ascii="Times New Roman" w:eastAsia="Times New Roman" w:hAnsi="Times New Roman" w:cs="Times New Roman"/>
                      <w:kern w:val="0"/>
                      <w:sz w:val="20"/>
                      <w:szCs w:val="20"/>
                    </w:rPr>
                  </w:pPr>
                </w:p>
              </w:tc>
            </w:tr>
          </w:tbl>
          <w:p w14:paraId="3A5F7860" w14:textId="77777777" w:rsidR="00FE0B44" w:rsidRDefault="00FE0B44" w:rsidP="001E5D88">
            <w:pPr>
              <w:widowControl/>
              <w:jc w:val="center"/>
              <w:rPr>
                <w:rFonts w:ascii="华文中宋" w:eastAsia="华文中宋" w:hAnsi="华文中宋" w:cs="宋体"/>
                <w:kern w:val="0"/>
                <w:sz w:val="32"/>
                <w:szCs w:val="32"/>
              </w:rPr>
            </w:pPr>
          </w:p>
        </w:tc>
      </w:tr>
    </w:tbl>
    <w:p w14:paraId="7D40E10E" w14:textId="77777777" w:rsidR="00B82665" w:rsidRPr="00FE0B44" w:rsidRDefault="00B82665">
      <w:pPr>
        <w:pStyle w:val="Default"/>
        <w:rPr>
          <w:color w:val="auto"/>
          <w:sz w:val="72"/>
          <w:szCs w:val="72"/>
        </w:rPr>
      </w:pPr>
    </w:p>
    <w:p w14:paraId="47668883" w14:textId="77777777" w:rsidR="00B82665" w:rsidRDefault="00B82665">
      <w:pPr>
        <w:pStyle w:val="Default"/>
        <w:rPr>
          <w:color w:val="auto"/>
          <w:sz w:val="72"/>
          <w:szCs w:val="72"/>
        </w:rPr>
      </w:pPr>
    </w:p>
    <w:p w14:paraId="03E38FD1" w14:textId="77777777" w:rsidR="00B82665" w:rsidRDefault="00B82665">
      <w:pPr>
        <w:pStyle w:val="Default"/>
        <w:rPr>
          <w:color w:val="auto"/>
          <w:sz w:val="72"/>
          <w:szCs w:val="72"/>
        </w:rPr>
      </w:pPr>
    </w:p>
    <w:p w14:paraId="4C10ECA3" w14:textId="77777777" w:rsidR="00B82665" w:rsidRDefault="00B82665">
      <w:pPr>
        <w:pStyle w:val="Default"/>
        <w:rPr>
          <w:color w:val="auto"/>
          <w:sz w:val="72"/>
          <w:szCs w:val="72"/>
        </w:rPr>
      </w:pPr>
    </w:p>
    <w:p w14:paraId="40530D65" w14:textId="7AE855C0" w:rsidR="00B82665" w:rsidRDefault="00B82665">
      <w:pPr>
        <w:pStyle w:val="Default"/>
        <w:rPr>
          <w:color w:val="auto"/>
          <w:sz w:val="72"/>
          <w:szCs w:val="72"/>
        </w:rPr>
        <w:sectPr w:rsidR="00B82665">
          <w:pgSz w:w="16838" w:h="11906" w:orient="landscape"/>
          <w:pgMar w:top="720" w:right="720" w:bottom="720" w:left="720" w:header="851" w:footer="992" w:gutter="0"/>
          <w:cols w:space="425"/>
          <w:docGrid w:type="linesAndChars" w:linePitch="312"/>
        </w:sectPr>
      </w:pPr>
    </w:p>
    <w:p w14:paraId="4D35AFE9" w14:textId="77777777" w:rsidR="00B82665" w:rsidRDefault="00B82665">
      <w:pPr>
        <w:tabs>
          <w:tab w:val="left" w:pos="5265"/>
        </w:tabs>
      </w:pPr>
    </w:p>
    <w:p w14:paraId="1FAA5DC8" w14:textId="77777777" w:rsidR="00B82665" w:rsidRDefault="00BB3871">
      <w:pPr>
        <w:tabs>
          <w:tab w:val="left" w:pos="5265"/>
        </w:tabs>
        <w:rPr>
          <w:sz w:val="72"/>
          <w:szCs w:val="72"/>
        </w:rPr>
      </w:pPr>
      <w:r>
        <w:tab/>
      </w:r>
    </w:p>
    <w:p w14:paraId="65DC76DA" w14:textId="77777777" w:rsidR="00B82665" w:rsidRDefault="00B82665">
      <w:pPr>
        <w:pStyle w:val="Default"/>
        <w:jc w:val="center"/>
        <w:rPr>
          <w:color w:val="auto"/>
          <w:sz w:val="72"/>
          <w:szCs w:val="72"/>
        </w:rPr>
      </w:pPr>
    </w:p>
    <w:p w14:paraId="55C8880C" w14:textId="77777777" w:rsidR="00B82665" w:rsidRDefault="00B82665">
      <w:pPr>
        <w:pStyle w:val="Default"/>
        <w:jc w:val="center"/>
        <w:rPr>
          <w:color w:val="auto"/>
          <w:sz w:val="72"/>
          <w:szCs w:val="72"/>
        </w:rPr>
      </w:pPr>
    </w:p>
    <w:p w14:paraId="0918220F" w14:textId="77777777" w:rsidR="00B82665" w:rsidRDefault="00B82665">
      <w:pPr>
        <w:pStyle w:val="Default"/>
        <w:jc w:val="center"/>
        <w:rPr>
          <w:color w:val="auto"/>
          <w:sz w:val="72"/>
          <w:szCs w:val="72"/>
        </w:rPr>
      </w:pPr>
    </w:p>
    <w:p w14:paraId="7DDF49ED" w14:textId="77777777" w:rsidR="00B82665" w:rsidRDefault="00BB3871">
      <w:pPr>
        <w:pStyle w:val="Default"/>
        <w:jc w:val="center"/>
        <w:rPr>
          <w:color w:val="auto"/>
          <w:sz w:val="72"/>
          <w:szCs w:val="72"/>
        </w:rPr>
      </w:pPr>
      <w:r>
        <w:rPr>
          <w:rFonts w:hint="eastAsia"/>
          <w:color w:val="auto"/>
          <w:sz w:val="72"/>
          <w:szCs w:val="72"/>
        </w:rPr>
        <w:t>第三部分</w:t>
      </w:r>
    </w:p>
    <w:p w14:paraId="7A23F6F0" w14:textId="77777777" w:rsidR="00B82665" w:rsidRDefault="00B82665">
      <w:pPr>
        <w:pStyle w:val="Default"/>
        <w:jc w:val="center"/>
        <w:rPr>
          <w:color w:val="auto"/>
          <w:sz w:val="70"/>
          <w:szCs w:val="70"/>
        </w:rPr>
      </w:pPr>
    </w:p>
    <w:p w14:paraId="50C5607A" w14:textId="77777777" w:rsidR="00B82665" w:rsidRDefault="00BB3871">
      <w:pPr>
        <w:pStyle w:val="Default"/>
        <w:jc w:val="center"/>
        <w:rPr>
          <w:color w:val="auto"/>
          <w:sz w:val="70"/>
          <w:szCs w:val="70"/>
        </w:rPr>
      </w:pPr>
      <w:r>
        <w:rPr>
          <w:color w:val="auto"/>
          <w:sz w:val="70"/>
          <w:szCs w:val="70"/>
        </w:rPr>
        <w:t>20</w:t>
      </w:r>
      <w:r>
        <w:rPr>
          <w:rFonts w:hint="eastAsia"/>
          <w:color w:val="auto"/>
          <w:sz w:val="70"/>
          <w:szCs w:val="70"/>
        </w:rPr>
        <w:t>2</w:t>
      </w:r>
      <w:r>
        <w:rPr>
          <w:color w:val="auto"/>
          <w:sz w:val="70"/>
          <w:szCs w:val="70"/>
        </w:rPr>
        <w:t>1</w:t>
      </w:r>
      <w:r>
        <w:rPr>
          <w:rFonts w:hint="eastAsia"/>
          <w:color w:val="auto"/>
          <w:sz w:val="70"/>
          <w:szCs w:val="70"/>
        </w:rPr>
        <w:t>年度部门决算情况说明</w:t>
      </w:r>
    </w:p>
    <w:p w14:paraId="3F131BEF" w14:textId="77777777" w:rsidR="00B82665" w:rsidRDefault="00BB3871">
      <w:pPr>
        <w:widowControl/>
        <w:jc w:val="left"/>
        <w:rPr>
          <w:rFonts w:ascii="黑体" w:eastAsia="黑体" w:cs="黑体"/>
          <w:kern w:val="0"/>
          <w:sz w:val="70"/>
          <w:szCs w:val="70"/>
        </w:rPr>
      </w:pPr>
      <w:r>
        <w:rPr>
          <w:sz w:val="70"/>
          <w:szCs w:val="70"/>
        </w:rPr>
        <w:br w:type="page"/>
      </w:r>
    </w:p>
    <w:p w14:paraId="5B238414" w14:textId="77777777" w:rsidR="00B82665" w:rsidRDefault="00B82665">
      <w:pPr>
        <w:pStyle w:val="Default"/>
        <w:rPr>
          <w:rFonts w:asciiTheme="minorEastAsia" w:eastAsiaTheme="minorEastAsia" w:hAnsiTheme="minorEastAsia"/>
          <w:color w:val="auto"/>
          <w:sz w:val="32"/>
          <w:szCs w:val="32"/>
        </w:rPr>
      </w:pPr>
    </w:p>
    <w:p w14:paraId="7C8ECE73" w14:textId="77777777" w:rsidR="00B82665" w:rsidRDefault="00BB3871">
      <w:pPr>
        <w:pStyle w:val="Default"/>
        <w:numPr>
          <w:ilvl w:val="0"/>
          <w:numId w:val="1"/>
        </w:numPr>
        <w:rPr>
          <w:rFonts w:hAnsi="黑体"/>
          <w:b/>
          <w:color w:val="auto"/>
          <w:sz w:val="32"/>
          <w:szCs w:val="32"/>
        </w:rPr>
      </w:pPr>
      <w:r>
        <w:rPr>
          <w:rFonts w:hAnsi="黑体" w:hint="eastAsia"/>
          <w:b/>
          <w:color w:val="auto"/>
          <w:sz w:val="32"/>
          <w:szCs w:val="32"/>
        </w:rPr>
        <w:t>收入支出决算总体情况说明</w:t>
      </w:r>
    </w:p>
    <w:p w14:paraId="0D931428"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2021年部门决算本年收入</w:t>
      </w:r>
      <w:r>
        <w:rPr>
          <w:rFonts w:asciiTheme="minorEastAsia" w:eastAsiaTheme="minorEastAsia" w:hAnsiTheme="minorEastAsia" w:hint="eastAsia"/>
          <w:color w:val="auto"/>
          <w:sz w:val="32"/>
          <w:szCs w:val="32"/>
        </w:rPr>
        <w:t>总</w:t>
      </w:r>
      <w:r>
        <w:rPr>
          <w:rFonts w:asciiTheme="minorEastAsia" w:eastAsiaTheme="minorEastAsia" w:hAnsiTheme="minorEastAsia"/>
          <w:color w:val="auto"/>
          <w:sz w:val="32"/>
          <w:szCs w:val="32"/>
        </w:rPr>
        <w:t>计141.7万元，</w:t>
      </w:r>
      <w:r>
        <w:rPr>
          <w:rFonts w:asciiTheme="minorEastAsia" w:eastAsiaTheme="minorEastAsia" w:hAnsiTheme="minorEastAsia" w:hint="eastAsia"/>
          <w:color w:val="auto"/>
          <w:sz w:val="32"/>
          <w:szCs w:val="32"/>
        </w:rPr>
        <w:t>与</w:t>
      </w:r>
      <w:r>
        <w:rPr>
          <w:rFonts w:asciiTheme="minorEastAsia" w:eastAsiaTheme="minorEastAsia" w:hAnsiTheme="minorEastAsia"/>
          <w:color w:val="auto"/>
          <w:sz w:val="32"/>
          <w:szCs w:val="32"/>
        </w:rPr>
        <w:t>上年277.71万元</w:t>
      </w:r>
      <w:r>
        <w:rPr>
          <w:rFonts w:asciiTheme="minorEastAsia" w:eastAsiaTheme="minorEastAsia" w:hAnsiTheme="minorEastAsia" w:hint="eastAsia"/>
          <w:color w:val="auto"/>
          <w:sz w:val="32"/>
          <w:szCs w:val="32"/>
        </w:rPr>
        <w:t>相比，减少</w:t>
      </w:r>
      <w:r>
        <w:rPr>
          <w:rFonts w:asciiTheme="minorEastAsia" w:eastAsiaTheme="minorEastAsia" w:hAnsiTheme="minorEastAsia"/>
          <w:color w:val="auto"/>
          <w:sz w:val="32"/>
          <w:szCs w:val="32"/>
        </w:rPr>
        <w:t>136.01万元,</w:t>
      </w:r>
      <w:r>
        <w:rPr>
          <w:rFonts w:asciiTheme="minorEastAsia" w:eastAsiaTheme="minorEastAsia" w:hAnsiTheme="minorEastAsia" w:hint="eastAsia"/>
          <w:color w:val="auto"/>
          <w:sz w:val="32"/>
          <w:szCs w:val="32"/>
        </w:rPr>
        <w:t>减少</w:t>
      </w:r>
      <w:r>
        <w:rPr>
          <w:rFonts w:asciiTheme="minorEastAsia" w:eastAsiaTheme="minorEastAsia" w:hAnsiTheme="minorEastAsia"/>
          <w:color w:val="auto"/>
          <w:sz w:val="32"/>
          <w:szCs w:val="32"/>
        </w:rPr>
        <w:t>48.98</w:t>
      </w:r>
      <w:r>
        <w:rPr>
          <w:rFonts w:asciiTheme="minorEastAsia" w:eastAsiaTheme="minorEastAsia" w:hAnsiTheme="minorEastAsia" w:hint="eastAsia"/>
          <w:color w:val="auto"/>
          <w:sz w:val="32"/>
          <w:szCs w:val="32"/>
        </w:rPr>
        <w:t>%，</w:t>
      </w:r>
      <w:r>
        <w:rPr>
          <w:rFonts w:asciiTheme="minorEastAsia" w:eastAsiaTheme="minorEastAsia" w:hAnsiTheme="minorEastAsia"/>
          <w:color w:val="auto"/>
          <w:sz w:val="32"/>
          <w:szCs w:val="32"/>
        </w:rPr>
        <w:t>主要原因是</w:t>
      </w:r>
      <w:r>
        <w:rPr>
          <w:rFonts w:asciiTheme="minorEastAsia" w:eastAsiaTheme="minorEastAsia" w:hAnsiTheme="minorEastAsia" w:hint="eastAsia"/>
          <w:color w:val="auto"/>
          <w:sz w:val="32"/>
          <w:szCs w:val="32"/>
        </w:rPr>
        <w:t>本年人员经费及公用经费预算指标压缩减少；</w:t>
      </w:r>
      <w:r>
        <w:rPr>
          <w:rFonts w:asciiTheme="minorEastAsia" w:eastAsiaTheme="minorEastAsia" w:hAnsiTheme="minorEastAsia"/>
          <w:color w:val="auto"/>
          <w:sz w:val="32"/>
          <w:szCs w:val="32"/>
        </w:rPr>
        <w:t>支出</w:t>
      </w:r>
      <w:r>
        <w:rPr>
          <w:rFonts w:asciiTheme="minorEastAsia" w:eastAsiaTheme="minorEastAsia" w:hAnsiTheme="minorEastAsia" w:hint="eastAsia"/>
          <w:color w:val="auto"/>
          <w:sz w:val="32"/>
          <w:szCs w:val="32"/>
        </w:rPr>
        <w:t>总计</w:t>
      </w:r>
      <w:r>
        <w:rPr>
          <w:rFonts w:asciiTheme="minorEastAsia" w:eastAsiaTheme="minorEastAsia" w:hAnsiTheme="minorEastAsia"/>
          <w:color w:val="auto"/>
          <w:sz w:val="32"/>
          <w:szCs w:val="32"/>
        </w:rPr>
        <w:t>141.7万元，</w:t>
      </w:r>
      <w:r>
        <w:rPr>
          <w:rFonts w:asciiTheme="minorEastAsia" w:eastAsiaTheme="minorEastAsia" w:hAnsiTheme="minorEastAsia" w:hint="eastAsia"/>
          <w:color w:val="auto"/>
          <w:sz w:val="32"/>
          <w:szCs w:val="32"/>
        </w:rPr>
        <w:t>与</w:t>
      </w:r>
      <w:r>
        <w:rPr>
          <w:rFonts w:asciiTheme="minorEastAsia" w:eastAsiaTheme="minorEastAsia" w:hAnsiTheme="minorEastAsia"/>
          <w:color w:val="auto"/>
          <w:sz w:val="32"/>
          <w:szCs w:val="32"/>
        </w:rPr>
        <w:t>上年277.71万元</w:t>
      </w:r>
      <w:r>
        <w:rPr>
          <w:rFonts w:asciiTheme="minorEastAsia" w:eastAsiaTheme="minorEastAsia" w:hAnsiTheme="minorEastAsia" w:hint="eastAsia"/>
          <w:color w:val="auto"/>
          <w:sz w:val="32"/>
          <w:szCs w:val="32"/>
        </w:rPr>
        <w:t>相比，减少</w:t>
      </w:r>
      <w:r>
        <w:rPr>
          <w:rFonts w:asciiTheme="minorEastAsia" w:eastAsiaTheme="minorEastAsia" w:hAnsiTheme="minorEastAsia"/>
          <w:color w:val="auto"/>
          <w:sz w:val="32"/>
          <w:szCs w:val="32"/>
        </w:rPr>
        <w:t>136.01万元，</w:t>
      </w:r>
      <w:r>
        <w:rPr>
          <w:rFonts w:asciiTheme="minorEastAsia" w:eastAsiaTheme="minorEastAsia" w:hAnsiTheme="minorEastAsia" w:hint="eastAsia"/>
          <w:color w:val="auto"/>
          <w:sz w:val="32"/>
          <w:szCs w:val="32"/>
        </w:rPr>
        <w:t>减少4</w:t>
      </w:r>
      <w:r>
        <w:rPr>
          <w:rFonts w:asciiTheme="minorEastAsia" w:eastAsiaTheme="minorEastAsia" w:hAnsiTheme="minorEastAsia"/>
          <w:color w:val="auto"/>
          <w:sz w:val="32"/>
          <w:szCs w:val="32"/>
        </w:rPr>
        <w:t>8.98%，主要原因是</w:t>
      </w:r>
      <w:r>
        <w:rPr>
          <w:rFonts w:asciiTheme="minorEastAsia" w:eastAsiaTheme="minorEastAsia" w:hAnsiTheme="minorEastAsia" w:hint="eastAsia"/>
          <w:color w:val="auto"/>
          <w:sz w:val="32"/>
          <w:szCs w:val="32"/>
        </w:rPr>
        <w:t>本年人员经费及公用经费预算指标压缩减少</w:t>
      </w:r>
      <w:r>
        <w:rPr>
          <w:rFonts w:asciiTheme="minorEastAsia" w:eastAsiaTheme="minorEastAsia" w:hAnsiTheme="minorEastAsia"/>
          <w:color w:val="auto"/>
          <w:sz w:val="32"/>
          <w:szCs w:val="32"/>
        </w:rPr>
        <w:t>。</w:t>
      </w:r>
    </w:p>
    <w:p w14:paraId="5E78F81A"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二、收入决算情况说明</w:t>
      </w:r>
    </w:p>
    <w:p w14:paraId="61D2F8C7"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本年收入合计</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万元，其中：财政拨款收入</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%；上级补助收入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%；事业收入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%；经营收入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%；附属单位上缴收入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%；其他收入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w:t>
      </w:r>
    </w:p>
    <w:p w14:paraId="759EC361"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三、支出决算情况说明</w:t>
      </w:r>
    </w:p>
    <w:p w14:paraId="66BA5F51"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本年支出合计141.7万元，其中：基本支出141.7万元，占100%；项目支出0万元，占0%；上缴上级支出0万元，占0%；经营支出0万元，占</w:t>
      </w:r>
      <w:r>
        <w:rPr>
          <w:rFonts w:asciiTheme="minorEastAsia" w:eastAsiaTheme="minorEastAsia" w:hAnsiTheme="minorEastAsia" w:hint="eastAsia"/>
          <w:color w:val="auto"/>
          <w:sz w:val="32"/>
          <w:szCs w:val="32"/>
        </w:rPr>
        <w:t>0</w:t>
      </w:r>
      <w:r>
        <w:rPr>
          <w:rFonts w:asciiTheme="minorEastAsia" w:eastAsiaTheme="minorEastAsia" w:hAnsiTheme="minorEastAsia"/>
          <w:color w:val="auto"/>
          <w:sz w:val="32"/>
          <w:szCs w:val="32"/>
        </w:rPr>
        <w:t>%；对附属单位补助支出0万元，占</w:t>
      </w:r>
      <w:r>
        <w:rPr>
          <w:rFonts w:asciiTheme="minorEastAsia" w:eastAsiaTheme="minorEastAsia" w:hAnsiTheme="minorEastAsia" w:hint="eastAsia"/>
          <w:color w:val="auto"/>
          <w:sz w:val="32"/>
          <w:szCs w:val="32"/>
        </w:rPr>
        <w:t>0</w:t>
      </w:r>
      <w:r>
        <w:rPr>
          <w:rFonts w:asciiTheme="minorEastAsia" w:eastAsiaTheme="minorEastAsia" w:hAnsiTheme="minorEastAsia"/>
          <w:color w:val="auto"/>
          <w:sz w:val="32"/>
          <w:szCs w:val="32"/>
        </w:rPr>
        <w:t>%。</w:t>
      </w:r>
    </w:p>
    <w:p w14:paraId="16E782AA"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四、财政拨款收入支出决算总体情况说明</w:t>
      </w:r>
    </w:p>
    <w:p w14:paraId="4A8C7E3C"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年度财政拨款收入总计</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万元，与上年相比，减少</w:t>
      </w:r>
      <w:r>
        <w:rPr>
          <w:rFonts w:asciiTheme="minorEastAsia" w:eastAsiaTheme="minorEastAsia" w:hAnsiTheme="minorEastAsia"/>
          <w:color w:val="auto"/>
          <w:sz w:val="32"/>
          <w:szCs w:val="32"/>
        </w:rPr>
        <w:t>135.7</w:t>
      </w:r>
      <w:r>
        <w:rPr>
          <w:rFonts w:asciiTheme="minorEastAsia" w:eastAsiaTheme="minorEastAsia" w:hAnsiTheme="minorEastAsia" w:hint="eastAsia"/>
          <w:color w:val="auto"/>
          <w:sz w:val="32"/>
          <w:szCs w:val="32"/>
        </w:rPr>
        <w:t>万元,减少</w:t>
      </w:r>
      <w:r>
        <w:rPr>
          <w:rFonts w:asciiTheme="minorEastAsia" w:eastAsiaTheme="minorEastAsia" w:hAnsiTheme="minorEastAsia"/>
          <w:color w:val="auto"/>
          <w:sz w:val="32"/>
          <w:szCs w:val="32"/>
        </w:rPr>
        <w:t>48.92</w:t>
      </w:r>
      <w:r>
        <w:rPr>
          <w:rFonts w:asciiTheme="minorEastAsia" w:eastAsiaTheme="minorEastAsia" w:hAnsiTheme="minorEastAsia" w:hint="eastAsia"/>
          <w:color w:val="auto"/>
          <w:sz w:val="32"/>
          <w:szCs w:val="32"/>
        </w:rPr>
        <w:t xml:space="preserve">%，主要是因为本年度的人员经费及公用经费拨款压缩减少。 </w:t>
      </w:r>
    </w:p>
    <w:p w14:paraId="0AD3B2C5"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年度财政拨款支出总计</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万元，与上年相比，减少1</w:t>
      </w:r>
      <w:r>
        <w:rPr>
          <w:rFonts w:asciiTheme="minorEastAsia" w:eastAsiaTheme="minorEastAsia" w:hAnsiTheme="minorEastAsia"/>
          <w:color w:val="auto"/>
          <w:sz w:val="32"/>
          <w:szCs w:val="32"/>
        </w:rPr>
        <w:t>35.7</w:t>
      </w:r>
      <w:r>
        <w:rPr>
          <w:rFonts w:asciiTheme="minorEastAsia" w:eastAsiaTheme="minorEastAsia" w:hAnsiTheme="minorEastAsia" w:hint="eastAsia"/>
          <w:color w:val="auto"/>
          <w:sz w:val="32"/>
          <w:szCs w:val="32"/>
        </w:rPr>
        <w:t>万元,减少4</w:t>
      </w:r>
      <w:r>
        <w:rPr>
          <w:rFonts w:asciiTheme="minorEastAsia" w:eastAsiaTheme="minorEastAsia" w:hAnsiTheme="minorEastAsia"/>
          <w:color w:val="auto"/>
          <w:sz w:val="32"/>
          <w:szCs w:val="32"/>
        </w:rPr>
        <w:t>8.92</w:t>
      </w:r>
      <w:r>
        <w:rPr>
          <w:rFonts w:asciiTheme="minorEastAsia" w:eastAsiaTheme="minorEastAsia" w:hAnsiTheme="minorEastAsia" w:hint="eastAsia"/>
          <w:color w:val="auto"/>
          <w:sz w:val="32"/>
          <w:szCs w:val="32"/>
        </w:rPr>
        <w:t xml:space="preserve">%，主要是因为本年度的人员经费及公用经费拨款压缩减少。 </w:t>
      </w:r>
    </w:p>
    <w:p w14:paraId="767DE36A"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五、一般公共预算财政拨款支出决算情况说明</w:t>
      </w:r>
    </w:p>
    <w:p w14:paraId="568A4E05" w14:textId="77777777" w:rsidR="00B82665" w:rsidRDefault="00BB3871">
      <w:pPr>
        <w:pStyle w:val="Default"/>
        <w:ind w:firstLineChars="200" w:firstLine="643"/>
        <w:rPr>
          <w:rFonts w:hAnsi="黑体"/>
          <w:b/>
          <w:color w:val="auto"/>
          <w:sz w:val="32"/>
          <w:szCs w:val="32"/>
        </w:rPr>
      </w:pPr>
      <w:r>
        <w:rPr>
          <w:rFonts w:asciiTheme="minorEastAsia" w:eastAsiaTheme="minorEastAsia" w:hAnsiTheme="minorEastAsia" w:hint="eastAsia"/>
          <w:b/>
          <w:color w:val="auto"/>
          <w:sz w:val="32"/>
          <w:szCs w:val="32"/>
        </w:rPr>
        <w:t>（一）财政拨款支出决算总体情况</w:t>
      </w:r>
    </w:p>
    <w:p w14:paraId="12E0010B" w14:textId="77777777" w:rsidR="00B82665" w:rsidRDefault="00BB3871">
      <w:pPr>
        <w:pStyle w:val="Default"/>
        <w:ind w:firstLineChars="200" w:firstLine="640"/>
        <w:rPr>
          <w:rFonts w:asciiTheme="minorEastAsia" w:eastAsiaTheme="minorEastAsia" w:hAnsiTheme="minorEastAsia"/>
          <w:b/>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万元，占本年支出合计的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%，与上年相比，财政拨款支出减少1</w:t>
      </w:r>
      <w:r>
        <w:rPr>
          <w:rFonts w:asciiTheme="minorEastAsia" w:eastAsiaTheme="minorEastAsia" w:hAnsiTheme="minorEastAsia"/>
          <w:color w:val="auto"/>
          <w:sz w:val="32"/>
          <w:szCs w:val="32"/>
        </w:rPr>
        <w:t>21.3</w:t>
      </w:r>
      <w:r>
        <w:rPr>
          <w:rFonts w:asciiTheme="minorEastAsia" w:eastAsiaTheme="minorEastAsia" w:hAnsiTheme="minorEastAsia" w:hint="eastAsia"/>
          <w:color w:val="auto"/>
          <w:sz w:val="32"/>
          <w:szCs w:val="32"/>
        </w:rPr>
        <w:t>万元，减少4</w:t>
      </w:r>
      <w:r>
        <w:rPr>
          <w:rFonts w:asciiTheme="minorEastAsia" w:eastAsiaTheme="minorEastAsia" w:hAnsiTheme="minorEastAsia"/>
          <w:color w:val="auto"/>
          <w:sz w:val="32"/>
          <w:szCs w:val="32"/>
        </w:rPr>
        <w:t>6.12</w:t>
      </w:r>
      <w:r>
        <w:rPr>
          <w:rFonts w:asciiTheme="minorEastAsia" w:eastAsiaTheme="minorEastAsia" w:hAnsiTheme="minorEastAsia" w:hint="eastAsia"/>
          <w:color w:val="auto"/>
          <w:sz w:val="32"/>
          <w:szCs w:val="32"/>
        </w:rPr>
        <w:t>%，主要是因为公用经费较上年减少2</w:t>
      </w:r>
      <w:r>
        <w:rPr>
          <w:rFonts w:asciiTheme="minorEastAsia" w:eastAsiaTheme="minorEastAsia" w:hAnsiTheme="minorEastAsia"/>
          <w:color w:val="auto"/>
          <w:sz w:val="32"/>
          <w:szCs w:val="32"/>
        </w:rPr>
        <w:t>5.2</w:t>
      </w:r>
      <w:r>
        <w:rPr>
          <w:rFonts w:asciiTheme="minorEastAsia" w:eastAsiaTheme="minorEastAsia" w:hAnsiTheme="minorEastAsia" w:hint="eastAsia"/>
          <w:color w:val="auto"/>
          <w:sz w:val="32"/>
          <w:szCs w:val="32"/>
        </w:rPr>
        <w:t>万元，人员经费较上年减少</w:t>
      </w:r>
      <w:r>
        <w:rPr>
          <w:rFonts w:asciiTheme="minorEastAsia" w:eastAsiaTheme="minorEastAsia" w:hAnsiTheme="minorEastAsia"/>
          <w:color w:val="auto"/>
          <w:sz w:val="32"/>
          <w:szCs w:val="32"/>
        </w:rPr>
        <w:t>96.1</w:t>
      </w:r>
      <w:r>
        <w:rPr>
          <w:rFonts w:asciiTheme="minorEastAsia" w:eastAsiaTheme="minorEastAsia" w:hAnsiTheme="minorEastAsia" w:hint="eastAsia"/>
          <w:color w:val="auto"/>
          <w:sz w:val="32"/>
          <w:szCs w:val="32"/>
        </w:rPr>
        <w:t>万元。</w:t>
      </w:r>
      <w:r>
        <w:rPr>
          <w:rFonts w:asciiTheme="minorEastAsia" w:eastAsiaTheme="minorEastAsia" w:hAnsiTheme="minorEastAsia"/>
          <w:b/>
          <w:color w:val="auto"/>
          <w:sz w:val="32"/>
          <w:szCs w:val="32"/>
        </w:rPr>
        <w:t xml:space="preserve"> </w:t>
      </w:r>
    </w:p>
    <w:p w14:paraId="3694B3B3" w14:textId="77777777" w:rsidR="00B82665" w:rsidRDefault="00BB3871">
      <w:pPr>
        <w:pStyle w:val="Default"/>
        <w:ind w:firstLineChars="200" w:firstLine="643"/>
        <w:rPr>
          <w:rFonts w:asciiTheme="minorEastAsia" w:eastAsiaTheme="minorEastAsia" w:hAnsiTheme="minorEastAsia"/>
          <w:b/>
          <w:bCs/>
          <w:color w:val="auto"/>
          <w:sz w:val="32"/>
          <w:szCs w:val="32"/>
        </w:rPr>
      </w:pPr>
      <w:r>
        <w:rPr>
          <w:rFonts w:asciiTheme="minorEastAsia" w:eastAsiaTheme="minorEastAsia" w:hAnsiTheme="minorEastAsia" w:hint="eastAsia"/>
          <w:b/>
          <w:bCs/>
          <w:color w:val="auto"/>
          <w:sz w:val="32"/>
          <w:szCs w:val="32"/>
        </w:rPr>
        <w:t>（二）财政拨款支出决算结构情况</w:t>
      </w:r>
    </w:p>
    <w:p w14:paraId="01BEB66B"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万元，主要用于以下方面：社会保障和就业（类）支出</w:t>
      </w:r>
      <w:r>
        <w:rPr>
          <w:rFonts w:asciiTheme="minorEastAsia" w:eastAsiaTheme="minorEastAsia" w:hAnsiTheme="minorEastAsia"/>
          <w:color w:val="auto"/>
          <w:sz w:val="32"/>
          <w:szCs w:val="32"/>
        </w:rPr>
        <w:t>32.9</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23.22</w:t>
      </w:r>
      <w:r>
        <w:rPr>
          <w:rFonts w:asciiTheme="minorEastAsia" w:eastAsiaTheme="minorEastAsia" w:hAnsiTheme="minorEastAsia" w:hint="eastAsia"/>
          <w:color w:val="auto"/>
          <w:sz w:val="32"/>
          <w:szCs w:val="32"/>
        </w:rPr>
        <w:t>%；卫生健康（类）支出</w:t>
      </w:r>
      <w:r>
        <w:rPr>
          <w:rFonts w:asciiTheme="minorEastAsia" w:eastAsiaTheme="minorEastAsia" w:hAnsiTheme="minorEastAsia"/>
          <w:color w:val="auto"/>
          <w:sz w:val="32"/>
          <w:szCs w:val="32"/>
        </w:rPr>
        <w:t>29.58</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20.88</w:t>
      </w:r>
      <w:r>
        <w:rPr>
          <w:rFonts w:asciiTheme="minorEastAsia" w:eastAsiaTheme="minorEastAsia" w:hAnsiTheme="minorEastAsia" w:hint="eastAsia"/>
          <w:color w:val="auto"/>
          <w:sz w:val="32"/>
          <w:szCs w:val="32"/>
        </w:rPr>
        <w:t>%；资源勘探工业信息等（类）支出</w:t>
      </w:r>
      <w:r>
        <w:rPr>
          <w:rFonts w:asciiTheme="minorEastAsia" w:eastAsiaTheme="minorEastAsia" w:hAnsiTheme="minorEastAsia"/>
          <w:color w:val="auto"/>
          <w:sz w:val="32"/>
          <w:szCs w:val="32"/>
        </w:rPr>
        <w:t>3.8</w:t>
      </w:r>
      <w:r>
        <w:rPr>
          <w:rFonts w:asciiTheme="minorEastAsia" w:eastAsiaTheme="minorEastAsia" w:hAnsiTheme="minorEastAsia" w:hint="eastAsia"/>
          <w:color w:val="auto"/>
          <w:sz w:val="32"/>
          <w:szCs w:val="32"/>
        </w:rPr>
        <w:t>万元，占2</w:t>
      </w:r>
      <w:r>
        <w:rPr>
          <w:rFonts w:asciiTheme="minorEastAsia" w:eastAsiaTheme="minorEastAsia" w:hAnsiTheme="minorEastAsia"/>
          <w:color w:val="auto"/>
          <w:sz w:val="32"/>
          <w:szCs w:val="32"/>
        </w:rPr>
        <w:t>.68</w:t>
      </w:r>
      <w:r>
        <w:rPr>
          <w:rFonts w:asciiTheme="minorEastAsia" w:eastAsiaTheme="minorEastAsia" w:hAnsiTheme="minorEastAsia" w:hint="eastAsia"/>
          <w:color w:val="auto"/>
          <w:sz w:val="32"/>
          <w:szCs w:val="32"/>
        </w:rPr>
        <w:t>%；自然资源海洋气象等（类）支出</w:t>
      </w:r>
      <w:r>
        <w:rPr>
          <w:rFonts w:asciiTheme="minorEastAsia" w:eastAsiaTheme="minorEastAsia" w:hAnsiTheme="minorEastAsia"/>
          <w:color w:val="auto"/>
          <w:sz w:val="32"/>
          <w:szCs w:val="32"/>
        </w:rPr>
        <w:t>28.9</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20.39</w:t>
      </w:r>
      <w:r>
        <w:rPr>
          <w:rFonts w:asciiTheme="minorEastAsia" w:eastAsiaTheme="minorEastAsia" w:hAnsiTheme="minorEastAsia" w:hint="eastAsia"/>
          <w:color w:val="auto"/>
          <w:sz w:val="32"/>
          <w:szCs w:val="32"/>
        </w:rPr>
        <w:t>%；住房保障（类）支出</w:t>
      </w:r>
      <w:r>
        <w:rPr>
          <w:rFonts w:asciiTheme="minorEastAsia" w:eastAsiaTheme="minorEastAsia" w:hAnsiTheme="minorEastAsia"/>
          <w:color w:val="auto"/>
          <w:sz w:val="32"/>
          <w:szCs w:val="32"/>
        </w:rPr>
        <w:t>46.52</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32.83</w:t>
      </w:r>
      <w:r>
        <w:rPr>
          <w:rFonts w:asciiTheme="minorEastAsia" w:eastAsiaTheme="minorEastAsia" w:hAnsiTheme="minorEastAsia" w:hint="eastAsia"/>
          <w:color w:val="auto"/>
          <w:sz w:val="32"/>
          <w:szCs w:val="32"/>
        </w:rPr>
        <w:t>%。</w:t>
      </w:r>
    </w:p>
    <w:p w14:paraId="0C68D8ED" w14:textId="77777777" w:rsidR="00B82665" w:rsidRDefault="00BB3871">
      <w:pPr>
        <w:pStyle w:val="Default"/>
        <w:ind w:firstLineChars="200" w:firstLine="643"/>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（三）财政拨款支出决算具体情况</w:t>
      </w:r>
    </w:p>
    <w:p w14:paraId="2D56BC77" w14:textId="77777777" w:rsidR="00B82665" w:rsidRDefault="00BB3871">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年度财政拨款支出年初预算数为</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万元，支出决算数为</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%，其中：</w:t>
      </w:r>
    </w:p>
    <w:p w14:paraId="7388ECD2"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1、社会保障和就业支出（类）行政事业单位养老支出（款）事业单位离退休（项）。</w:t>
      </w:r>
    </w:p>
    <w:p w14:paraId="66F22FCE" w14:textId="77777777" w:rsidR="00B82665" w:rsidRDefault="00BB3871">
      <w:pPr>
        <w:pStyle w:val="Default"/>
        <w:ind w:left="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0.54</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0.54</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7420EFA3"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2、社会保障和就业支出（类）行政事业单位养老支出（款）机关事业单位基本养老保险缴费支出（项）。</w:t>
      </w:r>
    </w:p>
    <w:p w14:paraId="2E963F72"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32.36</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32.36</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550CBC60"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3、卫生健康支出（类）行政事业单位医疗（款）事业单位医疗（项）。</w:t>
      </w:r>
    </w:p>
    <w:p w14:paraId="64A37F0C"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29.58</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29.58</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6F4DD6D5"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4、资源勘探工业信息等支出（类）资源勘探开发（款）其他资源</w:t>
      </w:r>
      <w:proofErr w:type="gramStart"/>
      <w:r>
        <w:rPr>
          <w:rFonts w:asciiTheme="minorEastAsia" w:eastAsiaTheme="minorEastAsia" w:hAnsiTheme="minorEastAsia" w:hint="eastAsia"/>
          <w:color w:val="auto"/>
          <w:sz w:val="32"/>
          <w:szCs w:val="32"/>
        </w:rPr>
        <w:t>勘探业支出</w:t>
      </w:r>
      <w:proofErr w:type="gramEnd"/>
      <w:r>
        <w:rPr>
          <w:rFonts w:asciiTheme="minorEastAsia" w:eastAsiaTheme="minorEastAsia" w:hAnsiTheme="minorEastAsia" w:hint="eastAsia"/>
          <w:color w:val="auto"/>
          <w:sz w:val="32"/>
          <w:szCs w:val="32"/>
        </w:rPr>
        <w:t>（项）。</w:t>
      </w:r>
    </w:p>
    <w:p w14:paraId="1837A3AA"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3.8</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3.8</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298E7505"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、自然资源海洋气象等支出（类）自然资源事务（款）事业运行（项）。</w:t>
      </w:r>
    </w:p>
    <w:p w14:paraId="592C0680"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28.9</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28.9</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0902337F" w14:textId="77777777" w:rsidR="00B82665" w:rsidRDefault="00BB3871">
      <w:pPr>
        <w:pStyle w:val="Default"/>
        <w:ind w:left="72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6</w:t>
      </w:r>
      <w:r>
        <w:rPr>
          <w:rFonts w:asciiTheme="minorEastAsia" w:eastAsiaTheme="minorEastAsia" w:hAnsiTheme="minorEastAsia" w:hint="eastAsia"/>
          <w:color w:val="auto"/>
          <w:sz w:val="32"/>
          <w:szCs w:val="32"/>
        </w:rPr>
        <w:t>、住房保障支出（类）住房改革支出（款）住房公积金（项）。</w:t>
      </w:r>
    </w:p>
    <w:p w14:paraId="347E3E31"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46.52</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46.52</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100</w:t>
      </w:r>
      <w:r>
        <w:rPr>
          <w:rFonts w:asciiTheme="minorEastAsia" w:eastAsiaTheme="minorEastAsia" w:hAnsiTheme="minorEastAsia" w:hint="eastAsia"/>
          <w:color w:val="auto"/>
          <w:sz w:val="32"/>
          <w:szCs w:val="32"/>
        </w:rPr>
        <w:t>%。</w:t>
      </w:r>
    </w:p>
    <w:p w14:paraId="6A24BA56"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六、一般公共预算财政拨款基本支出决算情况说明</w:t>
      </w:r>
    </w:p>
    <w:p w14:paraId="1E0D5B99"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年度财政拨款基本支出</w:t>
      </w:r>
      <w:r>
        <w:rPr>
          <w:rFonts w:asciiTheme="minorEastAsia" w:eastAsiaTheme="minorEastAsia" w:hAnsiTheme="minorEastAsia"/>
          <w:color w:val="auto"/>
          <w:sz w:val="32"/>
          <w:szCs w:val="32"/>
        </w:rPr>
        <w:t>141.7</w:t>
      </w:r>
      <w:r>
        <w:rPr>
          <w:rFonts w:asciiTheme="minorEastAsia" w:eastAsiaTheme="minorEastAsia" w:hAnsiTheme="minorEastAsia" w:hint="eastAsia"/>
          <w:color w:val="auto"/>
          <w:sz w:val="32"/>
          <w:szCs w:val="32"/>
        </w:rPr>
        <w:t>万元，其中：人员经费</w:t>
      </w:r>
      <w:r>
        <w:rPr>
          <w:rFonts w:asciiTheme="minorEastAsia" w:eastAsiaTheme="minorEastAsia" w:hAnsiTheme="minorEastAsia"/>
          <w:color w:val="auto"/>
          <w:sz w:val="32"/>
          <w:szCs w:val="32"/>
        </w:rPr>
        <w:t>128</w:t>
      </w:r>
      <w:r>
        <w:rPr>
          <w:rFonts w:asciiTheme="minorEastAsia" w:eastAsiaTheme="minorEastAsia" w:hAnsiTheme="minorEastAsia" w:hint="eastAsia"/>
          <w:color w:val="auto"/>
          <w:sz w:val="32"/>
          <w:szCs w:val="32"/>
        </w:rPr>
        <w:t>万元，</w:t>
      </w:r>
      <w:proofErr w:type="gramStart"/>
      <w:r>
        <w:rPr>
          <w:rFonts w:asciiTheme="minorEastAsia" w:eastAsiaTheme="minorEastAsia" w:hAnsiTheme="minorEastAsia" w:hint="eastAsia"/>
          <w:color w:val="auto"/>
          <w:sz w:val="32"/>
          <w:szCs w:val="32"/>
        </w:rPr>
        <w:t>占基本</w:t>
      </w:r>
      <w:proofErr w:type="gramEnd"/>
      <w:r>
        <w:rPr>
          <w:rFonts w:asciiTheme="minorEastAsia" w:eastAsiaTheme="minorEastAsia" w:hAnsiTheme="minorEastAsia" w:hint="eastAsia"/>
          <w:color w:val="auto"/>
          <w:sz w:val="32"/>
          <w:szCs w:val="32"/>
        </w:rPr>
        <w:t>支出的</w:t>
      </w:r>
      <w:r>
        <w:rPr>
          <w:rFonts w:asciiTheme="minorEastAsia" w:eastAsiaTheme="minorEastAsia" w:hAnsiTheme="minorEastAsia"/>
          <w:color w:val="auto"/>
          <w:sz w:val="32"/>
          <w:szCs w:val="32"/>
        </w:rPr>
        <w:t>90.33</w:t>
      </w:r>
      <w:r>
        <w:rPr>
          <w:rFonts w:asciiTheme="minorEastAsia" w:eastAsiaTheme="minorEastAsia" w:hAnsiTheme="minorEastAsia" w:hint="eastAsia"/>
          <w:color w:val="auto"/>
          <w:sz w:val="32"/>
          <w:szCs w:val="32"/>
        </w:rPr>
        <w:t>%,主要包括基本工资、津贴补贴、奖金、绩效工资、机关事业单位基本养老保险缴费、职工基本医疗保险缴费、其他社会保险缴费、住房公积金、退休费；公用经费</w:t>
      </w:r>
      <w:r>
        <w:rPr>
          <w:rFonts w:asciiTheme="minorEastAsia" w:eastAsiaTheme="minorEastAsia" w:hAnsiTheme="minorEastAsia"/>
          <w:color w:val="auto"/>
          <w:sz w:val="32"/>
          <w:szCs w:val="32"/>
        </w:rPr>
        <w:t>13.7</w:t>
      </w:r>
      <w:r>
        <w:rPr>
          <w:rFonts w:asciiTheme="minorEastAsia" w:eastAsiaTheme="minorEastAsia" w:hAnsiTheme="minorEastAsia" w:hint="eastAsia"/>
          <w:color w:val="auto"/>
          <w:sz w:val="32"/>
          <w:szCs w:val="32"/>
        </w:rPr>
        <w:t>万元，</w:t>
      </w:r>
      <w:proofErr w:type="gramStart"/>
      <w:r>
        <w:rPr>
          <w:rFonts w:asciiTheme="minorEastAsia" w:eastAsiaTheme="minorEastAsia" w:hAnsiTheme="minorEastAsia" w:hint="eastAsia"/>
          <w:color w:val="auto"/>
          <w:sz w:val="32"/>
          <w:szCs w:val="32"/>
        </w:rPr>
        <w:t>占基本</w:t>
      </w:r>
      <w:proofErr w:type="gramEnd"/>
      <w:r>
        <w:rPr>
          <w:rFonts w:asciiTheme="minorEastAsia" w:eastAsiaTheme="minorEastAsia" w:hAnsiTheme="minorEastAsia" w:hint="eastAsia"/>
          <w:color w:val="auto"/>
          <w:sz w:val="32"/>
          <w:szCs w:val="32"/>
        </w:rPr>
        <w:t>支出的</w:t>
      </w:r>
      <w:r>
        <w:rPr>
          <w:rFonts w:asciiTheme="minorEastAsia" w:eastAsiaTheme="minorEastAsia" w:hAnsiTheme="minorEastAsia"/>
          <w:color w:val="auto"/>
          <w:sz w:val="32"/>
          <w:szCs w:val="32"/>
        </w:rPr>
        <w:t>9.67</w:t>
      </w:r>
      <w:r>
        <w:rPr>
          <w:rFonts w:asciiTheme="minorEastAsia" w:eastAsiaTheme="minorEastAsia" w:hAnsiTheme="minorEastAsia" w:hint="eastAsia"/>
          <w:color w:val="auto"/>
          <w:sz w:val="32"/>
          <w:szCs w:val="32"/>
        </w:rPr>
        <w:t>%，主要包括办公费、水费、电费、维修费、工会经费、福利费、公务用车运行维护费。</w:t>
      </w:r>
    </w:p>
    <w:p w14:paraId="017FB4B5"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七、一般公共预算财政拨款三</w:t>
      </w:r>
      <w:proofErr w:type="gramStart"/>
      <w:r>
        <w:rPr>
          <w:rFonts w:hAnsi="黑体" w:hint="eastAsia"/>
          <w:b/>
          <w:color w:val="auto"/>
          <w:sz w:val="32"/>
          <w:szCs w:val="32"/>
        </w:rPr>
        <w:t>公经费</w:t>
      </w:r>
      <w:proofErr w:type="gramEnd"/>
      <w:r>
        <w:rPr>
          <w:rFonts w:hAnsi="黑体" w:hint="eastAsia"/>
          <w:b/>
          <w:color w:val="auto"/>
          <w:sz w:val="32"/>
          <w:szCs w:val="32"/>
        </w:rPr>
        <w:t>支出决算情况说明</w:t>
      </w:r>
    </w:p>
    <w:p w14:paraId="1B44391B" w14:textId="77777777" w:rsidR="00B82665" w:rsidRDefault="00BB3871">
      <w:pPr>
        <w:pStyle w:val="Default"/>
        <w:ind w:firstLineChars="200" w:firstLine="643"/>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（一）“三公”经费财政拨款支出决算总体情况说明</w:t>
      </w:r>
    </w:p>
    <w:p w14:paraId="234F80E0" w14:textId="6208200B"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“三公”经费财政拨款支出预算为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w:t>
      </w:r>
      <w:r w:rsidR="002077E4" w:rsidRPr="002077E4">
        <w:rPr>
          <w:rFonts w:asciiTheme="minorEastAsia" w:eastAsiaTheme="minorEastAsia" w:hAnsiTheme="minorEastAsia" w:hint="eastAsia"/>
          <w:color w:val="auto"/>
          <w:sz w:val="32"/>
          <w:szCs w:val="32"/>
        </w:rPr>
        <w:t>由于预算数为0，无法计算百分比</w:t>
      </w:r>
      <w:r>
        <w:rPr>
          <w:rFonts w:asciiTheme="minorEastAsia" w:eastAsiaTheme="minorEastAsia" w:hAnsiTheme="minorEastAsia" w:hint="eastAsia"/>
          <w:color w:val="auto"/>
          <w:sz w:val="32"/>
          <w:szCs w:val="32"/>
        </w:rPr>
        <w:t>，其中：</w:t>
      </w:r>
    </w:p>
    <w:p w14:paraId="3C0FDBF7" w14:textId="0920B4FF"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因公出国（境）费支出预算为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w:t>
      </w:r>
      <w:r w:rsidR="002077E4" w:rsidRPr="002077E4">
        <w:rPr>
          <w:rFonts w:asciiTheme="minorEastAsia" w:eastAsiaTheme="minorEastAsia" w:hAnsiTheme="minorEastAsia" w:hint="eastAsia"/>
          <w:color w:val="auto"/>
          <w:sz w:val="32"/>
          <w:szCs w:val="32"/>
        </w:rPr>
        <w:t>由于预算数为0，无法计算百分比</w:t>
      </w:r>
      <w:r>
        <w:rPr>
          <w:rFonts w:asciiTheme="minorEastAsia" w:eastAsiaTheme="minorEastAsia" w:hAnsiTheme="minorEastAsia" w:hint="eastAsia"/>
          <w:color w:val="auto"/>
          <w:sz w:val="32"/>
          <w:szCs w:val="32"/>
        </w:rPr>
        <w:t>，与上年相比无变化。</w:t>
      </w:r>
    </w:p>
    <w:p w14:paraId="477678F8" w14:textId="0E60717D"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公务接待费支出预算为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w:t>
      </w:r>
      <w:r w:rsidR="002077E4" w:rsidRPr="002077E4">
        <w:rPr>
          <w:rFonts w:asciiTheme="minorEastAsia" w:eastAsiaTheme="minorEastAsia" w:hAnsiTheme="minorEastAsia" w:hint="eastAsia"/>
          <w:color w:val="auto"/>
          <w:sz w:val="32"/>
          <w:szCs w:val="32"/>
        </w:rPr>
        <w:t>由于预算数为0，无法计算百分比</w:t>
      </w:r>
      <w:r>
        <w:rPr>
          <w:rFonts w:asciiTheme="minorEastAsia" w:eastAsiaTheme="minorEastAsia" w:hAnsiTheme="minorEastAsia" w:hint="eastAsia"/>
          <w:color w:val="auto"/>
          <w:sz w:val="32"/>
          <w:szCs w:val="32"/>
        </w:rPr>
        <w:t>，与上年相比减少1万元，减少1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%。减少的主要原因是本年公用经费压缩。</w:t>
      </w:r>
    </w:p>
    <w:p w14:paraId="270BA959" w14:textId="205836F2"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公务用车购置费支出预算为0万元，支出决算为0万元，</w:t>
      </w:r>
      <w:r w:rsidR="002077E4" w:rsidRPr="002077E4">
        <w:rPr>
          <w:rFonts w:asciiTheme="minorEastAsia" w:eastAsiaTheme="minorEastAsia" w:hAnsiTheme="minorEastAsia" w:hint="eastAsia"/>
          <w:color w:val="auto"/>
          <w:sz w:val="32"/>
          <w:szCs w:val="32"/>
        </w:rPr>
        <w:t>由于预算数为0，无法计算百分比</w:t>
      </w:r>
      <w:r>
        <w:rPr>
          <w:rFonts w:asciiTheme="minorEastAsia" w:eastAsiaTheme="minorEastAsia" w:hAnsiTheme="minorEastAsia" w:hint="eastAsia"/>
          <w:color w:val="auto"/>
          <w:sz w:val="32"/>
          <w:szCs w:val="32"/>
        </w:rPr>
        <w:t>，决算数与预算数持平，与上年相比无变化。</w:t>
      </w:r>
    </w:p>
    <w:p w14:paraId="056C7A5A" w14:textId="35A19BE6"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公务用车运行维护费支出预算为</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万元，</w:t>
      </w:r>
      <w:r w:rsidR="002077E4" w:rsidRPr="002077E4">
        <w:rPr>
          <w:rFonts w:asciiTheme="minorEastAsia" w:eastAsiaTheme="minorEastAsia" w:hAnsiTheme="minorEastAsia" w:hint="eastAsia"/>
          <w:color w:val="auto"/>
          <w:sz w:val="32"/>
          <w:szCs w:val="32"/>
        </w:rPr>
        <w:t>由于预算数为0，无法计算百分比</w:t>
      </w:r>
      <w:r>
        <w:rPr>
          <w:rFonts w:asciiTheme="minorEastAsia" w:eastAsiaTheme="minorEastAsia" w:hAnsiTheme="minorEastAsia" w:hint="eastAsia"/>
          <w:color w:val="auto"/>
          <w:sz w:val="32"/>
          <w:szCs w:val="32"/>
        </w:rPr>
        <w:t>，决算数与预算数持平，与上年相比减少</w:t>
      </w:r>
      <w:r>
        <w:rPr>
          <w:rFonts w:asciiTheme="minorEastAsia" w:eastAsiaTheme="minorEastAsia" w:hAnsiTheme="minorEastAsia"/>
          <w:color w:val="auto"/>
          <w:sz w:val="32"/>
          <w:szCs w:val="32"/>
        </w:rPr>
        <w:t>2</w:t>
      </w:r>
      <w:r>
        <w:rPr>
          <w:rFonts w:asciiTheme="minorEastAsia" w:eastAsiaTheme="minorEastAsia" w:hAnsiTheme="minorEastAsia" w:hint="eastAsia"/>
          <w:color w:val="auto"/>
          <w:sz w:val="32"/>
          <w:szCs w:val="32"/>
        </w:rPr>
        <w:t>万</w:t>
      </w:r>
      <w:r>
        <w:rPr>
          <w:rFonts w:asciiTheme="minorEastAsia" w:eastAsiaTheme="minorEastAsia" w:hAnsiTheme="minorEastAsia" w:hint="eastAsia"/>
          <w:color w:val="auto"/>
          <w:sz w:val="32"/>
          <w:szCs w:val="32"/>
        </w:rPr>
        <w:lastRenderedPageBreak/>
        <w:t>元，减少的主要原因是本年公用经费压缩，无公务用车购置及维护开支。</w:t>
      </w:r>
    </w:p>
    <w:p w14:paraId="2D9E78F5" w14:textId="77777777" w:rsidR="00B82665" w:rsidRDefault="00BB3871">
      <w:pPr>
        <w:pStyle w:val="Default"/>
        <w:ind w:firstLineChars="200" w:firstLine="643"/>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（二）“三公”经费财政拨款支出决算具体情况说明</w:t>
      </w:r>
    </w:p>
    <w:p w14:paraId="33931390"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年度“三公”经费财政拨款支出决算中，公务接待费支出决算</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%,因公出国（境）费支出决算</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%,公务用车购置费及运行维护费支出决算</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%。其中：</w:t>
      </w:r>
    </w:p>
    <w:p w14:paraId="2C625CDF"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1、因公出国（境）费支出决算为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万元，全年安排因公出国（境）团组</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个，累计</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人次。</w:t>
      </w:r>
    </w:p>
    <w:p w14:paraId="54919D85" w14:textId="77777777" w:rsidR="00B82665" w:rsidRDefault="00BB3871">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2、公务接待费支出决算为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万元，全年共接待来访团组</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个、来宾</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人次。</w:t>
      </w:r>
    </w:p>
    <w:p w14:paraId="7154CE3B" w14:textId="210FAB79" w:rsidR="00B82665" w:rsidRDefault="00BB3871">
      <w:pPr>
        <w:ind w:firstLineChars="250" w:firstLine="800"/>
        <w:rPr>
          <w:rFonts w:asciiTheme="minorEastAsia" w:hAnsiTheme="minorEastAsia" w:cs="黑体"/>
          <w:kern w:val="0"/>
          <w:sz w:val="32"/>
          <w:szCs w:val="32"/>
        </w:rPr>
      </w:pPr>
      <w:r>
        <w:rPr>
          <w:rFonts w:asciiTheme="minorEastAsia" w:hAnsiTheme="minorEastAsia" w:hint="eastAsia"/>
          <w:sz w:val="32"/>
          <w:szCs w:val="32"/>
        </w:rPr>
        <w:t>3、公务用车购置费及运行维护费支出决算为</w:t>
      </w:r>
      <w:r>
        <w:rPr>
          <w:rFonts w:asciiTheme="minorEastAsia" w:hAnsiTheme="minorEastAsia"/>
          <w:sz w:val="32"/>
          <w:szCs w:val="32"/>
        </w:rPr>
        <w:t>0</w:t>
      </w:r>
      <w:r>
        <w:rPr>
          <w:rFonts w:asciiTheme="minorEastAsia" w:hAnsiTheme="minorEastAsia" w:hint="eastAsia"/>
          <w:sz w:val="32"/>
          <w:szCs w:val="32"/>
        </w:rPr>
        <w:t>万元，其中：公务用车购置费</w:t>
      </w:r>
      <w:r>
        <w:rPr>
          <w:rFonts w:asciiTheme="minorEastAsia" w:hAnsiTheme="minorEastAsia"/>
          <w:sz w:val="32"/>
          <w:szCs w:val="32"/>
        </w:rPr>
        <w:t>0</w:t>
      </w:r>
      <w:r>
        <w:rPr>
          <w:rFonts w:asciiTheme="minorEastAsia" w:hAnsiTheme="minorEastAsia" w:hint="eastAsia"/>
          <w:sz w:val="32"/>
          <w:szCs w:val="32"/>
        </w:rPr>
        <w:t>万元，</w:t>
      </w:r>
      <w:r w:rsidR="006E1DB1">
        <w:rPr>
          <w:rFonts w:asciiTheme="minorEastAsia" w:hAnsiTheme="minorEastAsia" w:hint="eastAsia"/>
          <w:sz w:val="32"/>
          <w:szCs w:val="32"/>
        </w:rPr>
        <w:t>本单位</w:t>
      </w:r>
      <w:r>
        <w:rPr>
          <w:rFonts w:asciiTheme="minorEastAsia" w:hAnsiTheme="minorEastAsia" w:hint="eastAsia"/>
          <w:sz w:val="32"/>
          <w:szCs w:val="32"/>
        </w:rPr>
        <w:t>更新公务用车</w:t>
      </w:r>
      <w:r>
        <w:rPr>
          <w:rFonts w:asciiTheme="minorEastAsia" w:hAnsiTheme="minorEastAsia"/>
          <w:sz w:val="32"/>
          <w:szCs w:val="32"/>
        </w:rPr>
        <w:t>0</w:t>
      </w:r>
      <w:r>
        <w:rPr>
          <w:rFonts w:asciiTheme="minorEastAsia" w:hAnsiTheme="minorEastAsia" w:hint="eastAsia"/>
          <w:sz w:val="32"/>
          <w:szCs w:val="32"/>
        </w:rPr>
        <w:t>辆；公务用车运行维护费</w:t>
      </w:r>
      <w:r>
        <w:rPr>
          <w:rFonts w:asciiTheme="minorEastAsia" w:hAnsiTheme="minorEastAsia"/>
          <w:sz w:val="32"/>
          <w:szCs w:val="32"/>
        </w:rPr>
        <w:t>0</w:t>
      </w:r>
      <w:r>
        <w:rPr>
          <w:rFonts w:asciiTheme="minorEastAsia" w:hAnsiTheme="minorEastAsia" w:hint="eastAsia"/>
          <w:sz w:val="32"/>
          <w:szCs w:val="32"/>
        </w:rPr>
        <w:t>万元，截止202</w:t>
      </w:r>
      <w:r>
        <w:rPr>
          <w:rFonts w:asciiTheme="minorEastAsia" w:hAnsiTheme="minorEastAsia"/>
          <w:sz w:val="32"/>
          <w:szCs w:val="32"/>
        </w:rPr>
        <w:t>1</w:t>
      </w:r>
      <w:r>
        <w:rPr>
          <w:rFonts w:asciiTheme="minorEastAsia" w:hAnsiTheme="minorEastAsia" w:hint="eastAsia"/>
          <w:sz w:val="32"/>
          <w:szCs w:val="32"/>
        </w:rPr>
        <w:t>年12月31日，我单位开支财政拨款的公务用车保有量为</w:t>
      </w:r>
      <w:r>
        <w:rPr>
          <w:rFonts w:asciiTheme="minorEastAsia" w:hAnsiTheme="minorEastAsia"/>
          <w:sz w:val="32"/>
          <w:szCs w:val="32"/>
        </w:rPr>
        <w:t>0</w:t>
      </w:r>
      <w:r>
        <w:rPr>
          <w:rFonts w:asciiTheme="minorEastAsia" w:hAnsiTheme="minorEastAsia" w:hint="eastAsia"/>
          <w:sz w:val="32"/>
          <w:szCs w:val="32"/>
        </w:rPr>
        <w:t>辆。</w:t>
      </w:r>
    </w:p>
    <w:p w14:paraId="5D78A23F"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八、政府性基金预算收入支出决算情况</w:t>
      </w:r>
    </w:p>
    <w:p w14:paraId="77F52B9E" w14:textId="77777777" w:rsidR="00B82665" w:rsidRDefault="00BB3871">
      <w:pPr>
        <w:pStyle w:val="Default"/>
        <w:rPr>
          <w:rFonts w:asciiTheme="minorEastAsia" w:eastAsiaTheme="minorEastAsia" w:hAnsiTheme="minorEastAsia"/>
          <w:i/>
          <w:color w:val="auto"/>
          <w:sz w:val="32"/>
          <w:szCs w:val="32"/>
        </w:rPr>
      </w:pPr>
      <w:r>
        <w:rPr>
          <w:rFonts w:asciiTheme="minorEastAsia" w:eastAsiaTheme="minorEastAsia" w:hAnsiTheme="minorEastAsia" w:hint="eastAsia"/>
          <w:color w:val="auto"/>
          <w:sz w:val="32"/>
          <w:szCs w:val="32"/>
        </w:rPr>
        <w:t xml:space="preserve">    </w:t>
      </w:r>
      <w:r>
        <w:rPr>
          <w:rFonts w:asciiTheme="minorEastAsia" w:eastAsiaTheme="minorEastAsia" w:hAnsiTheme="minorEastAsia" w:hint="eastAsia"/>
          <w:sz w:val="32"/>
          <w:szCs w:val="32"/>
        </w:rPr>
        <w:t xml:space="preserve"> 2021年度政府性基金预算财政拨款收入0万元；年初结转和结余0万元；支出0万元，其中基本支出0万元，项目支出0万元；年末结转和结余0万元。具体情况如下：</w:t>
      </w:r>
      <w:r>
        <w:rPr>
          <w:rFonts w:asciiTheme="minorEastAsia" w:eastAsiaTheme="minorEastAsia" w:hAnsiTheme="minorEastAsia" w:hint="eastAsia"/>
          <w:color w:val="auto"/>
          <w:sz w:val="32"/>
          <w:szCs w:val="32"/>
        </w:rPr>
        <w:t>本单位无政府性基金收入支出。</w:t>
      </w:r>
    </w:p>
    <w:p w14:paraId="13973959"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九、关于机关运行经费支出说明</w:t>
      </w:r>
    </w:p>
    <w:p w14:paraId="2B7FC301" w14:textId="77777777" w:rsidR="00B82665" w:rsidRDefault="00BB3871">
      <w:pPr>
        <w:autoSpaceDE w:val="0"/>
        <w:autoSpaceDN w:val="0"/>
        <w:adjustRightInd w:val="0"/>
        <w:ind w:firstLineChars="200" w:firstLine="640"/>
        <w:jc w:val="left"/>
        <w:rPr>
          <w:rFonts w:asciiTheme="minorEastAsia" w:hAnsiTheme="minorEastAsia"/>
          <w:sz w:val="32"/>
          <w:szCs w:val="32"/>
        </w:rPr>
      </w:pPr>
      <w:r>
        <w:rPr>
          <w:rFonts w:asciiTheme="minorEastAsia" w:hAnsiTheme="minorEastAsia" w:hint="eastAsia"/>
          <w:sz w:val="32"/>
          <w:szCs w:val="32"/>
        </w:rPr>
        <w:t>本部门2021年度机关运行经费支出0万元，比年初预算数增加0万元，增长0%。主要原因是：本单位非行政单位和参照公务员法管理事业单位，</w:t>
      </w:r>
      <w:proofErr w:type="gramStart"/>
      <w:r>
        <w:rPr>
          <w:rFonts w:asciiTheme="minorEastAsia" w:hAnsiTheme="minorEastAsia" w:hint="eastAsia"/>
          <w:sz w:val="32"/>
          <w:szCs w:val="32"/>
        </w:rPr>
        <w:t>无机关</w:t>
      </w:r>
      <w:proofErr w:type="gramEnd"/>
      <w:r>
        <w:rPr>
          <w:rFonts w:asciiTheme="minorEastAsia" w:hAnsiTheme="minorEastAsia" w:hint="eastAsia"/>
          <w:sz w:val="32"/>
          <w:szCs w:val="32"/>
        </w:rPr>
        <w:t>运行经费支出。</w:t>
      </w:r>
    </w:p>
    <w:p w14:paraId="5F68D5A1"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十、一般性支出情况</w:t>
      </w:r>
    </w:p>
    <w:p w14:paraId="53D85A47"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年本单位开支会议费</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万元，人数0人；开支培训费0万元，人数0人。202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年单位未举办节庆、晚会、论坛、赛事等活动，开支0万元。</w:t>
      </w:r>
    </w:p>
    <w:p w14:paraId="2E0C3900"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十一、关于政府采购支出说明</w:t>
      </w:r>
    </w:p>
    <w:p w14:paraId="25F37B5C" w14:textId="77777777" w:rsidR="00B82665" w:rsidRDefault="00BB387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本部门2021年度政府采购支出总额0万元，其中：政府采购货物支出0 万元、政府采购工程支出0万元、政府采购服务支出0万元。授予中小企业合同金额0万元，占政府采购支出总额的0%，其中：授予小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合同金额0万元，占授予中小企业合同金额的0%；货物采购授予中小企业合同金额占货物支出金额的0%，工程采购授予中小企业合同金额占工程支出金额的0%，服务采购授予中小企业合同金额占服务支出金额的0%。</w:t>
      </w:r>
    </w:p>
    <w:p w14:paraId="08D04168"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十二、关于国有资产占用情况说明</w:t>
      </w:r>
    </w:p>
    <w:p w14:paraId="3869E31C"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截至202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年12月31日，本单位共有车辆</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辆，其中，主要领导干部用车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辆，机要通信用车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辆、应急保障用车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辆、执法执勤用车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辆、特种专业技术用车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辆、其他用车</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辆；单位价值50万元以上通用设备</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台（套）；单位价值100万元以上专用设备</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台（套）。</w:t>
      </w:r>
    </w:p>
    <w:p w14:paraId="513A8914" w14:textId="77777777" w:rsidR="00B82665" w:rsidRDefault="00BB3871">
      <w:pPr>
        <w:pStyle w:val="Default"/>
        <w:ind w:firstLineChars="200" w:firstLine="643"/>
        <w:rPr>
          <w:rFonts w:hAnsi="黑体"/>
          <w:b/>
          <w:color w:val="auto"/>
          <w:sz w:val="32"/>
          <w:szCs w:val="32"/>
        </w:rPr>
      </w:pPr>
      <w:r>
        <w:rPr>
          <w:rFonts w:hAnsi="黑体" w:hint="eastAsia"/>
          <w:b/>
          <w:color w:val="auto"/>
          <w:sz w:val="32"/>
          <w:szCs w:val="32"/>
        </w:rPr>
        <w:t>十三、关于202</w:t>
      </w:r>
      <w:r>
        <w:rPr>
          <w:rFonts w:hAnsi="黑体"/>
          <w:b/>
          <w:color w:val="auto"/>
          <w:sz w:val="32"/>
          <w:szCs w:val="32"/>
        </w:rPr>
        <w:t>1</w:t>
      </w:r>
      <w:r>
        <w:rPr>
          <w:rFonts w:hAnsi="黑体" w:hint="eastAsia"/>
          <w:b/>
          <w:color w:val="auto"/>
          <w:sz w:val="32"/>
          <w:szCs w:val="32"/>
        </w:rPr>
        <w:t>年度预算绩效情况的说明</w:t>
      </w:r>
    </w:p>
    <w:p w14:paraId="4DA9B149"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本单位预算绩效管理开展情况、绩效目标和绩效评价报告等已由上级</w:t>
      </w:r>
      <w:r>
        <w:rPr>
          <w:rFonts w:asciiTheme="minorEastAsia" w:eastAsiaTheme="minorEastAsia" w:hAnsiTheme="minorEastAsia" w:hint="eastAsia"/>
          <w:color w:val="auto"/>
          <w:sz w:val="32"/>
          <w:szCs w:val="32"/>
        </w:rPr>
        <w:lastRenderedPageBreak/>
        <w:t>单位汇总公开，本次随部门决算一同公开。</w:t>
      </w:r>
    </w:p>
    <w:p w14:paraId="02032261" w14:textId="77777777" w:rsidR="00B82665" w:rsidRDefault="00B82665">
      <w:pPr>
        <w:pStyle w:val="Default"/>
        <w:jc w:val="center"/>
        <w:rPr>
          <w:color w:val="auto"/>
          <w:sz w:val="72"/>
          <w:szCs w:val="72"/>
        </w:rPr>
      </w:pPr>
    </w:p>
    <w:p w14:paraId="4D4A8315" w14:textId="77777777" w:rsidR="00B82665" w:rsidRDefault="00B82665">
      <w:pPr>
        <w:pStyle w:val="Default"/>
        <w:jc w:val="center"/>
        <w:rPr>
          <w:color w:val="auto"/>
          <w:sz w:val="72"/>
          <w:szCs w:val="72"/>
        </w:rPr>
      </w:pPr>
    </w:p>
    <w:p w14:paraId="3E939E0A" w14:textId="77777777" w:rsidR="00B82665" w:rsidRDefault="00B82665">
      <w:pPr>
        <w:pStyle w:val="Default"/>
        <w:jc w:val="center"/>
        <w:rPr>
          <w:color w:val="auto"/>
          <w:sz w:val="72"/>
          <w:szCs w:val="72"/>
        </w:rPr>
      </w:pPr>
    </w:p>
    <w:p w14:paraId="4022B535" w14:textId="77777777" w:rsidR="00B82665" w:rsidRDefault="00B82665">
      <w:pPr>
        <w:pStyle w:val="Default"/>
        <w:jc w:val="center"/>
        <w:rPr>
          <w:color w:val="auto"/>
          <w:sz w:val="72"/>
          <w:szCs w:val="72"/>
        </w:rPr>
      </w:pPr>
    </w:p>
    <w:p w14:paraId="0E8E885A" w14:textId="77777777" w:rsidR="00B82665" w:rsidRDefault="00B82665">
      <w:pPr>
        <w:pStyle w:val="Default"/>
        <w:jc w:val="center"/>
        <w:rPr>
          <w:color w:val="auto"/>
          <w:sz w:val="72"/>
          <w:szCs w:val="72"/>
        </w:rPr>
      </w:pPr>
    </w:p>
    <w:p w14:paraId="0D118CDC" w14:textId="77777777" w:rsidR="00B82665" w:rsidRDefault="00B82665">
      <w:pPr>
        <w:pStyle w:val="Default"/>
        <w:jc w:val="center"/>
        <w:rPr>
          <w:color w:val="auto"/>
          <w:sz w:val="72"/>
          <w:szCs w:val="72"/>
        </w:rPr>
      </w:pPr>
    </w:p>
    <w:p w14:paraId="7555952E" w14:textId="77777777" w:rsidR="00B82665" w:rsidRDefault="00B82665">
      <w:pPr>
        <w:pStyle w:val="Default"/>
        <w:jc w:val="center"/>
        <w:rPr>
          <w:color w:val="auto"/>
          <w:sz w:val="72"/>
          <w:szCs w:val="72"/>
        </w:rPr>
      </w:pPr>
    </w:p>
    <w:p w14:paraId="6F490DEE" w14:textId="77777777" w:rsidR="00B82665" w:rsidRDefault="00B82665">
      <w:pPr>
        <w:pStyle w:val="Default"/>
        <w:jc w:val="center"/>
        <w:rPr>
          <w:color w:val="auto"/>
          <w:sz w:val="72"/>
          <w:szCs w:val="72"/>
        </w:rPr>
      </w:pPr>
    </w:p>
    <w:p w14:paraId="60A845FD" w14:textId="71321254" w:rsidR="00B82665" w:rsidRDefault="00B82665">
      <w:pPr>
        <w:pStyle w:val="Default"/>
        <w:jc w:val="center"/>
        <w:rPr>
          <w:color w:val="auto"/>
          <w:sz w:val="72"/>
          <w:szCs w:val="72"/>
        </w:rPr>
      </w:pPr>
    </w:p>
    <w:p w14:paraId="28F60466" w14:textId="0113757B" w:rsidR="006E1DB1" w:rsidRDefault="006E1DB1">
      <w:pPr>
        <w:pStyle w:val="Default"/>
        <w:jc w:val="center"/>
        <w:rPr>
          <w:color w:val="auto"/>
          <w:sz w:val="72"/>
          <w:szCs w:val="72"/>
        </w:rPr>
      </w:pPr>
    </w:p>
    <w:p w14:paraId="628E9A8A" w14:textId="13CB9C71" w:rsidR="006E1DB1" w:rsidRDefault="006E1DB1">
      <w:pPr>
        <w:pStyle w:val="Default"/>
        <w:jc w:val="center"/>
        <w:rPr>
          <w:color w:val="auto"/>
          <w:sz w:val="72"/>
          <w:szCs w:val="72"/>
        </w:rPr>
      </w:pPr>
    </w:p>
    <w:p w14:paraId="053D671B" w14:textId="1FA9384C" w:rsidR="006E1DB1" w:rsidRDefault="006E1DB1">
      <w:pPr>
        <w:pStyle w:val="Default"/>
        <w:jc w:val="center"/>
        <w:rPr>
          <w:color w:val="auto"/>
          <w:sz w:val="72"/>
          <w:szCs w:val="72"/>
        </w:rPr>
      </w:pPr>
    </w:p>
    <w:p w14:paraId="39E18C02" w14:textId="1CC4FEBF" w:rsidR="006E1DB1" w:rsidRDefault="006E1DB1">
      <w:pPr>
        <w:pStyle w:val="Default"/>
        <w:jc w:val="center"/>
        <w:rPr>
          <w:color w:val="auto"/>
          <w:sz w:val="72"/>
          <w:szCs w:val="72"/>
        </w:rPr>
      </w:pPr>
    </w:p>
    <w:p w14:paraId="4C6DACF1" w14:textId="2690854D" w:rsidR="006E1DB1" w:rsidRDefault="006E1DB1">
      <w:pPr>
        <w:pStyle w:val="Default"/>
        <w:jc w:val="center"/>
        <w:rPr>
          <w:color w:val="auto"/>
          <w:sz w:val="72"/>
          <w:szCs w:val="72"/>
        </w:rPr>
      </w:pPr>
    </w:p>
    <w:p w14:paraId="11569618" w14:textId="41C8D642" w:rsidR="006E1DB1" w:rsidRDefault="006E1DB1">
      <w:pPr>
        <w:pStyle w:val="Default"/>
        <w:jc w:val="center"/>
        <w:rPr>
          <w:color w:val="auto"/>
          <w:sz w:val="72"/>
          <w:szCs w:val="72"/>
        </w:rPr>
      </w:pPr>
    </w:p>
    <w:p w14:paraId="50D07D04" w14:textId="6958D087" w:rsidR="006E1DB1" w:rsidRDefault="006E1DB1">
      <w:pPr>
        <w:pStyle w:val="Default"/>
        <w:jc w:val="center"/>
        <w:rPr>
          <w:color w:val="auto"/>
          <w:sz w:val="72"/>
          <w:szCs w:val="72"/>
        </w:rPr>
      </w:pPr>
    </w:p>
    <w:p w14:paraId="0F44AF3A" w14:textId="5902F1ED" w:rsidR="006E1DB1" w:rsidRDefault="006E1DB1">
      <w:pPr>
        <w:pStyle w:val="Default"/>
        <w:jc w:val="center"/>
        <w:rPr>
          <w:color w:val="auto"/>
          <w:sz w:val="72"/>
          <w:szCs w:val="72"/>
        </w:rPr>
      </w:pPr>
    </w:p>
    <w:p w14:paraId="6107F13B" w14:textId="08BE4000" w:rsidR="006E1DB1" w:rsidRDefault="006E1DB1">
      <w:pPr>
        <w:pStyle w:val="Default"/>
        <w:jc w:val="center"/>
        <w:rPr>
          <w:color w:val="auto"/>
          <w:sz w:val="72"/>
          <w:szCs w:val="72"/>
        </w:rPr>
      </w:pPr>
    </w:p>
    <w:p w14:paraId="05A9F222" w14:textId="77777777" w:rsidR="006E1DB1" w:rsidRDefault="006E1DB1">
      <w:pPr>
        <w:pStyle w:val="Default"/>
        <w:jc w:val="center"/>
        <w:rPr>
          <w:rFonts w:hint="eastAsia"/>
          <w:color w:val="auto"/>
          <w:sz w:val="72"/>
          <w:szCs w:val="72"/>
        </w:rPr>
      </w:pPr>
    </w:p>
    <w:p w14:paraId="3291F5B8" w14:textId="77777777" w:rsidR="00B82665" w:rsidRDefault="00B82665">
      <w:pPr>
        <w:pStyle w:val="Default"/>
        <w:rPr>
          <w:color w:val="auto"/>
          <w:sz w:val="72"/>
          <w:szCs w:val="72"/>
        </w:rPr>
      </w:pPr>
    </w:p>
    <w:p w14:paraId="248C6285" w14:textId="77777777" w:rsidR="00B82665" w:rsidRDefault="00B82665">
      <w:pPr>
        <w:pStyle w:val="Default"/>
        <w:jc w:val="center"/>
        <w:rPr>
          <w:color w:val="auto"/>
          <w:sz w:val="72"/>
          <w:szCs w:val="72"/>
        </w:rPr>
      </w:pPr>
    </w:p>
    <w:p w14:paraId="38AC5784" w14:textId="77777777" w:rsidR="00B82665" w:rsidRDefault="00B82665">
      <w:pPr>
        <w:pStyle w:val="Default"/>
        <w:jc w:val="center"/>
        <w:rPr>
          <w:color w:val="auto"/>
          <w:sz w:val="72"/>
          <w:szCs w:val="72"/>
        </w:rPr>
      </w:pPr>
    </w:p>
    <w:p w14:paraId="46A63C91" w14:textId="77777777" w:rsidR="00B82665" w:rsidRDefault="00BB3871">
      <w:pPr>
        <w:pStyle w:val="Default"/>
        <w:jc w:val="center"/>
        <w:rPr>
          <w:color w:val="auto"/>
          <w:sz w:val="72"/>
          <w:szCs w:val="72"/>
        </w:rPr>
      </w:pPr>
      <w:r>
        <w:rPr>
          <w:rFonts w:hint="eastAsia"/>
          <w:color w:val="auto"/>
          <w:sz w:val="72"/>
          <w:szCs w:val="72"/>
        </w:rPr>
        <w:t>第四部分</w:t>
      </w:r>
    </w:p>
    <w:p w14:paraId="726E69CE" w14:textId="77777777" w:rsidR="00B82665" w:rsidRDefault="00B82665">
      <w:pPr>
        <w:jc w:val="center"/>
        <w:rPr>
          <w:rFonts w:ascii="黑体" w:eastAsia="黑体" w:cs="黑体"/>
          <w:kern w:val="0"/>
          <w:sz w:val="70"/>
          <w:szCs w:val="70"/>
        </w:rPr>
      </w:pPr>
    </w:p>
    <w:p w14:paraId="10DDE997" w14:textId="77777777" w:rsidR="00B82665" w:rsidRDefault="00BB3871">
      <w:pPr>
        <w:jc w:val="center"/>
        <w:rPr>
          <w:rFonts w:ascii="黑体" w:eastAsia="黑体" w:cs="黑体"/>
          <w:kern w:val="0"/>
          <w:sz w:val="70"/>
          <w:szCs w:val="70"/>
        </w:rPr>
      </w:pPr>
      <w:r>
        <w:rPr>
          <w:rFonts w:ascii="黑体" w:eastAsia="黑体" w:cs="黑体" w:hint="eastAsia"/>
          <w:kern w:val="0"/>
          <w:sz w:val="70"/>
          <w:szCs w:val="70"/>
        </w:rPr>
        <w:t>名词解释</w:t>
      </w:r>
    </w:p>
    <w:p w14:paraId="2C57131C" w14:textId="77777777" w:rsidR="00B82665" w:rsidRDefault="00BB3871">
      <w:pPr>
        <w:widowControl/>
        <w:jc w:val="left"/>
        <w:rPr>
          <w:rFonts w:ascii="黑体" w:eastAsia="黑体" w:cs="黑体"/>
          <w:kern w:val="0"/>
          <w:sz w:val="70"/>
          <w:szCs w:val="70"/>
        </w:rPr>
      </w:pPr>
      <w:r>
        <w:rPr>
          <w:rFonts w:ascii="黑体" w:eastAsia="黑体" w:cs="黑体"/>
          <w:kern w:val="0"/>
          <w:sz w:val="70"/>
          <w:szCs w:val="70"/>
        </w:rPr>
        <w:br w:type="page"/>
      </w:r>
    </w:p>
    <w:p w14:paraId="2384D711"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lastRenderedPageBreak/>
        <w:t>一、基本支出：指为保障机构正常运转、完成日常工作任务而发生的各项支出，包括人员支出和公用支出。</w:t>
      </w:r>
    </w:p>
    <w:p w14:paraId="3A3B5C00"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二、项目支出：指在基本支出</w:t>
      </w:r>
      <w:proofErr w:type="gramStart"/>
      <w:r>
        <w:rPr>
          <w:rFonts w:asciiTheme="minorEastAsia" w:eastAsiaTheme="minorEastAsia" w:hAnsiTheme="minorEastAsia"/>
          <w:color w:val="auto"/>
          <w:sz w:val="32"/>
          <w:szCs w:val="32"/>
        </w:rPr>
        <w:t>以外为</w:t>
      </w:r>
      <w:proofErr w:type="gramEnd"/>
      <w:r>
        <w:rPr>
          <w:rFonts w:asciiTheme="minorEastAsia" w:eastAsiaTheme="minorEastAsia" w:hAnsiTheme="minorEastAsia"/>
          <w:color w:val="auto"/>
          <w:sz w:val="32"/>
          <w:szCs w:val="32"/>
        </w:rPr>
        <w:t>完成相关行政任务和事业发展目标所发生的各项支出。</w:t>
      </w:r>
    </w:p>
    <w:p w14:paraId="12454804"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三、“三公”经费：指通过财政拨款资金安排的因公出国（境）费、公务用车购置及运行费和公务接待费支出。</w:t>
      </w:r>
    </w:p>
    <w:p w14:paraId="06E87708" w14:textId="77777777" w:rsidR="00B82665" w:rsidRDefault="00BB387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1F2B1C84" w14:textId="77777777" w:rsidR="00B82665" w:rsidRDefault="00BB3871">
      <w:pPr>
        <w:widowControl/>
        <w:spacing w:line="525" w:lineRule="atLeast"/>
        <w:ind w:firstLine="640"/>
        <w:jc w:val="left"/>
        <w:rPr>
          <w:rFonts w:ascii="宋体" w:eastAsia="宋体" w:hAnsi="宋体" w:cs="宋体"/>
          <w:sz w:val="32"/>
          <w:szCs w:val="32"/>
          <w:shd w:val="clear" w:color="auto" w:fill="FFFFFF"/>
        </w:rPr>
      </w:pPr>
      <w:r>
        <w:rPr>
          <w:rFonts w:asciiTheme="minorEastAsia" w:hAnsiTheme="minorEastAsia" w:cs="黑体" w:hint="eastAsia"/>
          <w:kern w:val="0"/>
          <w:sz w:val="32"/>
          <w:szCs w:val="32"/>
        </w:rPr>
        <w:t>五、</w:t>
      </w:r>
      <w:r>
        <w:rPr>
          <w:rFonts w:asciiTheme="minorEastAsia" w:hAnsiTheme="minorEastAsia" w:hint="eastAsia"/>
          <w:sz w:val="32"/>
          <w:szCs w:val="32"/>
        </w:rPr>
        <w:t>其他资源</w:t>
      </w:r>
      <w:proofErr w:type="gramStart"/>
      <w:r>
        <w:rPr>
          <w:rFonts w:asciiTheme="minorEastAsia" w:hAnsiTheme="minorEastAsia" w:hint="eastAsia"/>
          <w:sz w:val="32"/>
          <w:szCs w:val="32"/>
        </w:rPr>
        <w:t>勘探业支出</w:t>
      </w:r>
      <w:proofErr w:type="gramEnd"/>
      <w:r>
        <w:rPr>
          <w:rFonts w:asciiTheme="minorEastAsia" w:hAnsiTheme="minorEastAsia" w:hint="eastAsia"/>
          <w:sz w:val="32"/>
          <w:szCs w:val="32"/>
        </w:rPr>
        <w:t>：指国有资产清查支付中介机构服务费</w:t>
      </w:r>
      <w:r>
        <w:rPr>
          <w:rFonts w:ascii="宋体" w:eastAsia="宋体" w:hAnsi="宋体" w:cs="宋体" w:hint="eastAsia"/>
          <w:sz w:val="32"/>
          <w:szCs w:val="32"/>
          <w:shd w:val="clear" w:color="auto" w:fill="FFFFFF"/>
        </w:rPr>
        <w:t>。</w:t>
      </w:r>
    </w:p>
    <w:p w14:paraId="53F1A6AE" w14:textId="77777777" w:rsidR="00B82665" w:rsidRDefault="00BB3871">
      <w:pPr>
        <w:ind w:firstLineChars="200" w:firstLine="640"/>
        <w:jc w:val="left"/>
        <w:rPr>
          <w:rFonts w:ascii="宋体" w:eastAsia="宋体" w:hAnsi="宋体" w:cs="宋体"/>
          <w:kern w:val="0"/>
          <w:sz w:val="32"/>
          <w:szCs w:val="32"/>
          <w:lang w:bidi="ar"/>
        </w:rPr>
      </w:pPr>
      <w:r>
        <w:rPr>
          <w:rFonts w:ascii="宋体" w:eastAsia="宋体" w:hAnsi="宋体" w:cs="宋体" w:hint="eastAsia"/>
          <w:sz w:val="32"/>
          <w:szCs w:val="32"/>
          <w:shd w:val="clear" w:color="auto" w:fill="FFFFFF"/>
        </w:rPr>
        <w:t>六、灾害防治及应急管理支出：是指用于地质灾害防治及应急管理方面的支出。</w:t>
      </w:r>
    </w:p>
    <w:p w14:paraId="789439EC" w14:textId="77777777" w:rsidR="00B82665" w:rsidRDefault="00B82665">
      <w:pPr>
        <w:widowControl/>
        <w:spacing w:line="525" w:lineRule="atLeast"/>
        <w:ind w:firstLine="640"/>
        <w:jc w:val="left"/>
        <w:rPr>
          <w:rFonts w:ascii="宋体" w:eastAsia="宋体" w:hAnsi="宋体" w:cs="宋体"/>
          <w:sz w:val="32"/>
          <w:szCs w:val="32"/>
          <w:shd w:val="clear" w:color="auto" w:fill="FFFFFF"/>
        </w:rPr>
      </w:pPr>
    </w:p>
    <w:p w14:paraId="697F1555" w14:textId="77777777" w:rsidR="00B82665" w:rsidRDefault="00B82665">
      <w:pPr>
        <w:pStyle w:val="Default"/>
        <w:ind w:firstLineChars="200" w:firstLine="640"/>
        <w:rPr>
          <w:rFonts w:asciiTheme="minorEastAsia" w:eastAsiaTheme="minorEastAsia" w:hAnsiTheme="minorEastAsia"/>
          <w:color w:val="auto"/>
          <w:sz w:val="32"/>
          <w:szCs w:val="32"/>
        </w:rPr>
      </w:pPr>
    </w:p>
    <w:p w14:paraId="4B624ECC" w14:textId="77777777" w:rsidR="00B82665" w:rsidRDefault="00B82665">
      <w:pPr>
        <w:pStyle w:val="Default"/>
        <w:ind w:firstLineChars="200" w:firstLine="640"/>
        <w:rPr>
          <w:rFonts w:asciiTheme="minorEastAsia" w:eastAsiaTheme="minorEastAsia" w:hAnsiTheme="minorEastAsia"/>
          <w:color w:val="auto"/>
          <w:sz w:val="32"/>
          <w:szCs w:val="32"/>
        </w:rPr>
      </w:pPr>
    </w:p>
    <w:p w14:paraId="1575B7B0" w14:textId="77777777" w:rsidR="00B82665" w:rsidRDefault="00B82665">
      <w:pPr>
        <w:pStyle w:val="Default"/>
        <w:jc w:val="center"/>
        <w:rPr>
          <w:color w:val="auto"/>
          <w:sz w:val="72"/>
          <w:szCs w:val="72"/>
        </w:rPr>
      </w:pPr>
    </w:p>
    <w:p w14:paraId="60148AAA" w14:textId="77777777" w:rsidR="00B82665" w:rsidRDefault="00B82665">
      <w:pPr>
        <w:pStyle w:val="Default"/>
        <w:jc w:val="center"/>
        <w:rPr>
          <w:color w:val="auto"/>
          <w:sz w:val="72"/>
          <w:szCs w:val="72"/>
        </w:rPr>
      </w:pPr>
    </w:p>
    <w:p w14:paraId="0F1890A6" w14:textId="77777777" w:rsidR="00B82665" w:rsidRDefault="00B82665">
      <w:pPr>
        <w:pStyle w:val="Default"/>
        <w:jc w:val="center"/>
        <w:rPr>
          <w:color w:val="auto"/>
          <w:sz w:val="72"/>
          <w:szCs w:val="72"/>
        </w:rPr>
      </w:pPr>
    </w:p>
    <w:p w14:paraId="3C71F191" w14:textId="77777777" w:rsidR="00B82665" w:rsidRDefault="00B82665">
      <w:pPr>
        <w:pStyle w:val="Default"/>
        <w:jc w:val="center"/>
        <w:rPr>
          <w:color w:val="auto"/>
          <w:sz w:val="72"/>
          <w:szCs w:val="72"/>
        </w:rPr>
      </w:pPr>
    </w:p>
    <w:p w14:paraId="7A4D2987" w14:textId="77777777" w:rsidR="00B82665" w:rsidRDefault="00B82665">
      <w:pPr>
        <w:pStyle w:val="Default"/>
        <w:jc w:val="center"/>
        <w:rPr>
          <w:color w:val="auto"/>
          <w:sz w:val="72"/>
          <w:szCs w:val="72"/>
        </w:rPr>
      </w:pPr>
    </w:p>
    <w:p w14:paraId="7D3F28C9" w14:textId="77777777" w:rsidR="00B82665" w:rsidRDefault="00B82665">
      <w:pPr>
        <w:pStyle w:val="Default"/>
        <w:jc w:val="center"/>
        <w:rPr>
          <w:color w:val="auto"/>
          <w:sz w:val="72"/>
          <w:szCs w:val="72"/>
        </w:rPr>
      </w:pPr>
    </w:p>
    <w:p w14:paraId="7B0C93E3" w14:textId="77777777" w:rsidR="00B82665" w:rsidRDefault="00B82665">
      <w:pPr>
        <w:pStyle w:val="Default"/>
        <w:jc w:val="center"/>
        <w:rPr>
          <w:color w:val="auto"/>
          <w:sz w:val="72"/>
          <w:szCs w:val="72"/>
        </w:rPr>
      </w:pPr>
    </w:p>
    <w:p w14:paraId="2C9268D2" w14:textId="77777777" w:rsidR="00B82665" w:rsidRDefault="00B82665">
      <w:pPr>
        <w:pStyle w:val="Default"/>
        <w:jc w:val="center"/>
        <w:rPr>
          <w:color w:val="auto"/>
          <w:sz w:val="72"/>
          <w:szCs w:val="72"/>
        </w:rPr>
      </w:pPr>
    </w:p>
    <w:p w14:paraId="07CC15C9" w14:textId="77777777" w:rsidR="00B82665" w:rsidRDefault="00B82665">
      <w:pPr>
        <w:pStyle w:val="Default"/>
        <w:jc w:val="center"/>
        <w:rPr>
          <w:color w:val="auto"/>
          <w:sz w:val="72"/>
          <w:szCs w:val="72"/>
        </w:rPr>
      </w:pPr>
    </w:p>
    <w:p w14:paraId="3B6C7D29" w14:textId="77777777" w:rsidR="00B82665" w:rsidRDefault="00B82665">
      <w:pPr>
        <w:pStyle w:val="Default"/>
        <w:jc w:val="center"/>
        <w:rPr>
          <w:color w:val="auto"/>
          <w:sz w:val="72"/>
          <w:szCs w:val="72"/>
        </w:rPr>
      </w:pPr>
    </w:p>
    <w:p w14:paraId="4C0A7020" w14:textId="77777777" w:rsidR="00B82665" w:rsidRDefault="00B82665">
      <w:pPr>
        <w:pStyle w:val="Default"/>
        <w:jc w:val="center"/>
        <w:rPr>
          <w:color w:val="auto"/>
          <w:sz w:val="72"/>
          <w:szCs w:val="72"/>
        </w:rPr>
      </w:pPr>
    </w:p>
    <w:p w14:paraId="477C5A7C" w14:textId="77777777" w:rsidR="00B82665" w:rsidRDefault="00B82665">
      <w:pPr>
        <w:pStyle w:val="Default"/>
        <w:rPr>
          <w:color w:val="auto"/>
          <w:sz w:val="72"/>
          <w:szCs w:val="72"/>
        </w:rPr>
      </w:pPr>
    </w:p>
    <w:p w14:paraId="08A81F3E" w14:textId="77777777" w:rsidR="00B82665" w:rsidRDefault="00B82665">
      <w:pPr>
        <w:pStyle w:val="Default"/>
        <w:rPr>
          <w:color w:val="auto"/>
          <w:sz w:val="72"/>
          <w:szCs w:val="72"/>
        </w:rPr>
      </w:pPr>
    </w:p>
    <w:p w14:paraId="34C338FC" w14:textId="77777777" w:rsidR="00B82665" w:rsidRDefault="00B82665">
      <w:pPr>
        <w:pStyle w:val="Default"/>
        <w:rPr>
          <w:color w:val="auto"/>
          <w:sz w:val="72"/>
          <w:szCs w:val="72"/>
        </w:rPr>
      </w:pPr>
    </w:p>
    <w:p w14:paraId="406DDC83" w14:textId="77777777" w:rsidR="00B82665" w:rsidRDefault="00BB3871">
      <w:pPr>
        <w:pStyle w:val="Default"/>
        <w:jc w:val="center"/>
        <w:rPr>
          <w:color w:val="auto"/>
          <w:sz w:val="72"/>
          <w:szCs w:val="72"/>
        </w:rPr>
      </w:pPr>
      <w:r>
        <w:rPr>
          <w:rFonts w:hint="eastAsia"/>
          <w:color w:val="auto"/>
          <w:sz w:val="72"/>
          <w:szCs w:val="72"/>
        </w:rPr>
        <w:t>第五部分</w:t>
      </w:r>
    </w:p>
    <w:p w14:paraId="51B15392" w14:textId="77777777" w:rsidR="00B82665" w:rsidRDefault="00B82665">
      <w:pPr>
        <w:jc w:val="center"/>
        <w:rPr>
          <w:rFonts w:ascii="黑体" w:eastAsia="黑体" w:cs="黑体"/>
          <w:kern w:val="0"/>
          <w:sz w:val="70"/>
          <w:szCs w:val="70"/>
        </w:rPr>
      </w:pPr>
    </w:p>
    <w:p w14:paraId="1ADFFAE8" w14:textId="77777777" w:rsidR="00B82665" w:rsidRDefault="00BB3871">
      <w:pPr>
        <w:jc w:val="center"/>
        <w:rPr>
          <w:rFonts w:ascii="黑体" w:eastAsia="黑体" w:cs="黑体"/>
          <w:kern w:val="0"/>
          <w:sz w:val="70"/>
          <w:szCs w:val="70"/>
        </w:rPr>
      </w:pPr>
      <w:r>
        <w:rPr>
          <w:rFonts w:ascii="黑体" w:eastAsia="黑体" w:cs="黑体" w:hint="eastAsia"/>
          <w:kern w:val="0"/>
          <w:sz w:val="70"/>
          <w:szCs w:val="70"/>
        </w:rPr>
        <w:t>附件</w:t>
      </w:r>
    </w:p>
    <w:p w14:paraId="1DA95B38" w14:textId="77777777" w:rsidR="00B82665" w:rsidRDefault="00BB3871">
      <w:pPr>
        <w:widowControl/>
        <w:jc w:val="left"/>
        <w:rPr>
          <w:rFonts w:ascii="黑体" w:eastAsia="黑体" w:cs="黑体"/>
          <w:kern w:val="0"/>
          <w:sz w:val="70"/>
          <w:szCs w:val="70"/>
        </w:rPr>
      </w:pPr>
      <w:r>
        <w:rPr>
          <w:rFonts w:ascii="黑体" w:eastAsia="黑体" w:cs="黑体"/>
          <w:kern w:val="0"/>
          <w:sz w:val="70"/>
          <w:szCs w:val="70"/>
        </w:rPr>
        <w:br w:type="page"/>
      </w:r>
    </w:p>
    <w:p w14:paraId="051D2B05" w14:textId="77777777" w:rsidR="00B82665" w:rsidRDefault="00B82665">
      <w:pPr>
        <w:jc w:val="center"/>
        <w:rPr>
          <w:rFonts w:ascii="黑体" w:eastAsia="黑体" w:cs="黑体"/>
          <w:kern w:val="0"/>
          <w:sz w:val="70"/>
          <w:szCs w:val="70"/>
        </w:rPr>
      </w:pPr>
    </w:p>
    <w:p w14:paraId="4B0810B8" w14:textId="77777777" w:rsidR="00B82665" w:rsidRDefault="00B82665">
      <w:pPr>
        <w:spacing w:line="600" w:lineRule="exact"/>
        <w:rPr>
          <w:rFonts w:eastAsia="黑体"/>
          <w:kern w:val="0"/>
          <w:sz w:val="32"/>
          <w:szCs w:val="32"/>
        </w:rPr>
      </w:pPr>
    </w:p>
    <w:p w14:paraId="0F763BA3" w14:textId="77777777" w:rsidR="00B82665" w:rsidRDefault="00B82665">
      <w:pPr>
        <w:spacing w:line="600" w:lineRule="exact"/>
        <w:rPr>
          <w:rFonts w:eastAsia="黑体"/>
          <w:kern w:val="0"/>
          <w:sz w:val="32"/>
          <w:szCs w:val="32"/>
        </w:rPr>
      </w:pPr>
    </w:p>
    <w:p w14:paraId="45DA990E" w14:textId="77777777" w:rsidR="00B82665" w:rsidRDefault="00B82665">
      <w:pPr>
        <w:pStyle w:val="Default"/>
        <w:jc w:val="center"/>
        <w:rPr>
          <w:color w:val="auto"/>
          <w:sz w:val="72"/>
          <w:szCs w:val="72"/>
        </w:rPr>
      </w:pPr>
    </w:p>
    <w:p w14:paraId="6E2E9ACE" w14:textId="77777777" w:rsidR="00B82665" w:rsidRDefault="00BB3871">
      <w:pPr>
        <w:pStyle w:val="Default"/>
        <w:jc w:val="center"/>
        <w:rPr>
          <w:color w:val="auto"/>
          <w:sz w:val="72"/>
          <w:szCs w:val="72"/>
        </w:rPr>
      </w:pPr>
      <w:r>
        <w:rPr>
          <w:rFonts w:hint="eastAsia"/>
          <w:color w:val="auto"/>
          <w:sz w:val="72"/>
          <w:szCs w:val="72"/>
        </w:rPr>
        <w:t>2</w:t>
      </w:r>
      <w:r>
        <w:rPr>
          <w:color w:val="auto"/>
          <w:sz w:val="72"/>
          <w:szCs w:val="72"/>
        </w:rPr>
        <w:t>021</w:t>
      </w:r>
      <w:r>
        <w:rPr>
          <w:rFonts w:hint="eastAsia"/>
          <w:color w:val="auto"/>
          <w:sz w:val="72"/>
          <w:szCs w:val="72"/>
        </w:rPr>
        <w:t>年度</w:t>
      </w:r>
    </w:p>
    <w:p w14:paraId="0CF5C02F" w14:textId="77777777" w:rsidR="00B82665" w:rsidRDefault="00BB3871">
      <w:pPr>
        <w:pStyle w:val="Default"/>
        <w:jc w:val="center"/>
        <w:rPr>
          <w:color w:val="auto"/>
          <w:sz w:val="72"/>
          <w:szCs w:val="72"/>
        </w:rPr>
      </w:pPr>
      <w:r>
        <w:rPr>
          <w:rFonts w:hint="eastAsia"/>
          <w:color w:val="auto"/>
          <w:sz w:val="72"/>
          <w:szCs w:val="72"/>
        </w:rPr>
        <w:t>湖南省有色地质矿业研究</w:t>
      </w:r>
    </w:p>
    <w:p w14:paraId="4ADA7B8D" w14:textId="77777777" w:rsidR="00B82665" w:rsidRDefault="00BB3871">
      <w:pPr>
        <w:pStyle w:val="Default"/>
        <w:jc w:val="center"/>
        <w:rPr>
          <w:color w:val="auto"/>
          <w:sz w:val="72"/>
          <w:szCs w:val="72"/>
        </w:rPr>
      </w:pPr>
      <w:r>
        <w:rPr>
          <w:rFonts w:hint="eastAsia"/>
          <w:color w:val="auto"/>
          <w:sz w:val="72"/>
          <w:szCs w:val="72"/>
        </w:rPr>
        <w:t>信息中心整体支出绩效自评报告</w:t>
      </w:r>
    </w:p>
    <w:p w14:paraId="3AC2BE11" w14:textId="77777777" w:rsidR="00B82665" w:rsidRDefault="00B82665">
      <w:pPr>
        <w:jc w:val="center"/>
        <w:rPr>
          <w:rFonts w:ascii="方正小标宋_GBK" w:eastAsia="方正小标宋_GBK"/>
          <w:b/>
          <w:sz w:val="52"/>
          <w:szCs w:val="52"/>
        </w:rPr>
      </w:pPr>
    </w:p>
    <w:p w14:paraId="5C0276F4" w14:textId="77777777" w:rsidR="00B82665" w:rsidRDefault="00B82665">
      <w:pPr>
        <w:jc w:val="center"/>
        <w:rPr>
          <w:rFonts w:eastAsia="楷体_GB2312"/>
          <w:b/>
          <w:sz w:val="32"/>
          <w:szCs w:val="32"/>
        </w:rPr>
      </w:pPr>
    </w:p>
    <w:p w14:paraId="659A543E" w14:textId="77777777" w:rsidR="00B82665" w:rsidRDefault="00B82665">
      <w:pPr>
        <w:jc w:val="center"/>
        <w:rPr>
          <w:rFonts w:eastAsia="楷体_GB2312"/>
          <w:b/>
          <w:sz w:val="32"/>
          <w:szCs w:val="32"/>
        </w:rPr>
      </w:pPr>
    </w:p>
    <w:p w14:paraId="6C9EB40D" w14:textId="77777777" w:rsidR="00B82665" w:rsidRDefault="00B82665">
      <w:pPr>
        <w:jc w:val="center"/>
        <w:rPr>
          <w:rFonts w:eastAsia="楷体_GB2312"/>
          <w:b/>
          <w:sz w:val="32"/>
          <w:szCs w:val="32"/>
        </w:rPr>
      </w:pPr>
    </w:p>
    <w:p w14:paraId="1F6E3549" w14:textId="77777777" w:rsidR="00B82665" w:rsidRDefault="00B82665">
      <w:pPr>
        <w:jc w:val="center"/>
        <w:rPr>
          <w:rFonts w:eastAsia="楷体_GB2312"/>
          <w:b/>
          <w:sz w:val="32"/>
          <w:szCs w:val="32"/>
        </w:rPr>
      </w:pPr>
    </w:p>
    <w:p w14:paraId="61FEEDFC" w14:textId="77777777" w:rsidR="00B82665" w:rsidRDefault="00B82665">
      <w:pPr>
        <w:jc w:val="center"/>
        <w:rPr>
          <w:rFonts w:eastAsia="楷体_GB2312"/>
          <w:b/>
          <w:sz w:val="32"/>
          <w:szCs w:val="32"/>
        </w:rPr>
      </w:pPr>
    </w:p>
    <w:p w14:paraId="0BFCCCCB" w14:textId="77777777" w:rsidR="00B82665" w:rsidRDefault="00B82665">
      <w:pPr>
        <w:jc w:val="center"/>
        <w:rPr>
          <w:rFonts w:eastAsia="黑体"/>
          <w:sz w:val="32"/>
          <w:szCs w:val="32"/>
        </w:rPr>
      </w:pPr>
    </w:p>
    <w:p w14:paraId="7C493EF7" w14:textId="77777777" w:rsidR="00B82665" w:rsidRDefault="00B82665">
      <w:pPr>
        <w:jc w:val="center"/>
        <w:rPr>
          <w:rFonts w:eastAsia="黑体"/>
          <w:sz w:val="32"/>
          <w:szCs w:val="32"/>
        </w:rPr>
      </w:pPr>
    </w:p>
    <w:p w14:paraId="210184EA" w14:textId="77777777" w:rsidR="00B82665" w:rsidRDefault="00B82665">
      <w:pPr>
        <w:jc w:val="center"/>
        <w:rPr>
          <w:rFonts w:eastAsia="黑体"/>
          <w:sz w:val="32"/>
          <w:szCs w:val="32"/>
        </w:rPr>
      </w:pPr>
    </w:p>
    <w:p w14:paraId="5254D029" w14:textId="77777777" w:rsidR="00B82665" w:rsidRDefault="00B82665">
      <w:pPr>
        <w:jc w:val="center"/>
        <w:rPr>
          <w:rFonts w:eastAsia="黑体"/>
          <w:sz w:val="32"/>
          <w:szCs w:val="32"/>
        </w:rPr>
      </w:pPr>
    </w:p>
    <w:p w14:paraId="1AC295DB" w14:textId="77777777" w:rsidR="00B82665" w:rsidRDefault="00B82665">
      <w:pPr>
        <w:jc w:val="center"/>
        <w:rPr>
          <w:rFonts w:eastAsia="仿宋_GB2312"/>
          <w:sz w:val="32"/>
          <w:szCs w:val="32"/>
        </w:rPr>
      </w:pPr>
    </w:p>
    <w:p w14:paraId="35FBA7AF" w14:textId="77777777" w:rsidR="00B82665" w:rsidRDefault="00B82665">
      <w:pPr>
        <w:jc w:val="center"/>
        <w:rPr>
          <w:rFonts w:eastAsia="仿宋_GB2312"/>
          <w:sz w:val="32"/>
          <w:szCs w:val="32"/>
        </w:rPr>
      </w:pPr>
    </w:p>
    <w:p w14:paraId="125CB619" w14:textId="77777777" w:rsidR="00B82665" w:rsidRDefault="00B82665">
      <w:pPr>
        <w:jc w:val="center"/>
        <w:rPr>
          <w:rFonts w:eastAsia="仿宋_GB2312"/>
          <w:sz w:val="32"/>
          <w:szCs w:val="32"/>
        </w:rPr>
      </w:pPr>
    </w:p>
    <w:p w14:paraId="09C2A88A" w14:textId="77777777" w:rsidR="00B82665" w:rsidRDefault="00B82665">
      <w:pPr>
        <w:jc w:val="center"/>
        <w:rPr>
          <w:rFonts w:eastAsia="仿宋_GB2312"/>
          <w:sz w:val="32"/>
          <w:szCs w:val="32"/>
        </w:rPr>
      </w:pPr>
    </w:p>
    <w:p w14:paraId="0BC8663E" w14:textId="77777777" w:rsidR="00B82665" w:rsidRDefault="00B82665">
      <w:pPr>
        <w:jc w:val="center"/>
        <w:rPr>
          <w:rFonts w:eastAsia="仿宋_GB2312"/>
          <w:sz w:val="32"/>
          <w:szCs w:val="32"/>
        </w:rPr>
      </w:pPr>
    </w:p>
    <w:p w14:paraId="2206FD2A" w14:textId="77777777" w:rsidR="00B82665" w:rsidRDefault="00B82665">
      <w:pPr>
        <w:jc w:val="center"/>
        <w:rPr>
          <w:rFonts w:eastAsia="仿宋_GB2312"/>
          <w:sz w:val="32"/>
          <w:szCs w:val="32"/>
        </w:rPr>
      </w:pPr>
    </w:p>
    <w:p w14:paraId="012B0748" w14:textId="77777777" w:rsidR="00B82665" w:rsidRDefault="00B82665">
      <w:pPr>
        <w:jc w:val="center"/>
        <w:rPr>
          <w:rFonts w:eastAsia="仿宋_GB2312"/>
          <w:sz w:val="32"/>
          <w:szCs w:val="32"/>
        </w:rPr>
      </w:pPr>
    </w:p>
    <w:p w14:paraId="6AC31285" w14:textId="77777777" w:rsidR="00B82665" w:rsidRDefault="00B82665">
      <w:pPr>
        <w:jc w:val="center"/>
        <w:rPr>
          <w:rFonts w:eastAsia="仿宋_GB2312"/>
          <w:sz w:val="32"/>
          <w:szCs w:val="32"/>
        </w:rPr>
      </w:pPr>
    </w:p>
    <w:p w14:paraId="58AA6F74" w14:textId="77777777" w:rsidR="00B82665" w:rsidRDefault="00B82665">
      <w:pPr>
        <w:jc w:val="center"/>
        <w:rPr>
          <w:rFonts w:eastAsia="仿宋_GB2312"/>
          <w:sz w:val="32"/>
          <w:szCs w:val="32"/>
        </w:rPr>
      </w:pPr>
    </w:p>
    <w:p w14:paraId="1D82931A" w14:textId="77777777" w:rsidR="00B82665" w:rsidRDefault="00B82665">
      <w:pPr>
        <w:jc w:val="center"/>
        <w:rPr>
          <w:rFonts w:eastAsia="仿宋_GB2312"/>
          <w:sz w:val="32"/>
          <w:szCs w:val="32"/>
        </w:rPr>
      </w:pPr>
    </w:p>
    <w:p w14:paraId="35521DBE" w14:textId="77777777" w:rsidR="00B82665" w:rsidRDefault="00B82665">
      <w:pPr>
        <w:jc w:val="center"/>
        <w:rPr>
          <w:rFonts w:eastAsia="仿宋_GB2312"/>
          <w:sz w:val="32"/>
          <w:szCs w:val="32"/>
        </w:rPr>
      </w:pPr>
    </w:p>
    <w:p w14:paraId="2A4BDEF0" w14:textId="77777777" w:rsidR="00B82665" w:rsidRDefault="00B82665">
      <w:pPr>
        <w:jc w:val="center"/>
        <w:rPr>
          <w:rFonts w:eastAsia="仿宋_GB2312"/>
          <w:sz w:val="32"/>
          <w:szCs w:val="32"/>
        </w:rPr>
      </w:pPr>
    </w:p>
    <w:p w14:paraId="3BB459A8" w14:textId="77777777" w:rsidR="00B82665" w:rsidRDefault="00B82665">
      <w:pPr>
        <w:jc w:val="center"/>
        <w:rPr>
          <w:rFonts w:eastAsia="仿宋_GB2312"/>
          <w:sz w:val="32"/>
          <w:szCs w:val="32"/>
        </w:rPr>
      </w:pPr>
    </w:p>
    <w:p w14:paraId="10E04BEA" w14:textId="77777777" w:rsidR="00B82665" w:rsidRDefault="00BB3871">
      <w:pPr>
        <w:pStyle w:val="1"/>
        <w:numPr>
          <w:ilvl w:val="0"/>
          <w:numId w:val="2"/>
        </w:numPr>
        <w:ind w:firstLineChars="0"/>
        <w:rPr>
          <w:rFonts w:ascii="黑体" w:eastAsia="黑体"/>
          <w:sz w:val="32"/>
          <w:szCs w:val="32"/>
        </w:rPr>
      </w:pPr>
      <w:r>
        <w:rPr>
          <w:rFonts w:ascii="黑体" w:eastAsia="黑体" w:hAnsi="黑体" w:hint="eastAsia"/>
          <w:sz w:val="32"/>
          <w:szCs w:val="32"/>
        </w:rPr>
        <w:lastRenderedPageBreak/>
        <w:t>单位基本情况</w:t>
      </w:r>
    </w:p>
    <w:p w14:paraId="07CD073C"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1、主要职能</w:t>
      </w:r>
    </w:p>
    <w:p w14:paraId="5F9B3740"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湖南省有色地质矿业研究信息中心隶属湖南省地质院，主要从事国内外地质矿业市场、政策、发展趋势的综合研究，危机矿山</w:t>
      </w:r>
      <w:proofErr w:type="gramStart"/>
      <w:r>
        <w:rPr>
          <w:rFonts w:ascii="仿宋_GB2312" w:eastAsia="仿宋_GB2312" w:hAnsi="华文仿宋" w:hint="eastAsia"/>
          <w:sz w:val="32"/>
          <w:szCs w:val="32"/>
        </w:rPr>
        <w:t>老资料</w:t>
      </w:r>
      <w:proofErr w:type="gramEnd"/>
      <w:r>
        <w:rPr>
          <w:rFonts w:ascii="仿宋_GB2312" w:eastAsia="仿宋_GB2312" w:hAnsi="华文仿宋" w:hint="eastAsia"/>
          <w:sz w:val="32"/>
          <w:szCs w:val="32"/>
        </w:rPr>
        <w:t>的研究开发，老矿山深部与边部找矿研究，大地质研究与应用，地质信息化研究与管理，新技术、新方法、新设备仪器的引进推广应用等。</w:t>
      </w:r>
    </w:p>
    <w:p w14:paraId="60A383C4"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2、机构情况</w:t>
      </w:r>
    </w:p>
    <w:p w14:paraId="7C02D728"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本单位属于年末独立核算机构，是全额拨款的事业单位。</w:t>
      </w:r>
    </w:p>
    <w:p w14:paraId="14051B63"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3、人员当年变动情况及原因</w:t>
      </w:r>
    </w:p>
    <w:p w14:paraId="22F85033"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2021年末，本单位在职职工人数为24人，退休人员1人，较上年无增减变动。</w:t>
      </w:r>
    </w:p>
    <w:p w14:paraId="2B2986F3" w14:textId="77777777" w:rsidR="00B82665" w:rsidRDefault="00BB3871">
      <w:pPr>
        <w:widowControl/>
        <w:spacing w:line="600" w:lineRule="exact"/>
        <w:ind w:firstLineChars="200" w:firstLine="640"/>
        <w:rPr>
          <w:rFonts w:ascii="Times New Roman" w:eastAsia="黑体" w:hAnsi="Times New Roman"/>
          <w:sz w:val="32"/>
          <w:szCs w:val="32"/>
        </w:rPr>
      </w:pPr>
      <w:r>
        <w:rPr>
          <w:rFonts w:ascii="黑体" w:eastAsia="黑体" w:hAnsi="黑体" w:hint="eastAsia"/>
          <w:sz w:val="32"/>
          <w:szCs w:val="32"/>
        </w:rPr>
        <w:t>二、一般公共预算支出情况</w:t>
      </w:r>
    </w:p>
    <w:p w14:paraId="732AEA9F" w14:textId="77777777" w:rsidR="00B82665" w:rsidRDefault="00BB3871">
      <w:pPr>
        <w:widowControl/>
        <w:spacing w:line="600" w:lineRule="exact"/>
        <w:ind w:firstLineChars="196" w:firstLine="630"/>
        <w:rPr>
          <w:rFonts w:ascii="楷体_GB2312" w:eastAsia="楷体_GB2312"/>
          <w:b/>
          <w:sz w:val="32"/>
          <w:szCs w:val="32"/>
        </w:rPr>
      </w:pPr>
      <w:r>
        <w:rPr>
          <w:rFonts w:ascii="楷体_GB2312" w:eastAsia="楷体_GB2312" w:hint="eastAsia"/>
          <w:b/>
          <w:sz w:val="32"/>
          <w:szCs w:val="32"/>
        </w:rPr>
        <w:t>（一）基本支出情况</w:t>
      </w:r>
    </w:p>
    <w:p w14:paraId="5077C781"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sz w:val="32"/>
          <w:szCs w:val="32"/>
        </w:rPr>
        <w:t>2021年</w:t>
      </w:r>
      <w:r>
        <w:rPr>
          <w:rFonts w:ascii="仿宋_GB2312" w:eastAsia="仿宋_GB2312" w:hAnsi="华文仿宋" w:hint="eastAsia"/>
          <w:sz w:val="32"/>
          <w:szCs w:val="32"/>
        </w:rPr>
        <w:t>我单位</w:t>
      </w:r>
      <w:r>
        <w:rPr>
          <w:rFonts w:ascii="仿宋_GB2312" w:eastAsia="仿宋_GB2312" w:hAnsi="华文仿宋"/>
          <w:sz w:val="32"/>
          <w:szCs w:val="32"/>
        </w:rPr>
        <w:t>基本支出141.7万元</w:t>
      </w:r>
      <w:r>
        <w:rPr>
          <w:rFonts w:ascii="仿宋_GB2312" w:eastAsia="仿宋_GB2312" w:hAnsi="华文仿宋" w:hint="eastAsia"/>
          <w:sz w:val="32"/>
          <w:szCs w:val="32"/>
        </w:rPr>
        <w:t>。</w:t>
      </w:r>
    </w:p>
    <w:p w14:paraId="1E2D6F84"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１、人员经费</w:t>
      </w:r>
      <w:r>
        <w:rPr>
          <w:rFonts w:ascii="仿宋_GB2312" w:eastAsia="仿宋_GB2312" w:hAnsi="华文仿宋"/>
          <w:sz w:val="32"/>
          <w:szCs w:val="32"/>
        </w:rPr>
        <w:t>128</w:t>
      </w:r>
      <w:r>
        <w:rPr>
          <w:rFonts w:ascii="仿宋_GB2312" w:eastAsia="仿宋_GB2312" w:hAnsi="华文仿宋" w:hint="eastAsia"/>
          <w:sz w:val="32"/>
          <w:szCs w:val="32"/>
        </w:rPr>
        <w:t>万元，其中：工资福利支出</w:t>
      </w:r>
      <w:r>
        <w:rPr>
          <w:rFonts w:ascii="仿宋_GB2312" w:eastAsia="仿宋_GB2312" w:hAnsi="华文仿宋"/>
          <w:sz w:val="32"/>
          <w:szCs w:val="32"/>
        </w:rPr>
        <w:t>126.66</w:t>
      </w:r>
      <w:r>
        <w:rPr>
          <w:rFonts w:ascii="仿宋_GB2312" w:eastAsia="仿宋_GB2312" w:hAnsi="华文仿宋" w:hint="eastAsia"/>
          <w:sz w:val="32"/>
          <w:szCs w:val="32"/>
        </w:rPr>
        <w:t>万元、对个人和家庭的补助支出</w:t>
      </w:r>
      <w:r>
        <w:rPr>
          <w:rFonts w:ascii="仿宋_GB2312" w:eastAsia="仿宋_GB2312" w:hAnsi="华文仿宋"/>
          <w:sz w:val="32"/>
          <w:szCs w:val="32"/>
        </w:rPr>
        <w:t>1.34</w:t>
      </w:r>
      <w:r>
        <w:rPr>
          <w:rFonts w:ascii="仿宋_GB2312" w:eastAsia="仿宋_GB2312" w:hAnsi="华文仿宋" w:hint="eastAsia"/>
          <w:sz w:val="32"/>
          <w:szCs w:val="32"/>
        </w:rPr>
        <w:t>万元.</w:t>
      </w:r>
    </w:p>
    <w:p w14:paraId="501BD1A6"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2、日常公用经费</w:t>
      </w:r>
      <w:r>
        <w:rPr>
          <w:rFonts w:ascii="仿宋_GB2312" w:eastAsia="仿宋_GB2312" w:hAnsi="华文仿宋"/>
          <w:sz w:val="32"/>
          <w:szCs w:val="32"/>
        </w:rPr>
        <w:t>13.7</w:t>
      </w:r>
      <w:r>
        <w:rPr>
          <w:rFonts w:ascii="仿宋_GB2312" w:eastAsia="仿宋_GB2312" w:hAnsi="华文仿宋" w:hint="eastAsia"/>
          <w:sz w:val="32"/>
          <w:szCs w:val="32"/>
        </w:rPr>
        <w:t>万元，其中：办公费</w:t>
      </w:r>
      <w:r>
        <w:rPr>
          <w:rFonts w:ascii="仿宋_GB2312" w:eastAsia="仿宋_GB2312" w:hAnsi="华文仿宋"/>
          <w:sz w:val="32"/>
          <w:szCs w:val="32"/>
        </w:rPr>
        <w:t>3</w:t>
      </w:r>
      <w:r>
        <w:rPr>
          <w:rFonts w:ascii="仿宋_GB2312" w:eastAsia="仿宋_GB2312" w:hAnsi="华文仿宋" w:hint="eastAsia"/>
          <w:sz w:val="32"/>
          <w:szCs w:val="32"/>
        </w:rPr>
        <w:t>万元、水费</w:t>
      </w:r>
      <w:r>
        <w:rPr>
          <w:rFonts w:ascii="仿宋_GB2312" w:eastAsia="仿宋_GB2312" w:hAnsi="华文仿宋"/>
          <w:sz w:val="32"/>
          <w:szCs w:val="32"/>
        </w:rPr>
        <w:t>1</w:t>
      </w:r>
      <w:r>
        <w:rPr>
          <w:rFonts w:ascii="仿宋_GB2312" w:eastAsia="仿宋_GB2312" w:hAnsi="华文仿宋" w:hint="eastAsia"/>
          <w:sz w:val="32"/>
          <w:szCs w:val="32"/>
        </w:rPr>
        <w:t>万元、电费</w:t>
      </w:r>
      <w:r>
        <w:rPr>
          <w:rFonts w:ascii="仿宋_GB2312" w:eastAsia="仿宋_GB2312" w:hAnsi="华文仿宋"/>
          <w:sz w:val="32"/>
          <w:szCs w:val="32"/>
        </w:rPr>
        <w:t>1</w:t>
      </w:r>
      <w:r>
        <w:rPr>
          <w:rFonts w:ascii="仿宋_GB2312" w:eastAsia="仿宋_GB2312" w:hAnsi="华文仿宋" w:hint="eastAsia"/>
          <w:sz w:val="32"/>
          <w:szCs w:val="32"/>
        </w:rPr>
        <w:t>万元、维修（护）费</w:t>
      </w:r>
      <w:r>
        <w:rPr>
          <w:rFonts w:ascii="仿宋_GB2312" w:eastAsia="仿宋_GB2312" w:hAnsi="华文仿宋"/>
          <w:sz w:val="32"/>
          <w:szCs w:val="32"/>
        </w:rPr>
        <w:t>1</w:t>
      </w:r>
      <w:r>
        <w:rPr>
          <w:rFonts w:ascii="仿宋_GB2312" w:eastAsia="仿宋_GB2312" w:hAnsi="华文仿宋" w:hint="eastAsia"/>
          <w:sz w:val="32"/>
          <w:szCs w:val="32"/>
        </w:rPr>
        <w:t>万元、工会经费</w:t>
      </w:r>
      <w:r>
        <w:rPr>
          <w:rFonts w:ascii="仿宋_GB2312" w:eastAsia="仿宋_GB2312" w:hAnsi="华文仿宋"/>
          <w:sz w:val="32"/>
          <w:szCs w:val="32"/>
        </w:rPr>
        <w:t>1.4</w:t>
      </w:r>
      <w:r>
        <w:rPr>
          <w:rFonts w:ascii="仿宋_GB2312" w:eastAsia="仿宋_GB2312" w:hAnsi="华文仿宋" w:hint="eastAsia"/>
          <w:sz w:val="32"/>
          <w:szCs w:val="32"/>
        </w:rPr>
        <w:t>万元、福利费</w:t>
      </w:r>
      <w:r>
        <w:rPr>
          <w:rFonts w:ascii="仿宋_GB2312" w:eastAsia="仿宋_GB2312" w:hAnsi="华文仿宋"/>
          <w:sz w:val="32"/>
          <w:szCs w:val="32"/>
        </w:rPr>
        <w:t>2</w:t>
      </w:r>
      <w:r>
        <w:rPr>
          <w:rFonts w:ascii="仿宋_GB2312" w:eastAsia="仿宋_GB2312" w:hAnsi="华文仿宋" w:hint="eastAsia"/>
          <w:sz w:val="32"/>
          <w:szCs w:val="32"/>
        </w:rPr>
        <w:t>万元、其他商品和服务支出</w:t>
      </w:r>
      <w:r>
        <w:rPr>
          <w:rFonts w:ascii="仿宋_GB2312" w:eastAsia="仿宋_GB2312" w:hAnsi="华文仿宋"/>
          <w:sz w:val="32"/>
          <w:szCs w:val="32"/>
        </w:rPr>
        <w:t>4.3</w:t>
      </w:r>
      <w:r>
        <w:rPr>
          <w:rFonts w:ascii="仿宋_GB2312" w:eastAsia="仿宋_GB2312" w:hAnsi="华文仿宋" w:hint="eastAsia"/>
          <w:sz w:val="32"/>
          <w:szCs w:val="32"/>
        </w:rPr>
        <w:t>万元。</w:t>
      </w:r>
    </w:p>
    <w:p w14:paraId="5646BE12"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sz w:val="32"/>
          <w:szCs w:val="32"/>
        </w:rPr>
        <w:t>基本支出</w:t>
      </w:r>
      <w:proofErr w:type="gramStart"/>
      <w:r>
        <w:rPr>
          <w:rFonts w:ascii="仿宋_GB2312" w:eastAsia="仿宋_GB2312" w:hAnsi="华文仿宋"/>
          <w:sz w:val="32"/>
          <w:szCs w:val="32"/>
        </w:rPr>
        <w:t>系保障</w:t>
      </w:r>
      <w:proofErr w:type="gramEnd"/>
      <w:r>
        <w:rPr>
          <w:rFonts w:ascii="仿宋_GB2312" w:eastAsia="仿宋_GB2312" w:hAnsi="华文仿宋"/>
          <w:sz w:val="32"/>
          <w:szCs w:val="32"/>
        </w:rPr>
        <w:t>我</w:t>
      </w:r>
      <w:r>
        <w:rPr>
          <w:rFonts w:ascii="仿宋_GB2312" w:eastAsia="仿宋_GB2312" w:hAnsi="华文仿宋" w:hint="eastAsia"/>
          <w:sz w:val="32"/>
          <w:szCs w:val="32"/>
        </w:rPr>
        <w:t>单位</w:t>
      </w:r>
      <w:r>
        <w:rPr>
          <w:rFonts w:ascii="仿宋_GB2312" w:eastAsia="仿宋_GB2312" w:hAnsi="华文仿宋"/>
          <w:sz w:val="32"/>
          <w:szCs w:val="32"/>
        </w:rPr>
        <w:t>机构正常运转、完成日常工作任务而发生的各项支出，包括用于基本工资、津贴补贴等人员经费、办公</w:t>
      </w:r>
      <w:r>
        <w:rPr>
          <w:rFonts w:ascii="仿宋_GB2312" w:eastAsia="仿宋_GB2312" w:hAnsi="华文仿宋" w:hint="eastAsia"/>
          <w:sz w:val="32"/>
          <w:szCs w:val="32"/>
        </w:rPr>
        <w:t>耗材、</w:t>
      </w:r>
      <w:r>
        <w:rPr>
          <w:rFonts w:ascii="仿宋_GB2312" w:eastAsia="仿宋_GB2312" w:hAnsi="华文仿宋"/>
          <w:sz w:val="32"/>
          <w:szCs w:val="32"/>
        </w:rPr>
        <w:t>水电费等日常公用经费以及</w:t>
      </w:r>
      <w:r>
        <w:rPr>
          <w:rFonts w:ascii="仿宋_GB2312" w:eastAsia="仿宋_GB2312" w:hAnsi="华文仿宋" w:hint="eastAsia"/>
          <w:sz w:val="32"/>
          <w:szCs w:val="32"/>
        </w:rPr>
        <w:t>退</w:t>
      </w:r>
      <w:r>
        <w:rPr>
          <w:rFonts w:ascii="仿宋_GB2312" w:eastAsia="仿宋_GB2312" w:hAnsi="华文仿宋"/>
          <w:sz w:val="32"/>
          <w:szCs w:val="32"/>
        </w:rPr>
        <w:t>休人员经费和对个人及家庭各种补助支出。</w:t>
      </w:r>
    </w:p>
    <w:p w14:paraId="72F6A089" w14:textId="77777777" w:rsidR="00B82665" w:rsidRDefault="00BB3871">
      <w:pPr>
        <w:widowControl/>
        <w:spacing w:line="600" w:lineRule="exact"/>
        <w:ind w:firstLineChars="196" w:firstLine="630"/>
        <w:rPr>
          <w:rFonts w:ascii="楷体_GB2312" w:eastAsia="楷体_GB2312"/>
          <w:b/>
          <w:sz w:val="32"/>
          <w:szCs w:val="32"/>
        </w:rPr>
      </w:pPr>
      <w:r>
        <w:rPr>
          <w:rFonts w:ascii="楷体_GB2312" w:eastAsia="楷体_GB2312" w:hint="eastAsia"/>
          <w:b/>
          <w:sz w:val="32"/>
          <w:szCs w:val="32"/>
        </w:rPr>
        <w:t>（二）项目支出情况</w:t>
      </w:r>
    </w:p>
    <w:p w14:paraId="7A79AC77"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2021年我单位无项目支出。</w:t>
      </w:r>
    </w:p>
    <w:p w14:paraId="28DA4572"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三、政府性基金预算支出情况</w:t>
      </w:r>
    </w:p>
    <w:p w14:paraId="58A6F5C3"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2021年我单位无政府性基金预算支出。</w:t>
      </w:r>
    </w:p>
    <w:p w14:paraId="182F2165"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四、国有资本经营预算支出情况</w:t>
      </w:r>
    </w:p>
    <w:p w14:paraId="6320D437"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2021年我单位无国有资本经营预算支出。</w:t>
      </w:r>
    </w:p>
    <w:p w14:paraId="7D7A287B"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五、社会保险基金预算支出情况</w:t>
      </w:r>
    </w:p>
    <w:p w14:paraId="526FE31B"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2021年我单位无社会保险基金预算支出。</w:t>
      </w:r>
    </w:p>
    <w:p w14:paraId="2968565B"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六、单位整体支出绩效情况</w:t>
      </w:r>
    </w:p>
    <w:p w14:paraId="22C5A8D8"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2021年我单位总收入141.7万元，其中一般公共预算财政拨款141.7万元。本年支出合计141.7万元，其中基本支出141.7万元，项目支出0</w:t>
      </w:r>
      <w:r>
        <w:rPr>
          <w:rFonts w:ascii="仿宋_GB2312" w:eastAsia="仿宋_GB2312" w:hAnsi="华文仿宋" w:hint="eastAsia"/>
          <w:sz w:val="32"/>
          <w:szCs w:val="32"/>
        </w:rPr>
        <w:lastRenderedPageBreak/>
        <w:t>万元。2021年无新建楼堂馆所项目发生。</w:t>
      </w:r>
    </w:p>
    <w:p w14:paraId="13EB1A66"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我单位根据节约型机关建设等要求，严格制度，强化财务约束，严格控制一般性支出，坚持杜绝会议费、培训费、“三公”经费等支出无预算、超预算支出行为，并定期开展监督检查，推进厉行节约信息公开。</w:t>
      </w:r>
    </w:p>
    <w:p w14:paraId="3D6069CF"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sz w:val="32"/>
          <w:szCs w:val="32"/>
        </w:rPr>
        <w:t>2021年</w:t>
      </w:r>
      <w:r>
        <w:rPr>
          <w:rFonts w:ascii="仿宋_GB2312" w:eastAsia="仿宋_GB2312" w:hAnsi="华文仿宋" w:hint="eastAsia"/>
          <w:sz w:val="32"/>
          <w:szCs w:val="32"/>
        </w:rPr>
        <w:t>我单位</w:t>
      </w:r>
      <w:r>
        <w:rPr>
          <w:rFonts w:ascii="仿宋_GB2312" w:eastAsia="仿宋_GB2312" w:hAnsi="华文仿宋"/>
          <w:sz w:val="32"/>
          <w:szCs w:val="32"/>
        </w:rPr>
        <w:t>“</w:t>
      </w:r>
      <w:r>
        <w:rPr>
          <w:rFonts w:ascii="仿宋_GB2312" w:eastAsia="仿宋_GB2312" w:hAnsi="华文仿宋"/>
          <w:sz w:val="32"/>
          <w:szCs w:val="32"/>
        </w:rPr>
        <w:t>三公</w:t>
      </w:r>
      <w:r>
        <w:rPr>
          <w:rFonts w:ascii="仿宋_GB2312" w:eastAsia="仿宋_GB2312" w:hAnsi="华文仿宋"/>
          <w:sz w:val="32"/>
          <w:szCs w:val="32"/>
        </w:rPr>
        <w:t>”</w:t>
      </w:r>
      <w:r>
        <w:rPr>
          <w:rFonts w:ascii="仿宋_GB2312" w:eastAsia="仿宋_GB2312" w:hAnsi="华文仿宋"/>
          <w:sz w:val="32"/>
          <w:szCs w:val="32"/>
        </w:rPr>
        <w:t>经费支出合计0万元</w:t>
      </w:r>
      <w:r>
        <w:rPr>
          <w:rFonts w:ascii="仿宋_GB2312" w:eastAsia="仿宋_GB2312" w:hAnsi="华文仿宋" w:hint="eastAsia"/>
          <w:sz w:val="32"/>
          <w:szCs w:val="32"/>
        </w:rPr>
        <w:t>。</w:t>
      </w:r>
    </w:p>
    <w:p w14:paraId="36C8113A" w14:textId="77777777" w:rsidR="00B82665" w:rsidRDefault="00BB3871">
      <w:pPr>
        <w:widowControl/>
        <w:spacing w:line="600" w:lineRule="exact"/>
        <w:ind w:firstLineChars="200" w:firstLine="640"/>
        <w:jc w:val="left"/>
        <w:rPr>
          <w:rFonts w:eastAsia="黑体"/>
          <w:sz w:val="32"/>
          <w:szCs w:val="32"/>
        </w:rPr>
      </w:pPr>
      <w:r>
        <w:rPr>
          <w:rFonts w:ascii="黑体" w:eastAsia="黑体" w:hAnsi="黑体" w:hint="eastAsia"/>
          <w:sz w:val="32"/>
          <w:szCs w:val="32"/>
        </w:rPr>
        <w:t>七、存在的问题及原因分析</w:t>
      </w:r>
    </w:p>
    <w:p w14:paraId="3449AE8B" w14:textId="77777777" w:rsidR="00B82665" w:rsidRDefault="00BB3871">
      <w:pPr>
        <w:ind w:firstLineChars="200" w:firstLine="643"/>
        <w:jc w:val="left"/>
        <w:rPr>
          <w:rFonts w:ascii="仿宋_GB2312" w:eastAsia="仿宋_GB2312" w:hAnsi="华文仿宋"/>
          <w:sz w:val="32"/>
          <w:szCs w:val="32"/>
        </w:rPr>
      </w:pPr>
      <w:r>
        <w:rPr>
          <w:rFonts w:ascii="仿宋_GB2312" w:eastAsia="仿宋_GB2312" w:hAnsi="华文仿宋" w:hint="eastAsia"/>
          <w:b/>
          <w:sz w:val="32"/>
          <w:szCs w:val="32"/>
        </w:rPr>
        <w:t>1、预算管理意识有待加强。</w:t>
      </w:r>
      <w:r>
        <w:rPr>
          <w:rFonts w:ascii="仿宋_GB2312" w:eastAsia="仿宋_GB2312" w:hAnsi="华文仿宋" w:hint="eastAsia"/>
          <w:sz w:val="32"/>
          <w:szCs w:val="32"/>
        </w:rPr>
        <w:t>地勘单位一直以来采用的是核定基数的预算管理模式，而非零基预算，编制方法不够科学、合理。</w:t>
      </w:r>
    </w:p>
    <w:p w14:paraId="09B9E77C" w14:textId="77777777" w:rsidR="00B82665" w:rsidRDefault="00BB3871">
      <w:pPr>
        <w:ind w:firstLineChars="200" w:firstLine="643"/>
        <w:jc w:val="left"/>
        <w:rPr>
          <w:rFonts w:ascii="仿宋_GB2312" w:eastAsia="仿宋_GB2312" w:hAnsi="华文仿宋"/>
          <w:sz w:val="32"/>
          <w:szCs w:val="32"/>
        </w:rPr>
      </w:pPr>
      <w:r>
        <w:rPr>
          <w:rFonts w:ascii="仿宋_GB2312" w:eastAsia="仿宋_GB2312" w:hAnsi="华文仿宋" w:hint="eastAsia"/>
          <w:b/>
          <w:sz w:val="32"/>
          <w:szCs w:val="32"/>
        </w:rPr>
        <w:t>2、经费指标不足。</w:t>
      </w:r>
      <w:r>
        <w:rPr>
          <w:rFonts w:ascii="仿宋_GB2312" w:eastAsia="仿宋_GB2312" w:hAnsi="华文仿宋" w:hint="eastAsia"/>
          <w:sz w:val="32"/>
          <w:szCs w:val="32"/>
        </w:rPr>
        <w:t>单位财政经费分配不足，造成人员经费及公用经费比较紧张。</w:t>
      </w:r>
    </w:p>
    <w:p w14:paraId="3BF2437C"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八、下一步改进措施</w:t>
      </w:r>
    </w:p>
    <w:p w14:paraId="5813B1CE"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我中心将不断强化预算意识，科学编制部门预算，部门预算经批复后，跟踪预算执行进度，加强对预算执行过程的控制和结果反馈，对预算执行差异及时分析原因和影响，严格按照财政下达的经济分类科目执行预算支出。</w:t>
      </w:r>
    </w:p>
    <w:p w14:paraId="069909CD" w14:textId="77777777" w:rsidR="00B82665" w:rsidRDefault="00BB3871">
      <w:pPr>
        <w:widowControl/>
        <w:spacing w:line="60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九、部门整体支出绩效自评结果拟应用和公开情况</w:t>
      </w:r>
    </w:p>
    <w:p w14:paraId="3819A868" w14:textId="77777777" w:rsidR="00B82665" w:rsidRDefault="00BB3871">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针对绩效评价过程中发现的问题，我单位将进一步规范管理，扎实做好各项基础工作。将按规定时限在单位门户网站显著位置对2021年部门整体支出绩效自评报告进行公开。</w:t>
      </w:r>
    </w:p>
    <w:p w14:paraId="4B5E7AB1" w14:textId="77777777" w:rsidR="00B82665" w:rsidRDefault="00B82665">
      <w:pPr>
        <w:ind w:firstLineChars="200" w:firstLine="640"/>
        <w:jc w:val="left"/>
        <w:rPr>
          <w:rFonts w:ascii="仿宋_GB2312" w:eastAsia="仿宋_GB2312" w:hAnsi="华文仿宋"/>
          <w:sz w:val="32"/>
          <w:szCs w:val="32"/>
        </w:rPr>
      </w:pPr>
    </w:p>
    <w:p w14:paraId="0295BB23" w14:textId="77777777" w:rsidR="00B82665" w:rsidRDefault="00B82665">
      <w:pPr>
        <w:spacing w:line="360" w:lineRule="auto"/>
        <w:ind w:firstLineChars="200" w:firstLine="640"/>
        <w:rPr>
          <w:rFonts w:ascii="仿宋" w:eastAsia="仿宋" w:hAnsi="仿宋" w:cs="黑体"/>
          <w:bCs/>
          <w:sz w:val="32"/>
          <w:szCs w:val="32"/>
        </w:rPr>
      </w:pPr>
    </w:p>
    <w:p w14:paraId="4538D13B" w14:textId="77777777" w:rsidR="00B82665" w:rsidRDefault="00B82665">
      <w:pPr>
        <w:spacing w:line="360" w:lineRule="auto"/>
        <w:ind w:firstLineChars="200" w:firstLine="640"/>
        <w:rPr>
          <w:rFonts w:ascii="仿宋" w:eastAsia="仿宋" w:hAnsi="仿宋" w:cs="黑体"/>
          <w:bCs/>
          <w:sz w:val="32"/>
          <w:szCs w:val="32"/>
        </w:rPr>
      </w:pPr>
    </w:p>
    <w:p w14:paraId="2FBFA206" w14:textId="77777777" w:rsidR="00B82665" w:rsidRDefault="00B82665">
      <w:pPr>
        <w:spacing w:line="360" w:lineRule="auto"/>
        <w:ind w:firstLineChars="200" w:firstLine="640"/>
        <w:rPr>
          <w:rFonts w:ascii="仿宋" w:eastAsia="仿宋" w:hAnsi="仿宋" w:cs="黑体"/>
          <w:bCs/>
          <w:sz w:val="32"/>
          <w:szCs w:val="32"/>
        </w:rPr>
      </w:pPr>
    </w:p>
    <w:p w14:paraId="65B785A3" w14:textId="77777777" w:rsidR="00B82665" w:rsidRDefault="00B82665">
      <w:pPr>
        <w:spacing w:line="360" w:lineRule="auto"/>
        <w:ind w:firstLineChars="200" w:firstLine="640"/>
        <w:rPr>
          <w:rFonts w:ascii="仿宋" w:eastAsia="仿宋" w:hAnsi="仿宋" w:cs="黑体"/>
          <w:bCs/>
          <w:sz w:val="32"/>
          <w:szCs w:val="32"/>
        </w:rPr>
      </w:pPr>
    </w:p>
    <w:p w14:paraId="4C8EA6AA" w14:textId="77777777" w:rsidR="00B82665" w:rsidRDefault="00B82665">
      <w:pPr>
        <w:spacing w:line="360" w:lineRule="auto"/>
        <w:ind w:firstLineChars="200" w:firstLine="640"/>
        <w:rPr>
          <w:rFonts w:ascii="仿宋" w:eastAsia="仿宋" w:hAnsi="仿宋" w:cs="黑体"/>
          <w:bCs/>
          <w:sz w:val="32"/>
          <w:szCs w:val="32"/>
        </w:rPr>
      </w:pPr>
    </w:p>
    <w:p w14:paraId="179CA98B" w14:textId="77777777" w:rsidR="00B82665" w:rsidRDefault="00B82665">
      <w:pPr>
        <w:spacing w:line="360" w:lineRule="auto"/>
        <w:ind w:firstLineChars="200" w:firstLine="640"/>
        <w:rPr>
          <w:rFonts w:ascii="仿宋" w:eastAsia="仿宋" w:hAnsi="仿宋" w:cs="黑体"/>
          <w:bCs/>
          <w:sz w:val="32"/>
          <w:szCs w:val="32"/>
        </w:rPr>
      </w:pPr>
    </w:p>
    <w:p w14:paraId="7020EE8B" w14:textId="77777777" w:rsidR="00B82665" w:rsidRDefault="00B82665">
      <w:pPr>
        <w:spacing w:line="360" w:lineRule="auto"/>
        <w:ind w:firstLineChars="200" w:firstLine="640"/>
        <w:rPr>
          <w:rFonts w:ascii="仿宋" w:eastAsia="仿宋" w:hAnsi="仿宋" w:cs="黑体"/>
          <w:bCs/>
          <w:sz w:val="32"/>
          <w:szCs w:val="32"/>
        </w:rPr>
      </w:pPr>
    </w:p>
    <w:p w14:paraId="3A6C3B6A" w14:textId="77777777" w:rsidR="00B82665" w:rsidRDefault="00B82665">
      <w:pPr>
        <w:spacing w:line="360" w:lineRule="auto"/>
        <w:ind w:firstLineChars="200" w:firstLine="640"/>
        <w:rPr>
          <w:rFonts w:ascii="仿宋" w:eastAsia="仿宋" w:hAnsi="仿宋" w:cs="黑体"/>
          <w:bCs/>
          <w:sz w:val="32"/>
          <w:szCs w:val="32"/>
        </w:rPr>
      </w:pPr>
    </w:p>
    <w:p w14:paraId="65302128" w14:textId="77777777" w:rsidR="00B82665" w:rsidRDefault="00B82665">
      <w:pPr>
        <w:spacing w:line="360" w:lineRule="auto"/>
        <w:ind w:firstLineChars="200" w:firstLine="640"/>
        <w:rPr>
          <w:rFonts w:ascii="仿宋" w:eastAsia="仿宋" w:hAnsi="仿宋" w:cs="黑体"/>
          <w:bCs/>
          <w:sz w:val="32"/>
          <w:szCs w:val="32"/>
        </w:rPr>
      </w:pPr>
    </w:p>
    <w:p w14:paraId="0274D899" w14:textId="77777777" w:rsidR="00B82665" w:rsidRDefault="00B82665">
      <w:pPr>
        <w:spacing w:line="360" w:lineRule="auto"/>
        <w:ind w:firstLineChars="200" w:firstLine="640"/>
        <w:rPr>
          <w:rFonts w:ascii="仿宋" w:eastAsia="仿宋" w:hAnsi="仿宋" w:cs="黑体"/>
          <w:bCs/>
          <w:sz w:val="32"/>
          <w:szCs w:val="32"/>
        </w:rPr>
      </w:pPr>
    </w:p>
    <w:p w14:paraId="57A6099F" w14:textId="77777777" w:rsidR="00B82665" w:rsidRDefault="00B82665">
      <w:pPr>
        <w:spacing w:line="360" w:lineRule="auto"/>
        <w:ind w:firstLineChars="200" w:firstLine="640"/>
        <w:rPr>
          <w:rFonts w:ascii="仿宋" w:eastAsia="仿宋" w:hAnsi="仿宋" w:cs="黑体"/>
          <w:bCs/>
          <w:sz w:val="32"/>
          <w:szCs w:val="32"/>
        </w:rPr>
      </w:pPr>
    </w:p>
    <w:p w14:paraId="17CC00C4" w14:textId="77777777" w:rsidR="00B82665" w:rsidRDefault="00BB3871">
      <w:pPr>
        <w:widowControl/>
        <w:spacing w:afterLines="50" w:after="120" w:line="600" w:lineRule="exact"/>
        <w:jc w:val="left"/>
        <w:rPr>
          <w:rFonts w:eastAsia="黑体"/>
          <w:sz w:val="32"/>
          <w:szCs w:val="32"/>
        </w:rPr>
      </w:pPr>
      <w:r>
        <w:rPr>
          <w:rFonts w:ascii="黑体" w:eastAsia="黑体" w:hAnsi="黑体" w:hint="eastAsia"/>
          <w:sz w:val="32"/>
          <w:szCs w:val="32"/>
        </w:rPr>
        <w:t>附件</w:t>
      </w:r>
      <w:r>
        <w:rPr>
          <w:rFonts w:eastAsia="黑体"/>
          <w:sz w:val="32"/>
          <w:szCs w:val="32"/>
        </w:rPr>
        <w:t>2</w:t>
      </w:r>
    </w:p>
    <w:p w14:paraId="08462E2E" w14:textId="77777777" w:rsidR="00B82665" w:rsidRDefault="00BB3871">
      <w:pPr>
        <w:spacing w:afterLines="50" w:after="120" w:line="600" w:lineRule="exact"/>
        <w:jc w:val="center"/>
        <w:rPr>
          <w:rFonts w:eastAsia="仿宋_GB2312"/>
          <w:kern w:val="0"/>
          <w:sz w:val="24"/>
          <w:szCs w:val="24"/>
        </w:rPr>
      </w:pPr>
      <w:r>
        <w:rPr>
          <w:rFonts w:eastAsia="方正小标宋_GBK"/>
          <w:kern w:val="0"/>
          <w:sz w:val="36"/>
          <w:szCs w:val="36"/>
        </w:rPr>
        <w:t>2021</w:t>
      </w:r>
      <w:r>
        <w:rPr>
          <w:rFonts w:ascii="微软雅黑" w:eastAsia="微软雅黑" w:hAnsi="微软雅黑" w:cs="微软雅黑" w:hint="eastAsia"/>
          <w:kern w:val="0"/>
          <w:sz w:val="36"/>
          <w:szCs w:val="36"/>
        </w:rPr>
        <w:t>年度单位整体支出绩效评价基础数据表</w:t>
      </w:r>
    </w:p>
    <w:tbl>
      <w:tblPr>
        <w:tblW w:w="9464" w:type="dxa"/>
        <w:jc w:val="center"/>
        <w:tblLayout w:type="fixed"/>
        <w:tblLook w:val="04A0" w:firstRow="1" w:lastRow="0" w:firstColumn="1" w:lastColumn="0" w:noHBand="0" w:noVBand="1"/>
      </w:tblPr>
      <w:tblGrid>
        <w:gridCol w:w="3354"/>
        <w:gridCol w:w="1189"/>
        <w:gridCol w:w="849"/>
        <w:gridCol w:w="1129"/>
        <w:gridCol w:w="1111"/>
        <w:gridCol w:w="969"/>
        <w:gridCol w:w="863"/>
      </w:tblGrid>
      <w:tr w:rsidR="00B82665" w14:paraId="26D3D2A0" w14:textId="77777777">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07665F6D" w14:textId="77777777" w:rsidR="00B82665" w:rsidRDefault="00BB3871">
            <w:pPr>
              <w:widowControl/>
              <w:jc w:val="center"/>
              <w:rPr>
                <w:rFonts w:eastAsia="仿宋_GB2312"/>
                <w:kern w:val="0"/>
                <w:szCs w:val="21"/>
              </w:rPr>
            </w:pPr>
            <w:r>
              <w:rPr>
                <w:rFonts w:ascii="仿宋_GB2312" w:eastAsia="仿宋_GB2312" w:hint="eastAsia"/>
                <w:kern w:val="0"/>
              </w:rPr>
              <w:t>财政供养人员情况（人）</w:t>
            </w:r>
          </w:p>
        </w:tc>
        <w:tc>
          <w:tcPr>
            <w:tcW w:w="2038" w:type="dxa"/>
            <w:gridSpan w:val="2"/>
            <w:tcBorders>
              <w:top w:val="single" w:sz="4" w:space="0" w:color="auto"/>
              <w:left w:val="nil"/>
              <w:bottom w:val="single" w:sz="4" w:space="0" w:color="auto"/>
              <w:right w:val="single" w:sz="4" w:space="0" w:color="auto"/>
            </w:tcBorders>
            <w:vAlign w:val="center"/>
          </w:tcPr>
          <w:p w14:paraId="7D677B5C" w14:textId="77777777" w:rsidR="00B82665" w:rsidRDefault="00BB3871">
            <w:pPr>
              <w:widowControl/>
              <w:jc w:val="center"/>
              <w:rPr>
                <w:rFonts w:eastAsia="仿宋_GB2312"/>
                <w:b/>
                <w:bCs/>
                <w:kern w:val="0"/>
              </w:rPr>
            </w:pPr>
            <w:r>
              <w:rPr>
                <w:rFonts w:ascii="仿宋_GB2312" w:eastAsia="仿宋_GB2312" w:hint="eastAsia"/>
                <w:b/>
                <w:bCs/>
                <w:kern w:val="0"/>
              </w:rPr>
              <w:t>编制数</w:t>
            </w:r>
          </w:p>
        </w:tc>
        <w:tc>
          <w:tcPr>
            <w:tcW w:w="2240" w:type="dxa"/>
            <w:gridSpan w:val="2"/>
            <w:tcBorders>
              <w:top w:val="single" w:sz="4" w:space="0" w:color="auto"/>
              <w:left w:val="nil"/>
              <w:bottom w:val="single" w:sz="4" w:space="0" w:color="auto"/>
              <w:right w:val="single" w:sz="4" w:space="0" w:color="auto"/>
            </w:tcBorders>
            <w:vAlign w:val="center"/>
          </w:tcPr>
          <w:p w14:paraId="05F4836B" w14:textId="77777777" w:rsidR="00B82665" w:rsidRDefault="00BB3871">
            <w:pPr>
              <w:widowControl/>
              <w:jc w:val="center"/>
              <w:rPr>
                <w:rFonts w:eastAsia="仿宋_GB2312"/>
                <w:b/>
                <w:bCs/>
                <w:kern w:val="0"/>
              </w:rPr>
            </w:pPr>
            <w:r>
              <w:rPr>
                <w:rFonts w:eastAsia="仿宋_GB2312"/>
                <w:b/>
                <w:bCs/>
                <w:kern w:val="0"/>
              </w:rPr>
              <w:t>2021</w:t>
            </w:r>
            <w:r>
              <w:rPr>
                <w:rFonts w:ascii="仿宋_GB2312" w:eastAsia="仿宋_GB2312" w:hint="eastAsia"/>
                <w:b/>
                <w:bCs/>
                <w:kern w:val="0"/>
              </w:rPr>
              <w:t>年实际在职人数</w:t>
            </w:r>
          </w:p>
        </w:tc>
        <w:tc>
          <w:tcPr>
            <w:tcW w:w="1832" w:type="dxa"/>
            <w:gridSpan w:val="2"/>
            <w:tcBorders>
              <w:top w:val="single" w:sz="4" w:space="0" w:color="auto"/>
              <w:left w:val="nil"/>
              <w:bottom w:val="single" w:sz="4" w:space="0" w:color="auto"/>
              <w:right w:val="single" w:sz="4" w:space="0" w:color="auto"/>
            </w:tcBorders>
            <w:vAlign w:val="center"/>
          </w:tcPr>
          <w:p w14:paraId="10625141" w14:textId="77777777" w:rsidR="00B82665" w:rsidRDefault="00BB3871">
            <w:pPr>
              <w:widowControl/>
              <w:jc w:val="center"/>
              <w:rPr>
                <w:rFonts w:eastAsia="仿宋_GB2312"/>
                <w:b/>
                <w:bCs/>
                <w:kern w:val="0"/>
              </w:rPr>
            </w:pPr>
            <w:r>
              <w:rPr>
                <w:rFonts w:ascii="仿宋_GB2312" w:eastAsia="仿宋_GB2312" w:hint="eastAsia"/>
                <w:b/>
                <w:bCs/>
                <w:kern w:val="0"/>
              </w:rPr>
              <w:t>控制率</w:t>
            </w:r>
          </w:p>
        </w:tc>
      </w:tr>
      <w:tr w:rsidR="00B82665" w14:paraId="6C20577B" w14:textId="77777777">
        <w:trPr>
          <w:trHeight w:val="397"/>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27441DD1" w14:textId="77777777" w:rsidR="00B82665" w:rsidRDefault="00B82665">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14:paraId="7B389EA8" w14:textId="77777777" w:rsidR="00B82665" w:rsidRDefault="00BB3871">
            <w:pPr>
              <w:widowControl/>
              <w:jc w:val="center"/>
              <w:rPr>
                <w:rFonts w:eastAsia="仿宋_GB2312"/>
                <w:kern w:val="0"/>
              </w:rPr>
            </w:pPr>
            <w:r>
              <w:rPr>
                <w:rFonts w:eastAsia="仿宋_GB2312" w:hint="eastAsia"/>
                <w:kern w:val="0"/>
              </w:rPr>
              <w:t>4</w:t>
            </w:r>
            <w:r>
              <w:rPr>
                <w:rFonts w:eastAsia="仿宋_GB2312"/>
                <w:kern w:val="0"/>
              </w:rPr>
              <w:t>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auto"/>
            </w:tcBorders>
            <w:vAlign w:val="center"/>
          </w:tcPr>
          <w:p w14:paraId="462B9B07"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2</w:t>
            </w:r>
            <w:r>
              <w:rPr>
                <w:rFonts w:eastAsia="仿宋_GB2312"/>
                <w:kern w:val="0"/>
              </w:rPr>
              <w:t>4</w:t>
            </w:r>
          </w:p>
        </w:tc>
        <w:tc>
          <w:tcPr>
            <w:tcW w:w="1832" w:type="dxa"/>
            <w:gridSpan w:val="2"/>
            <w:tcBorders>
              <w:top w:val="single" w:sz="4" w:space="0" w:color="auto"/>
              <w:left w:val="nil"/>
              <w:bottom w:val="single" w:sz="4" w:space="0" w:color="auto"/>
              <w:right w:val="single" w:sz="4" w:space="0" w:color="auto"/>
            </w:tcBorders>
            <w:vAlign w:val="center"/>
          </w:tcPr>
          <w:p w14:paraId="11E72919"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6</w:t>
            </w:r>
            <w:r>
              <w:rPr>
                <w:rFonts w:eastAsia="仿宋_GB2312"/>
                <w:kern w:val="0"/>
              </w:rPr>
              <w:t>0</w:t>
            </w:r>
            <w:r>
              <w:rPr>
                <w:rFonts w:eastAsia="仿宋_GB2312" w:hint="eastAsia"/>
                <w:kern w:val="0"/>
              </w:rPr>
              <w:t>%</w:t>
            </w:r>
          </w:p>
        </w:tc>
      </w:tr>
      <w:tr w:rsidR="00B82665" w14:paraId="44B215B0"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FC8FAC0" w14:textId="77777777" w:rsidR="00B82665" w:rsidRDefault="00BB3871">
            <w:pPr>
              <w:widowControl/>
              <w:jc w:val="center"/>
              <w:rPr>
                <w:rFonts w:eastAsia="仿宋_GB2312"/>
                <w:kern w:val="0"/>
              </w:rPr>
            </w:pPr>
            <w:r>
              <w:rPr>
                <w:rFonts w:ascii="仿宋_GB2312" w:eastAsia="仿宋_GB2312" w:hint="eastAsia"/>
                <w:kern w:val="0"/>
              </w:rPr>
              <w:t>经费控制情况（万元）</w:t>
            </w:r>
          </w:p>
        </w:tc>
        <w:tc>
          <w:tcPr>
            <w:tcW w:w="2038" w:type="dxa"/>
            <w:gridSpan w:val="2"/>
            <w:tcBorders>
              <w:top w:val="single" w:sz="4" w:space="0" w:color="auto"/>
              <w:left w:val="nil"/>
              <w:bottom w:val="single" w:sz="4" w:space="0" w:color="auto"/>
              <w:right w:val="single" w:sz="4" w:space="0" w:color="000000"/>
            </w:tcBorders>
            <w:vAlign w:val="center"/>
          </w:tcPr>
          <w:p w14:paraId="4C487556" w14:textId="77777777" w:rsidR="00B82665" w:rsidRDefault="00BB3871">
            <w:pPr>
              <w:widowControl/>
              <w:jc w:val="center"/>
              <w:rPr>
                <w:rFonts w:eastAsia="仿宋_GB2312"/>
                <w:b/>
                <w:bCs/>
                <w:kern w:val="0"/>
              </w:rPr>
            </w:pPr>
            <w:r>
              <w:rPr>
                <w:rFonts w:eastAsia="仿宋_GB2312"/>
                <w:b/>
                <w:bCs/>
                <w:kern w:val="0"/>
              </w:rPr>
              <w:t>2020</w:t>
            </w:r>
            <w:r>
              <w:rPr>
                <w:rFonts w:ascii="仿宋_GB2312" w:eastAsia="仿宋_GB2312" w:hint="eastAsia"/>
                <w:b/>
                <w:bCs/>
                <w:kern w:val="0"/>
              </w:rPr>
              <w:t>年决算数</w:t>
            </w:r>
          </w:p>
        </w:tc>
        <w:tc>
          <w:tcPr>
            <w:tcW w:w="2240" w:type="dxa"/>
            <w:gridSpan w:val="2"/>
            <w:tcBorders>
              <w:top w:val="single" w:sz="4" w:space="0" w:color="auto"/>
              <w:left w:val="nil"/>
              <w:bottom w:val="single" w:sz="4" w:space="0" w:color="auto"/>
              <w:right w:val="single" w:sz="4" w:space="0" w:color="000000"/>
            </w:tcBorders>
            <w:vAlign w:val="center"/>
          </w:tcPr>
          <w:p w14:paraId="12CA3910" w14:textId="77777777" w:rsidR="00B82665" w:rsidRDefault="00BB3871">
            <w:pPr>
              <w:widowControl/>
              <w:jc w:val="center"/>
              <w:rPr>
                <w:rFonts w:eastAsia="仿宋_GB2312"/>
                <w:b/>
                <w:bCs/>
                <w:kern w:val="0"/>
              </w:rPr>
            </w:pPr>
            <w:r>
              <w:rPr>
                <w:rFonts w:eastAsia="仿宋_GB2312"/>
                <w:b/>
                <w:bCs/>
                <w:kern w:val="0"/>
              </w:rPr>
              <w:t>2021</w:t>
            </w:r>
            <w:r>
              <w:rPr>
                <w:rFonts w:ascii="仿宋_GB2312" w:eastAsia="仿宋_GB2312" w:hint="eastAsia"/>
                <w:b/>
                <w:bCs/>
                <w:kern w:val="0"/>
              </w:rPr>
              <w:t>年预算数</w:t>
            </w:r>
          </w:p>
        </w:tc>
        <w:tc>
          <w:tcPr>
            <w:tcW w:w="1832" w:type="dxa"/>
            <w:gridSpan w:val="2"/>
            <w:tcBorders>
              <w:top w:val="single" w:sz="4" w:space="0" w:color="auto"/>
              <w:left w:val="nil"/>
              <w:bottom w:val="single" w:sz="4" w:space="0" w:color="auto"/>
              <w:right w:val="single" w:sz="4" w:space="0" w:color="000000"/>
            </w:tcBorders>
            <w:vAlign w:val="center"/>
          </w:tcPr>
          <w:p w14:paraId="72FBE5F6" w14:textId="77777777" w:rsidR="00B82665" w:rsidRDefault="00BB3871">
            <w:pPr>
              <w:widowControl/>
              <w:jc w:val="center"/>
              <w:rPr>
                <w:rFonts w:eastAsia="仿宋_GB2312"/>
                <w:b/>
                <w:bCs/>
                <w:kern w:val="0"/>
              </w:rPr>
            </w:pPr>
            <w:r>
              <w:rPr>
                <w:rFonts w:eastAsia="仿宋_GB2312"/>
                <w:b/>
                <w:bCs/>
                <w:kern w:val="0"/>
              </w:rPr>
              <w:t>2021</w:t>
            </w:r>
            <w:r>
              <w:rPr>
                <w:rFonts w:ascii="仿宋_GB2312" w:eastAsia="仿宋_GB2312" w:hint="eastAsia"/>
                <w:b/>
                <w:bCs/>
                <w:kern w:val="0"/>
              </w:rPr>
              <w:t>年决算数</w:t>
            </w:r>
          </w:p>
        </w:tc>
      </w:tr>
      <w:tr w:rsidR="00B82665" w14:paraId="79E400CC"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EF6DC92" w14:textId="77777777" w:rsidR="00B82665" w:rsidRDefault="00BB3871">
            <w:pPr>
              <w:widowControl/>
              <w:jc w:val="left"/>
              <w:rPr>
                <w:rFonts w:eastAsia="仿宋_GB2312"/>
                <w:kern w:val="0"/>
              </w:rPr>
            </w:pPr>
            <w:r>
              <w:rPr>
                <w:rFonts w:ascii="仿宋_GB2312" w:eastAsia="仿宋_GB2312" w:hint="eastAsia"/>
                <w:kern w:val="0"/>
              </w:rPr>
              <w:t>三</w:t>
            </w:r>
            <w:proofErr w:type="gramStart"/>
            <w:r>
              <w:rPr>
                <w:rFonts w:ascii="仿宋_GB2312" w:eastAsia="仿宋_GB2312" w:hint="eastAsia"/>
                <w:kern w:val="0"/>
              </w:rPr>
              <w:t>公经费</w:t>
            </w:r>
            <w:proofErr w:type="gramEnd"/>
          </w:p>
        </w:tc>
        <w:tc>
          <w:tcPr>
            <w:tcW w:w="2038" w:type="dxa"/>
            <w:gridSpan w:val="2"/>
            <w:tcBorders>
              <w:top w:val="single" w:sz="4" w:space="0" w:color="auto"/>
              <w:left w:val="nil"/>
              <w:bottom w:val="single" w:sz="4" w:space="0" w:color="auto"/>
              <w:right w:val="single" w:sz="4" w:space="0" w:color="000000"/>
            </w:tcBorders>
            <w:vAlign w:val="center"/>
          </w:tcPr>
          <w:p w14:paraId="5F78D2DC" w14:textId="77777777" w:rsidR="00B82665" w:rsidRDefault="00BB3871">
            <w:pPr>
              <w:widowControl/>
              <w:jc w:val="center"/>
              <w:rPr>
                <w:rFonts w:eastAsia="仿宋_GB2312"/>
                <w:kern w:val="0"/>
              </w:rPr>
            </w:pPr>
            <w:r>
              <w:rPr>
                <w:rFonts w:eastAsia="仿宋_GB2312" w:hint="eastAsia"/>
                <w:kern w:val="0"/>
              </w:rPr>
              <w:t>3.</w:t>
            </w:r>
            <w:r>
              <w:rPr>
                <w:rFonts w:eastAsia="仿宋_GB2312"/>
                <w:kern w:val="0"/>
              </w:rPr>
              <w:t>00</w:t>
            </w:r>
          </w:p>
        </w:tc>
        <w:tc>
          <w:tcPr>
            <w:tcW w:w="2240" w:type="dxa"/>
            <w:gridSpan w:val="2"/>
            <w:tcBorders>
              <w:top w:val="single" w:sz="4" w:space="0" w:color="auto"/>
              <w:left w:val="nil"/>
              <w:bottom w:val="single" w:sz="4" w:space="0" w:color="auto"/>
              <w:right w:val="single" w:sz="4" w:space="0" w:color="000000"/>
            </w:tcBorders>
            <w:vAlign w:val="center"/>
          </w:tcPr>
          <w:p w14:paraId="393E2BA5"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211D3E19"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r>
      <w:tr w:rsidR="00B82665" w14:paraId="7C1A94D6"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AFF8965" w14:textId="77777777" w:rsidR="00B82665" w:rsidRDefault="00BB3871">
            <w:pPr>
              <w:widowControl/>
              <w:jc w:val="left"/>
              <w:rPr>
                <w:rFonts w:eastAsia="仿宋_GB2312"/>
                <w:kern w:val="0"/>
              </w:rPr>
            </w:pPr>
            <w:r>
              <w:rPr>
                <w:rFonts w:eastAsia="仿宋_GB2312"/>
                <w:kern w:val="0"/>
              </w:rPr>
              <w:t xml:space="preserve">   1</w:t>
            </w:r>
            <w:r>
              <w:rPr>
                <w:rFonts w:ascii="仿宋_GB2312" w:eastAsia="仿宋_GB2312" w:hint="eastAsia"/>
                <w:kern w:val="0"/>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14:paraId="7846C81F" w14:textId="77777777" w:rsidR="00B82665" w:rsidRDefault="00BB3871">
            <w:pPr>
              <w:widowControl/>
              <w:jc w:val="center"/>
              <w:rPr>
                <w:rFonts w:eastAsia="仿宋_GB2312"/>
                <w:kern w:val="0"/>
              </w:rPr>
            </w:pPr>
            <w:r>
              <w:rPr>
                <w:rFonts w:eastAsia="仿宋_GB2312" w:hint="eastAsia"/>
                <w:kern w:val="0"/>
              </w:rPr>
              <w:t>2.</w:t>
            </w:r>
            <w:r>
              <w:rPr>
                <w:rFonts w:eastAsia="仿宋_GB2312"/>
                <w:kern w:val="0"/>
              </w:rPr>
              <w:t>00</w:t>
            </w:r>
          </w:p>
        </w:tc>
        <w:tc>
          <w:tcPr>
            <w:tcW w:w="2240" w:type="dxa"/>
            <w:gridSpan w:val="2"/>
            <w:tcBorders>
              <w:top w:val="single" w:sz="4" w:space="0" w:color="auto"/>
              <w:left w:val="nil"/>
              <w:bottom w:val="single" w:sz="4" w:space="0" w:color="auto"/>
              <w:right w:val="single" w:sz="4" w:space="0" w:color="000000"/>
            </w:tcBorders>
            <w:vAlign w:val="center"/>
          </w:tcPr>
          <w:p w14:paraId="4E7844B2"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76F04F2E"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r>
      <w:tr w:rsidR="00B82665" w14:paraId="6CC3B869"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2CCE322" w14:textId="77777777" w:rsidR="00B82665" w:rsidRDefault="00BB3871">
            <w:pPr>
              <w:widowControl/>
              <w:jc w:val="left"/>
              <w:rPr>
                <w:rFonts w:eastAsia="仿宋_GB2312"/>
                <w:kern w:val="0"/>
              </w:rPr>
            </w:pPr>
            <w:r>
              <w:rPr>
                <w:rFonts w:eastAsia="仿宋_GB2312"/>
                <w:kern w:val="0"/>
              </w:rPr>
              <w:t xml:space="preserve">       </w:t>
            </w:r>
            <w:r>
              <w:rPr>
                <w:rFonts w:ascii="仿宋_GB2312" w:eastAsia="仿宋_GB2312" w:hint="eastAsia"/>
                <w:kern w:val="0"/>
              </w:rPr>
              <w:t>其中：公车购置</w:t>
            </w:r>
          </w:p>
        </w:tc>
        <w:tc>
          <w:tcPr>
            <w:tcW w:w="2038" w:type="dxa"/>
            <w:gridSpan w:val="2"/>
            <w:tcBorders>
              <w:top w:val="single" w:sz="4" w:space="0" w:color="auto"/>
              <w:left w:val="nil"/>
              <w:bottom w:val="single" w:sz="4" w:space="0" w:color="auto"/>
              <w:right w:val="single" w:sz="4" w:space="0" w:color="000000"/>
            </w:tcBorders>
            <w:vAlign w:val="center"/>
          </w:tcPr>
          <w:p w14:paraId="29325FE7"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C95DE83"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6C8606E7"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r>
      <w:tr w:rsidR="00B82665" w14:paraId="16D64584"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B8694F3" w14:textId="77777777" w:rsidR="00B82665" w:rsidRDefault="00BB3871">
            <w:pPr>
              <w:widowControl/>
              <w:jc w:val="left"/>
              <w:rPr>
                <w:rFonts w:eastAsia="仿宋_GB2312"/>
                <w:kern w:val="0"/>
              </w:rPr>
            </w:pPr>
            <w:r>
              <w:rPr>
                <w:rFonts w:eastAsia="仿宋_GB2312"/>
                <w:kern w:val="0"/>
              </w:rPr>
              <w:t xml:space="preserve">             </w:t>
            </w:r>
            <w:r>
              <w:rPr>
                <w:rFonts w:ascii="仿宋_GB2312" w:eastAsia="仿宋_GB2312" w:hint="eastAsia"/>
                <w:kern w:val="0"/>
              </w:rPr>
              <w:t>公车运行维护</w:t>
            </w:r>
          </w:p>
        </w:tc>
        <w:tc>
          <w:tcPr>
            <w:tcW w:w="2038" w:type="dxa"/>
            <w:gridSpan w:val="2"/>
            <w:tcBorders>
              <w:top w:val="single" w:sz="4" w:space="0" w:color="auto"/>
              <w:left w:val="nil"/>
              <w:bottom w:val="single" w:sz="4" w:space="0" w:color="auto"/>
              <w:right w:val="single" w:sz="4" w:space="0" w:color="000000"/>
            </w:tcBorders>
            <w:vAlign w:val="center"/>
          </w:tcPr>
          <w:p w14:paraId="650CEB0B" w14:textId="77777777" w:rsidR="00B82665" w:rsidRDefault="00BB3871">
            <w:pPr>
              <w:widowControl/>
              <w:jc w:val="center"/>
              <w:rPr>
                <w:rFonts w:eastAsia="仿宋_GB2312"/>
                <w:kern w:val="0"/>
              </w:rPr>
            </w:pPr>
            <w:r>
              <w:rPr>
                <w:rFonts w:eastAsia="仿宋_GB2312" w:hint="eastAsia"/>
                <w:kern w:val="0"/>
              </w:rPr>
              <w:t>2.</w:t>
            </w:r>
            <w:r>
              <w:rPr>
                <w:rFonts w:eastAsia="仿宋_GB2312"/>
                <w:kern w:val="0"/>
              </w:rPr>
              <w:t>00</w:t>
            </w:r>
          </w:p>
        </w:tc>
        <w:tc>
          <w:tcPr>
            <w:tcW w:w="2240" w:type="dxa"/>
            <w:gridSpan w:val="2"/>
            <w:tcBorders>
              <w:top w:val="single" w:sz="4" w:space="0" w:color="auto"/>
              <w:left w:val="nil"/>
              <w:bottom w:val="single" w:sz="4" w:space="0" w:color="auto"/>
              <w:right w:val="single" w:sz="4" w:space="0" w:color="000000"/>
            </w:tcBorders>
            <w:vAlign w:val="center"/>
          </w:tcPr>
          <w:p w14:paraId="3BA1EAC0"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4DB794DA"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r>
      <w:tr w:rsidR="00B82665" w14:paraId="01B7E5B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5359605" w14:textId="77777777" w:rsidR="00B82665" w:rsidRDefault="00BB3871">
            <w:pPr>
              <w:widowControl/>
              <w:jc w:val="left"/>
              <w:rPr>
                <w:rFonts w:eastAsia="仿宋_GB2312"/>
                <w:kern w:val="0"/>
              </w:rPr>
            </w:pPr>
            <w:r>
              <w:rPr>
                <w:rFonts w:eastAsia="仿宋_GB2312"/>
                <w:kern w:val="0"/>
              </w:rPr>
              <w:t xml:space="preserve">   2</w:t>
            </w:r>
            <w:r>
              <w:rPr>
                <w:rFonts w:ascii="仿宋_GB2312" w:eastAsia="仿宋_GB2312" w:hint="eastAsia"/>
                <w:kern w:val="0"/>
              </w:rPr>
              <w:t>、出国经费</w:t>
            </w:r>
          </w:p>
        </w:tc>
        <w:tc>
          <w:tcPr>
            <w:tcW w:w="2038" w:type="dxa"/>
            <w:gridSpan w:val="2"/>
            <w:tcBorders>
              <w:top w:val="single" w:sz="4" w:space="0" w:color="auto"/>
              <w:left w:val="nil"/>
              <w:bottom w:val="single" w:sz="4" w:space="0" w:color="auto"/>
              <w:right w:val="single" w:sz="4" w:space="0" w:color="000000"/>
            </w:tcBorders>
            <w:vAlign w:val="center"/>
          </w:tcPr>
          <w:p w14:paraId="63C91914"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p>
        </w:tc>
        <w:tc>
          <w:tcPr>
            <w:tcW w:w="2240" w:type="dxa"/>
            <w:gridSpan w:val="2"/>
            <w:tcBorders>
              <w:top w:val="single" w:sz="4" w:space="0" w:color="auto"/>
              <w:left w:val="nil"/>
              <w:bottom w:val="single" w:sz="4" w:space="0" w:color="auto"/>
              <w:right w:val="single" w:sz="4" w:space="0" w:color="000000"/>
            </w:tcBorders>
            <w:vAlign w:val="center"/>
          </w:tcPr>
          <w:p w14:paraId="34D3F73F"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42C103B4"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p>
        </w:tc>
      </w:tr>
      <w:tr w:rsidR="00B82665" w14:paraId="6C6DA27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06F532DE" w14:textId="77777777" w:rsidR="00B82665" w:rsidRDefault="00BB3871">
            <w:pPr>
              <w:widowControl/>
              <w:jc w:val="left"/>
              <w:rPr>
                <w:rFonts w:eastAsia="仿宋_GB2312"/>
                <w:kern w:val="0"/>
              </w:rPr>
            </w:pPr>
            <w:r>
              <w:rPr>
                <w:rFonts w:eastAsia="仿宋_GB2312"/>
                <w:kern w:val="0"/>
              </w:rPr>
              <w:t xml:space="preserve">   3</w:t>
            </w:r>
            <w:r>
              <w:rPr>
                <w:rFonts w:ascii="仿宋_GB2312" w:eastAsia="仿宋_GB2312" w:hint="eastAsia"/>
                <w:kern w:val="0"/>
              </w:rPr>
              <w:t>、公务接待</w:t>
            </w:r>
          </w:p>
        </w:tc>
        <w:tc>
          <w:tcPr>
            <w:tcW w:w="2038" w:type="dxa"/>
            <w:gridSpan w:val="2"/>
            <w:tcBorders>
              <w:top w:val="single" w:sz="4" w:space="0" w:color="auto"/>
              <w:left w:val="nil"/>
              <w:bottom w:val="single" w:sz="4" w:space="0" w:color="auto"/>
              <w:right w:val="single" w:sz="4" w:space="0" w:color="000000"/>
            </w:tcBorders>
            <w:vAlign w:val="center"/>
          </w:tcPr>
          <w:p w14:paraId="07AD32C4" w14:textId="77777777" w:rsidR="00B82665" w:rsidRDefault="00BB3871">
            <w:pPr>
              <w:widowControl/>
              <w:jc w:val="center"/>
              <w:rPr>
                <w:rFonts w:eastAsia="仿宋_GB2312"/>
                <w:kern w:val="0"/>
              </w:rPr>
            </w:pPr>
            <w:r>
              <w:rPr>
                <w:rFonts w:eastAsia="仿宋_GB2312"/>
                <w:kern w:val="0"/>
              </w:rPr>
              <w:t>1</w:t>
            </w:r>
            <w:r>
              <w:rPr>
                <w:rFonts w:eastAsia="仿宋_GB2312" w:hint="eastAsia"/>
                <w:kern w:val="0"/>
              </w:rPr>
              <w:t>.</w:t>
            </w:r>
            <w:r>
              <w:rPr>
                <w:rFonts w:eastAsia="仿宋_GB2312"/>
                <w:kern w:val="0"/>
              </w:rPr>
              <w:t>00</w:t>
            </w:r>
          </w:p>
        </w:tc>
        <w:tc>
          <w:tcPr>
            <w:tcW w:w="2240" w:type="dxa"/>
            <w:gridSpan w:val="2"/>
            <w:tcBorders>
              <w:top w:val="single" w:sz="4" w:space="0" w:color="auto"/>
              <w:left w:val="nil"/>
              <w:bottom w:val="single" w:sz="4" w:space="0" w:color="auto"/>
              <w:right w:val="single" w:sz="4" w:space="0" w:color="000000"/>
            </w:tcBorders>
            <w:vAlign w:val="center"/>
          </w:tcPr>
          <w:p w14:paraId="1A813195"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6957E809" w14:textId="77777777" w:rsidR="00B82665" w:rsidRDefault="00BB3871">
            <w:pPr>
              <w:widowControl/>
              <w:jc w:val="center"/>
              <w:rPr>
                <w:rFonts w:eastAsia="仿宋_GB2312"/>
                <w:kern w:val="0"/>
              </w:rPr>
            </w:pPr>
            <w:r>
              <w:rPr>
                <w:rFonts w:eastAsia="仿宋_GB2312"/>
                <w:kern w:val="0"/>
              </w:rPr>
              <w:t xml:space="preserve">  0</w:t>
            </w:r>
            <w:r>
              <w:rPr>
                <w:rFonts w:eastAsia="仿宋_GB2312" w:hint="eastAsia"/>
                <w:kern w:val="0"/>
              </w:rPr>
              <w:t>.</w:t>
            </w:r>
            <w:r>
              <w:rPr>
                <w:rFonts w:eastAsia="仿宋_GB2312"/>
                <w:kern w:val="0"/>
              </w:rPr>
              <w:t>00</w:t>
            </w:r>
          </w:p>
        </w:tc>
      </w:tr>
      <w:tr w:rsidR="00B82665" w14:paraId="6B2B040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4FDCEF3" w14:textId="77777777" w:rsidR="00B82665" w:rsidRDefault="00BB3871">
            <w:pPr>
              <w:widowControl/>
              <w:jc w:val="left"/>
              <w:rPr>
                <w:rFonts w:eastAsia="仿宋_GB2312"/>
                <w:kern w:val="0"/>
              </w:rPr>
            </w:pPr>
            <w:r>
              <w:rPr>
                <w:rFonts w:ascii="仿宋_GB2312" w:eastAsia="仿宋_GB2312" w:hint="eastAsia"/>
                <w:kern w:val="0"/>
              </w:rPr>
              <w:t>项目支出：</w:t>
            </w:r>
          </w:p>
        </w:tc>
        <w:tc>
          <w:tcPr>
            <w:tcW w:w="2038" w:type="dxa"/>
            <w:gridSpan w:val="2"/>
            <w:tcBorders>
              <w:top w:val="single" w:sz="4" w:space="0" w:color="auto"/>
              <w:left w:val="nil"/>
              <w:bottom w:val="single" w:sz="4" w:space="0" w:color="auto"/>
              <w:right w:val="single" w:sz="4" w:space="0" w:color="000000"/>
            </w:tcBorders>
            <w:vAlign w:val="center"/>
          </w:tcPr>
          <w:p w14:paraId="57F90A88"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815DD79"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0</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49DE2B2C"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0</w:t>
            </w:r>
            <w:r>
              <w:rPr>
                <w:rFonts w:eastAsia="仿宋_GB2312"/>
                <w:kern w:val="0"/>
              </w:rPr>
              <w:t>.00</w:t>
            </w:r>
          </w:p>
        </w:tc>
      </w:tr>
      <w:tr w:rsidR="00B82665" w14:paraId="4C438570"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C45B670" w14:textId="77777777" w:rsidR="00B82665" w:rsidRDefault="00BB3871">
            <w:pPr>
              <w:widowControl/>
              <w:jc w:val="left"/>
              <w:rPr>
                <w:rFonts w:eastAsia="仿宋_GB2312"/>
                <w:kern w:val="0"/>
              </w:rPr>
            </w:pPr>
            <w:r>
              <w:rPr>
                <w:rFonts w:eastAsia="仿宋_GB2312"/>
                <w:kern w:val="0"/>
              </w:rPr>
              <w:t xml:space="preserve">    1</w:t>
            </w:r>
            <w:r>
              <w:rPr>
                <w:rFonts w:ascii="仿宋_GB2312" w:eastAsia="仿宋_GB2312" w:hint="eastAsia"/>
                <w:kern w:val="0"/>
              </w:rPr>
              <w:t>、业务工作经费</w:t>
            </w:r>
          </w:p>
        </w:tc>
        <w:tc>
          <w:tcPr>
            <w:tcW w:w="2038" w:type="dxa"/>
            <w:gridSpan w:val="2"/>
            <w:tcBorders>
              <w:top w:val="single" w:sz="4" w:space="0" w:color="auto"/>
              <w:left w:val="nil"/>
              <w:bottom w:val="single" w:sz="4" w:space="0" w:color="auto"/>
              <w:right w:val="single" w:sz="4" w:space="0" w:color="000000"/>
            </w:tcBorders>
            <w:vAlign w:val="center"/>
          </w:tcPr>
          <w:p w14:paraId="4974CE50"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11BB4FF"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3EFB5D9F"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r>
      <w:tr w:rsidR="00B82665" w14:paraId="38AD990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562EA02" w14:textId="77777777" w:rsidR="00B82665" w:rsidRDefault="00BB3871">
            <w:pPr>
              <w:widowControl/>
              <w:jc w:val="left"/>
              <w:rPr>
                <w:rFonts w:eastAsia="仿宋_GB2312"/>
                <w:kern w:val="0"/>
              </w:rPr>
            </w:pPr>
            <w:r>
              <w:rPr>
                <w:rFonts w:eastAsia="仿宋_GB2312"/>
                <w:kern w:val="0"/>
              </w:rPr>
              <w:t xml:space="preserve">    2</w:t>
            </w:r>
            <w:r>
              <w:rPr>
                <w:rFonts w:ascii="仿宋_GB2312" w:eastAsia="仿宋_GB2312" w:hint="eastAsia"/>
                <w:kern w:val="0"/>
              </w:rPr>
              <w:t>、运行维护经费</w:t>
            </w:r>
          </w:p>
        </w:tc>
        <w:tc>
          <w:tcPr>
            <w:tcW w:w="2038" w:type="dxa"/>
            <w:gridSpan w:val="2"/>
            <w:tcBorders>
              <w:top w:val="single" w:sz="4" w:space="0" w:color="auto"/>
              <w:left w:val="nil"/>
              <w:bottom w:val="single" w:sz="4" w:space="0" w:color="auto"/>
              <w:right w:val="single" w:sz="4" w:space="0" w:color="000000"/>
            </w:tcBorders>
            <w:vAlign w:val="center"/>
          </w:tcPr>
          <w:p w14:paraId="4EB84423"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E1AE4C2"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0</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38C6AB7C"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0</w:t>
            </w:r>
            <w:r>
              <w:rPr>
                <w:rFonts w:eastAsia="仿宋_GB2312"/>
                <w:kern w:val="0"/>
              </w:rPr>
              <w:t>.00</w:t>
            </w:r>
          </w:p>
        </w:tc>
      </w:tr>
      <w:tr w:rsidR="00B82665" w14:paraId="5D99A8DE"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6D55BDD" w14:textId="77777777" w:rsidR="00B82665" w:rsidRDefault="00BB3871">
            <w:pPr>
              <w:widowControl/>
              <w:jc w:val="center"/>
              <w:rPr>
                <w:rFonts w:eastAsia="仿宋_GB2312"/>
                <w:kern w:val="0"/>
              </w:rPr>
            </w:pPr>
            <w:r>
              <w:rPr>
                <w:rFonts w:eastAsia="仿宋_GB2312"/>
                <w:kern w:val="0"/>
              </w:rPr>
              <w:t>……</w:t>
            </w:r>
          </w:p>
        </w:tc>
        <w:tc>
          <w:tcPr>
            <w:tcW w:w="2038" w:type="dxa"/>
            <w:gridSpan w:val="2"/>
            <w:tcBorders>
              <w:top w:val="single" w:sz="4" w:space="0" w:color="auto"/>
              <w:left w:val="nil"/>
              <w:bottom w:val="single" w:sz="4" w:space="0" w:color="auto"/>
              <w:right w:val="single" w:sz="4" w:space="0" w:color="000000"/>
            </w:tcBorders>
            <w:vAlign w:val="center"/>
          </w:tcPr>
          <w:p w14:paraId="72322CCF" w14:textId="77777777" w:rsidR="00B82665" w:rsidRDefault="00B82665">
            <w:pPr>
              <w:widowControl/>
              <w:jc w:val="center"/>
              <w:rPr>
                <w:rFonts w:eastAsia="仿宋_GB2312"/>
                <w:kern w:val="0"/>
              </w:rPr>
            </w:pPr>
          </w:p>
        </w:tc>
        <w:tc>
          <w:tcPr>
            <w:tcW w:w="2240" w:type="dxa"/>
            <w:gridSpan w:val="2"/>
            <w:tcBorders>
              <w:top w:val="single" w:sz="4" w:space="0" w:color="auto"/>
              <w:left w:val="nil"/>
              <w:bottom w:val="single" w:sz="4" w:space="0" w:color="auto"/>
              <w:right w:val="single" w:sz="4" w:space="0" w:color="000000"/>
            </w:tcBorders>
            <w:vAlign w:val="center"/>
          </w:tcPr>
          <w:p w14:paraId="09EE0766" w14:textId="77777777" w:rsidR="00B82665" w:rsidRDefault="00B82665">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000000"/>
            </w:tcBorders>
            <w:vAlign w:val="center"/>
          </w:tcPr>
          <w:p w14:paraId="0B9E93D2" w14:textId="77777777" w:rsidR="00B82665" w:rsidRDefault="00B82665">
            <w:pPr>
              <w:widowControl/>
              <w:jc w:val="center"/>
              <w:rPr>
                <w:rFonts w:eastAsia="仿宋_GB2312"/>
                <w:kern w:val="0"/>
              </w:rPr>
            </w:pPr>
          </w:p>
        </w:tc>
      </w:tr>
      <w:tr w:rsidR="00B82665" w14:paraId="3F5FDDDC"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AF034B9" w14:textId="77777777" w:rsidR="00B82665" w:rsidRDefault="00BB3871">
            <w:pPr>
              <w:widowControl/>
              <w:jc w:val="left"/>
              <w:rPr>
                <w:rFonts w:eastAsia="仿宋_GB2312"/>
                <w:kern w:val="0"/>
              </w:rPr>
            </w:pPr>
            <w:r>
              <w:rPr>
                <w:rFonts w:eastAsia="仿宋_GB2312"/>
                <w:kern w:val="0"/>
              </w:rPr>
              <w:t>3</w:t>
            </w:r>
            <w:r>
              <w:rPr>
                <w:rFonts w:ascii="仿宋_GB2312" w:eastAsia="仿宋_GB2312" w:hint="eastAsia"/>
                <w:kern w:val="0"/>
              </w:rPr>
              <w:t>、省级专项资金（一个专项一行）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14:paraId="1C238283"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1952A53F" w14:textId="77777777" w:rsidR="00B82665" w:rsidRDefault="00BB3871">
            <w:pPr>
              <w:widowControl/>
              <w:jc w:val="center"/>
              <w:rPr>
                <w:rFonts w:eastAsia="仿宋_GB2312"/>
                <w:kern w:val="0"/>
              </w:rPr>
            </w:pPr>
            <w:r>
              <w:rPr>
                <w:rFonts w:eastAsia="仿宋_GB2312"/>
                <w:kern w:val="0"/>
              </w:rPr>
              <w:t xml:space="preserve"> </w:t>
            </w: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129A2A92"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r>
      <w:tr w:rsidR="00B82665" w14:paraId="737C1A09"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BCF0AF3" w14:textId="77777777" w:rsidR="00B82665" w:rsidRDefault="00BB3871">
            <w:pPr>
              <w:widowControl/>
              <w:jc w:val="center"/>
              <w:rPr>
                <w:rFonts w:eastAsia="仿宋_GB2312"/>
                <w:kern w:val="0"/>
              </w:rPr>
            </w:pPr>
            <w:r>
              <w:rPr>
                <w:rFonts w:eastAsia="仿宋_GB2312"/>
                <w:kern w:val="0"/>
              </w:rPr>
              <w:t>……</w:t>
            </w:r>
          </w:p>
        </w:tc>
        <w:tc>
          <w:tcPr>
            <w:tcW w:w="2038" w:type="dxa"/>
            <w:gridSpan w:val="2"/>
            <w:tcBorders>
              <w:top w:val="single" w:sz="4" w:space="0" w:color="auto"/>
              <w:left w:val="nil"/>
              <w:bottom w:val="single" w:sz="4" w:space="0" w:color="auto"/>
              <w:right w:val="single" w:sz="4" w:space="0" w:color="000000"/>
            </w:tcBorders>
            <w:vAlign w:val="center"/>
          </w:tcPr>
          <w:p w14:paraId="30E3F7CD" w14:textId="77777777" w:rsidR="00B82665" w:rsidRDefault="00B82665">
            <w:pPr>
              <w:widowControl/>
              <w:jc w:val="center"/>
              <w:rPr>
                <w:rFonts w:eastAsia="仿宋_GB2312"/>
                <w:kern w:val="0"/>
              </w:rPr>
            </w:pPr>
          </w:p>
        </w:tc>
        <w:tc>
          <w:tcPr>
            <w:tcW w:w="2240" w:type="dxa"/>
            <w:gridSpan w:val="2"/>
            <w:tcBorders>
              <w:top w:val="single" w:sz="4" w:space="0" w:color="auto"/>
              <w:left w:val="nil"/>
              <w:bottom w:val="single" w:sz="4" w:space="0" w:color="auto"/>
              <w:right w:val="single" w:sz="4" w:space="0" w:color="000000"/>
            </w:tcBorders>
            <w:vAlign w:val="center"/>
          </w:tcPr>
          <w:p w14:paraId="34A6400D" w14:textId="77777777" w:rsidR="00B82665" w:rsidRDefault="00B82665">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000000"/>
            </w:tcBorders>
            <w:vAlign w:val="center"/>
          </w:tcPr>
          <w:p w14:paraId="68F3FE9F" w14:textId="77777777" w:rsidR="00B82665" w:rsidRDefault="00B82665">
            <w:pPr>
              <w:widowControl/>
              <w:jc w:val="center"/>
              <w:rPr>
                <w:rFonts w:eastAsia="仿宋_GB2312"/>
                <w:kern w:val="0"/>
              </w:rPr>
            </w:pPr>
          </w:p>
        </w:tc>
      </w:tr>
      <w:tr w:rsidR="00B82665" w14:paraId="012C5FA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AFFCA45" w14:textId="77777777" w:rsidR="00B82665" w:rsidRDefault="00BB3871">
            <w:pPr>
              <w:widowControl/>
              <w:jc w:val="left"/>
              <w:rPr>
                <w:rFonts w:eastAsia="仿宋_GB2312"/>
                <w:kern w:val="0"/>
              </w:rPr>
            </w:pPr>
            <w:r>
              <w:rPr>
                <w:rFonts w:ascii="仿宋_GB2312" w:eastAsia="仿宋_GB2312" w:hint="eastAsia"/>
                <w:kern w:val="0"/>
              </w:rPr>
              <w:t>公用经费</w:t>
            </w:r>
          </w:p>
        </w:tc>
        <w:tc>
          <w:tcPr>
            <w:tcW w:w="2038" w:type="dxa"/>
            <w:gridSpan w:val="2"/>
            <w:tcBorders>
              <w:top w:val="single" w:sz="4" w:space="0" w:color="auto"/>
              <w:left w:val="nil"/>
              <w:bottom w:val="single" w:sz="4" w:space="0" w:color="auto"/>
              <w:right w:val="single" w:sz="4" w:space="0" w:color="000000"/>
            </w:tcBorders>
            <w:vAlign w:val="center"/>
          </w:tcPr>
          <w:p w14:paraId="41FFB4C6" w14:textId="77777777" w:rsidR="00B82665" w:rsidRDefault="00BB3871">
            <w:pPr>
              <w:widowControl/>
              <w:jc w:val="center"/>
              <w:rPr>
                <w:rFonts w:eastAsia="仿宋_GB2312"/>
                <w:kern w:val="0"/>
              </w:rPr>
            </w:pPr>
            <w:r>
              <w:rPr>
                <w:rFonts w:eastAsia="仿宋_GB2312" w:hint="eastAsia"/>
                <w:kern w:val="0"/>
              </w:rPr>
              <w:t>3</w:t>
            </w:r>
            <w:r>
              <w:rPr>
                <w:rFonts w:eastAsia="仿宋_GB2312"/>
                <w:kern w:val="0"/>
              </w:rPr>
              <w:t>8.9</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9C6E594" w14:textId="77777777" w:rsidR="00B82665" w:rsidRDefault="00BB3871">
            <w:pPr>
              <w:widowControl/>
              <w:jc w:val="center"/>
              <w:rPr>
                <w:rFonts w:eastAsia="仿宋_GB2312"/>
                <w:kern w:val="0"/>
              </w:rPr>
            </w:pPr>
            <w:r>
              <w:rPr>
                <w:rFonts w:eastAsia="仿宋_GB2312" w:hint="eastAsia"/>
                <w:kern w:val="0"/>
              </w:rPr>
              <w:t>1</w:t>
            </w:r>
            <w:r>
              <w:rPr>
                <w:rFonts w:eastAsia="仿宋_GB2312"/>
                <w:kern w:val="0"/>
              </w:rPr>
              <w:t>3.70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2E62037B" w14:textId="77777777" w:rsidR="00B82665" w:rsidRDefault="00BB3871">
            <w:pPr>
              <w:widowControl/>
              <w:jc w:val="center"/>
              <w:rPr>
                <w:rFonts w:eastAsia="仿宋_GB2312"/>
                <w:kern w:val="0"/>
              </w:rPr>
            </w:pPr>
            <w:r>
              <w:rPr>
                <w:rFonts w:eastAsia="仿宋_GB2312" w:hint="eastAsia"/>
                <w:kern w:val="0"/>
              </w:rPr>
              <w:t>1</w:t>
            </w:r>
            <w:r>
              <w:rPr>
                <w:rFonts w:eastAsia="仿宋_GB2312"/>
                <w:kern w:val="0"/>
              </w:rPr>
              <w:t>3.70</w:t>
            </w:r>
            <w:r>
              <w:rPr>
                <w:rFonts w:ascii="仿宋_GB2312" w:eastAsia="仿宋_GB2312" w:hint="eastAsia"/>
                <w:kern w:val="0"/>
              </w:rPr>
              <w:t xml:space="preserve">　</w:t>
            </w:r>
          </w:p>
        </w:tc>
      </w:tr>
      <w:tr w:rsidR="00B82665" w14:paraId="2CAE6028"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1E5F2918" w14:textId="77777777" w:rsidR="00B82665" w:rsidRDefault="00BB3871">
            <w:pPr>
              <w:widowControl/>
              <w:jc w:val="left"/>
              <w:rPr>
                <w:rFonts w:eastAsia="仿宋_GB2312"/>
                <w:kern w:val="0"/>
              </w:rPr>
            </w:pPr>
            <w:r>
              <w:rPr>
                <w:rFonts w:eastAsia="仿宋_GB2312"/>
                <w:kern w:val="0"/>
              </w:rPr>
              <w:t xml:space="preserve">    </w:t>
            </w:r>
            <w:r>
              <w:rPr>
                <w:rFonts w:ascii="仿宋_GB2312" w:eastAsia="仿宋_GB2312" w:hint="eastAsia"/>
                <w:kern w:val="0"/>
              </w:rPr>
              <w:t>其中：办公经费</w:t>
            </w:r>
          </w:p>
        </w:tc>
        <w:tc>
          <w:tcPr>
            <w:tcW w:w="2038" w:type="dxa"/>
            <w:gridSpan w:val="2"/>
            <w:tcBorders>
              <w:top w:val="single" w:sz="4" w:space="0" w:color="auto"/>
              <w:left w:val="nil"/>
              <w:bottom w:val="single" w:sz="4" w:space="0" w:color="auto"/>
              <w:right w:val="single" w:sz="4" w:space="0" w:color="000000"/>
            </w:tcBorders>
            <w:vAlign w:val="center"/>
          </w:tcPr>
          <w:p w14:paraId="43B84EDE" w14:textId="77777777" w:rsidR="00B82665" w:rsidRDefault="00BB3871">
            <w:pPr>
              <w:widowControl/>
              <w:jc w:val="center"/>
              <w:rPr>
                <w:rFonts w:eastAsia="仿宋_GB2312"/>
                <w:kern w:val="0"/>
              </w:rPr>
            </w:pPr>
            <w:r>
              <w:rPr>
                <w:rFonts w:eastAsia="仿宋_GB2312" w:hint="eastAsia"/>
                <w:kern w:val="0"/>
              </w:rPr>
              <w:t>3</w:t>
            </w:r>
            <w:r>
              <w:rPr>
                <w:rFonts w:eastAsia="仿宋_GB2312"/>
                <w:kern w:val="0"/>
              </w:rPr>
              <w:t>.00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10B67521" w14:textId="77777777" w:rsidR="00B82665" w:rsidRDefault="00BB3871">
            <w:pPr>
              <w:widowControl/>
              <w:jc w:val="center"/>
              <w:rPr>
                <w:rFonts w:eastAsia="仿宋_GB2312"/>
                <w:kern w:val="0"/>
              </w:rPr>
            </w:pPr>
            <w:r>
              <w:rPr>
                <w:rFonts w:eastAsia="仿宋_GB2312" w:hint="eastAsia"/>
                <w:kern w:val="0"/>
              </w:rPr>
              <w:t>3</w:t>
            </w:r>
            <w:r>
              <w:rPr>
                <w:rFonts w:eastAsia="仿宋_GB2312"/>
                <w:kern w:val="0"/>
              </w:rPr>
              <w:t>.00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42B81FF2" w14:textId="77777777" w:rsidR="00B82665" w:rsidRDefault="00BB3871">
            <w:pPr>
              <w:widowControl/>
              <w:jc w:val="center"/>
              <w:rPr>
                <w:rFonts w:eastAsia="仿宋_GB2312"/>
                <w:kern w:val="0"/>
              </w:rPr>
            </w:pPr>
            <w:r>
              <w:rPr>
                <w:rFonts w:eastAsia="仿宋_GB2312" w:hint="eastAsia"/>
                <w:kern w:val="0"/>
              </w:rPr>
              <w:t>3</w:t>
            </w:r>
            <w:r>
              <w:rPr>
                <w:rFonts w:eastAsia="仿宋_GB2312"/>
                <w:kern w:val="0"/>
              </w:rPr>
              <w:t>.00</w:t>
            </w:r>
            <w:r>
              <w:rPr>
                <w:rFonts w:ascii="仿宋_GB2312" w:eastAsia="仿宋_GB2312" w:hint="eastAsia"/>
                <w:kern w:val="0"/>
              </w:rPr>
              <w:t xml:space="preserve">　</w:t>
            </w:r>
          </w:p>
        </w:tc>
      </w:tr>
      <w:tr w:rsidR="00B82665" w14:paraId="4AD52C6E"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8AB9ED2" w14:textId="77777777" w:rsidR="00B82665" w:rsidRDefault="00BB3871">
            <w:pPr>
              <w:widowControl/>
              <w:jc w:val="left"/>
              <w:rPr>
                <w:rFonts w:eastAsia="仿宋_GB2312"/>
                <w:kern w:val="0"/>
              </w:rPr>
            </w:pPr>
            <w:r>
              <w:rPr>
                <w:rFonts w:eastAsia="仿宋_GB2312"/>
                <w:kern w:val="0"/>
              </w:rPr>
              <w:t xml:space="preserve">          </w:t>
            </w:r>
            <w:r>
              <w:rPr>
                <w:rFonts w:ascii="仿宋_GB2312" w:eastAsia="仿宋_GB2312" w:hint="eastAsia"/>
                <w:kern w:val="0"/>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14:paraId="2AF8B249" w14:textId="77777777" w:rsidR="00B82665" w:rsidRDefault="00BB3871">
            <w:pPr>
              <w:widowControl/>
              <w:jc w:val="center"/>
              <w:rPr>
                <w:rFonts w:eastAsia="仿宋_GB2312"/>
                <w:kern w:val="0"/>
              </w:rPr>
            </w:pPr>
            <w:r>
              <w:rPr>
                <w:rFonts w:eastAsia="仿宋_GB2312" w:hint="eastAsia"/>
                <w:kern w:val="0"/>
              </w:rPr>
              <w:t>5</w:t>
            </w:r>
            <w:r>
              <w:rPr>
                <w:rFonts w:eastAsia="仿宋_GB2312"/>
                <w:kern w:val="0"/>
              </w:rPr>
              <w:t>.50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1DC65C0" w14:textId="77777777" w:rsidR="00B82665" w:rsidRDefault="00BB3871">
            <w:pPr>
              <w:widowControl/>
              <w:jc w:val="center"/>
              <w:rPr>
                <w:rFonts w:eastAsia="仿宋_GB2312"/>
                <w:kern w:val="0"/>
              </w:rPr>
            </w:pPr>
            <w:r>
              <w:rPr>
                <w:rFonts w:eastAsia="仿宋_GB2312"/>
                <w:kern w:val="0"/>
              </w:rPr>
              <w:t>2.00</w:t>
            </w:r>
          </w:p>
        </w:tc>
        <w:tc>
          <w:tcPr>
            <w:tcW w:w="1832" w:type="dxa"/>
            <w:gridSpan w:val="2"/>
            <w:tcBorders>
              <w:top w:val="single" w:sz="4" w:space="0" w:color="auto"/>
              <w:left w:val="nil"/>
              <w:bottom w:val="single" w:sz="4" w:space="0" w:color="auto"/>
              <w:right w:val="single" w:sz="4" w:space="0" w:color="000000"/>
            </w:tcBorders>
            <w:vAlign w:val="center"/>
          </w:tcPr>
          <w:p w14:paraId="1F383851" w14:textId="77777777" w:rsidR="00B82665" w:rsidRDefault="00BB3871">
            <w:pPr>
              <w:widowControl/>
              <w:jc w:val="center"/>
              <w:rPr>
                <w:rFonts w:eastAsia="仿宋_GB2312"/>
                <w:kern w:val="0"/>
              </w:rPr>
            </w:pPr>
            <w:r>
              <w:rPr>
                <w:rFonts w:eastAsia="仿宋_GB2312"/>
                <w:kern w:val="0"/>
              </w:rPr>
              <w:t>2.00</w:t>
            </w:r>
          </w:p>
        </w:tc>
      </w:tr>
      <w:tr w:rsidR="00B82665" w14:paraId="65FD64F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F1649DB" w14:textId="77777777" w:rsidR="00B82665" w:rsidRDefault="00BB3871">
            <w:pPr>
              <w:widowControl/>
              <w:jc w:val="left"/>
              <w:rPr>
                <w:rFonts w:eastAsia="仿宋_GB2312"/>
                <w:kern w:val="0"/>
              </w:rPr>
            </w:pPr>
            <w:r>
              <w:rPr>
                <w:rFonts w:eastAsia="仿宋_GB2312"/>
                <w:kern w:val="0"/>
              </w:rPr>
              <w:t xml:space="preserve">          </w:t>
            </w:r>
            <w:r>
              <w:rPr>
                <w:rFonts w:ascii="仿宋_GB2312" w:eastAsia="仿宋_GB2312" w:hint="eastAsia"/>
                <w:kern w:val="0"/>
              </w:rPr>
              <w:t>会议费、培训费</w:t>
            </w:r>
          </w:p>
        </w:tc>
        <w:tc>
          <w:tcPr>
            <w:tcW w:w="2038" w:type="dxa"/>
            <w:gridSpan w:val="2"/>
            <w:tcBorders>
              <w:top w:val="single" w:sz="4" w:space="0" w:color="auto"/>
              <w:left w:val="nil"/>
              <w:bottom w:val="single" w:sz="4" w:space="0" w:color="auto"/>
              <w:right w:val="single" w:sz="4" w:space="0" w:color="000000"/>
            </w:tcBorders>
            <w:vAlign w:val="center"/>
          </w:tcPr>
          <w:p w14:paraId="451C44DA" w14:textId="77777777" w:rsidR="00B82665" w:rsidRDefault="00BB3871">
            <w:pPr>
              <w:widowControl/>
              <w:jc w:val="center"/>
              <w:rPr>
                <w:rFonts w:eastAsia="仿宋_GB2312"/>
                <w:kern w:val="0"/>
              </w:rPr>
            </w:pPr>
            <w:r>
              <w:rPr>
                <w:rFonts w:eastAsia="仿宋_GB2312" w:hint="eastAsia"/>
                <w:kern w:val="0"/>
              </w:rPr>
              <w:t>2</w:t>
            </w:r>
            <w:r>
              <w:rPr>
                <w:rFonts w:eastAsia="仿宋_GB2312"/>
                <w:kern w:val="0"/>
              </w:rPr>
              <w:t>.50</w:t>
            </w:r>
            <w:r>
              <w:rPr>
                <w:rFonts w:ascii="仿宋_GB2312" w:eastAsia="仿宋_GB2312" w:hint="eastAsia"/>
                <w:kern w:val="0"/>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688A476B" w14:textId="77777777" w:rsidR="00B82665" w:rsidRDefault="00BB3871">
            <w:pPr>
              <w:widowControl/>
              <w:jc w:val="center"/>
              <w:rPr>
                <w:rFonts w:eastAsia="仿宋_GB2312"/>
                <w:kern w:val="0"/>
              </w:rPr>
            </w:pPr>
            <w:r>
              <w:rPr>
                <w:rFonts w:eastAsia="仿宋_GB2312"/>
                <w:kern w:val="0"/>
              </w:rPr>
              <w:t>0.00</w:t>
            </w:r>
          </w:p>
        </w:tc>
        <w:tc>
          <w:tcPr>
            <w:tcW w:w="1832" w:type="dxa"/>
            <w:gridSpan w:val="2"/>
            <w:tcBorders>
              <w:top w:val="single" w:sz="4" w:space="0" w:color="auto"/>
              <w:left w:val="nil"/>
              <w:bottom w:val="single" w:sz="4" w:space="0" w:color="auto"/>
              <w:right w:val="single" w:sz="4" w:space="0" w:color="000000"/>
            </w:tcBorders>
            <w:vAlign w:val="center"/>
          </w:tcPr>
          <w:p w14:paraId="1BE2C71D" w14:textId="77777777" w:rsidR="00B82665" w:rsidRDefault="00BB3871">
            <w:pPr>
              <w:widowControl/>
              <w:jc w:val="center"/>
              <w:rPr>
                <w:rFonts w:eastAsia="仿宋_GB2312"/>
                <w:kern w:val="0"/>
              </w:rPr>
            </w:pPr>
            <w:r>
              <w:rPr>
                <w:rFonts w:eastAsia="仿宋_GB2312"/>
                <w:kern w:val="0"/>
              </w:rPr>
              <w:t>0.00</w:t>
            </w:r>
          </w:p>
        </w:tc>
      </w:tr>
      <w:tr w:rsidR="00B82665" w14:paraId="56225361"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51687B5" w14:textId="77777777" w:rsidR="00B82665" w:rsidRDefault="00BB3871">
            <w:pPr>
              <w:widowControl/>
              <w:jc w:val="left"/>
              <w:rPr>
                <w:rFonts w:eastAsia="仿宋_GB2312"/>
                <w:kern w:val="0"/>
              </w:rPr>
            </w:pPr>
            <w:r>
              <w:rPr>
                <w:rFonts w:ascii="仿宋_GB2312" w:eastAsia="仿宋_GB2312" w:hint="eastAsia"/>
                <w:kern w:val="0"/>
              </w:rPr>
              <w:t>政府采购金额</w:t>
            </w:r>
          </w:p>
        </w:tc>
        <w:tc>
          <w:tcPr>
            <w:tcW w:w="2038" w:type="dxa"/>
            <w:gridSpan w:val="2"/>
            <w:tcBorders>
              <w:top w:val="single" w:sz="4" w:space="0" w:color="auto"/>
              <w:left w:val="nil"/>
              <w:bottom w:val="single" w:sz="4" w:space="0" w:color="auto"/>
              <w:right w:val="single" w:sz="4" w:space="0" w:color="000000"/>
            </w:tcBorders>
            <w:vAlign w:val="center"/>
          </w:tcPr>
          <w:p w14:paraId="0C6104E5" w14:textId="77777777" w:rsidR="00B82665" w:rsidRDefault="00BB3871">
            <w:pPr>
              <w:widowControl/>
              <w:jc w:val="center"/>
              <w:rPr>
                <w:rFonts w:eastAsia="仿宋_GB2312"/>
                <w:kern w:val="0"/>
              </w:rPr>
            </w:pPr>
            <w:r>
              <w:rPr>
                <w:rFonts w:eastAsia="仿宋_GB2312"/>
                <w:kern w:val="0"/>
              </w:rPr>
              <w:t>——</w:t>
            </w:r>
          </w:p>
        </w:tc>
        <w:tc>
          <w:tcPr>
            <w:tcW w:w="2240" w:type="dxa"/>
            <w:gridSpan w:val="2"/>
            <w:tcBorders>
              <w:top w:val="single" w:sz="4" w:space="0" w:color="auto"/>
              <w:left w:val="nil"/>
              <w:bottom w:val="single" w:sz="4" w:space="0" w:color="auto"/>
              <w:right w:val="single" w:sz="4" w:space="0" w:color="000000"/>
            </w:tcBorders>
            <w:vAlign w:val="center"/>
          </w:tcPr>
          <w:p w14:paraId="01058C61"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p>
        </w:tc>
        <w:tc>
          <w:tcPr>
            <w:tcW w:w="1832" w:type="dxa"/>
            <w:gridSpan w:val="2"/>
            <w:tcBorders>
              <w:top w:val="single" w:sz="4" w:space="0" w:color="auto"/>
              <w:left w:val="nil"/>
              <w:bottom w:val="single" w:sz="4" w:space="0" w:color="auto"/>
              <w:right w:val="single" w:sz="4" w:space="0" w:color="000000"/>
            </w:tcBorders>
            <w:vAlign w:val="center"/>
          </w:tcPr>
          <w:p w14:paraId="4CE707C8"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p>
        </w:tc>
      </w:tr>
      <w:tr w:rsidR="00B82665" w14:paraId="59A4806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DE59FBA" w14:textId="77777777" w:rsidR="00B82665" w:rsidRDefault="00BB3871">
            <w:pPr>
              <w:widowControl/>
              <w:jc w:val="left"/>
              <w:rPr>
                <w:rFonts w:eastAsia="仿宋_GB2312"/>
                <w:kern w:val="0"/>
              </w:rPr>
            </w:pPr>
            <w:r>
              <w:rPr>
                <w:rFonts w:ascii="仿宋_GB2312" w:eastAsia="仿宋_GB2312" w:hint="eastAsia"/>
                <w:kern w:val="0"/>
              </w:rPr>
              <w:t>部门基本支出预算调整</w:t>
            </w:r>
            <w:r>
              <w:rPr>
                <w:rFonts w:eastAsia="仿宋_GB2312"/>
                <w:kern w:val="0"/>
              </w:rPr>
              <w:t xml:space="preserve"> </w:t>
            </w:r>
          </w:p>
        </w:tc>
        <w:tc>
          <w:tcPr>
            <w:tcW w:w="2038" w:type="dxa"/>
            <w:gridSpan w:val="2"/>
            <w:tcBorders>
              <w:top w:val="single" w:sz="4" w:space="0" w:color="auto"/>
              <w:left w:val="nil"/>
              <w:bottom w:val="single" w:sz="4" w:space="0" w:color="auto"/>
              <w:right w:val="single" w:sz="4" w:space="0" w:color="000000"/>
            </w:tcBorders>
            <w:vAlign w:val="center"/>
          </w:tcPr>
          <w:p w14:paraId="6D2DAD8F" w14:textId="77777777" w:rsidR="00B82665" w:rsidRDefault="00BB3871">
            <w:pPr>
              <w:widowControl/>
              <w:jc w:val="center"/>
              <w:rPr>
                <w:rFonts w:eastAsia="仿宋_GB2312"/>
                <w:kern w:val="0"/>
              </w:rPr>
            </w:pPr>
            <w:r>
              <w:rPr>
                <w:rFonts w:eastAsia="仿宋_GB2312"/>
                <w:kern w:val="0"/>
              </w:rPr>
              <w:t>——</w:t>
            </w:r>
          </w:p>
        </w:tc>
        <w:tc>
          <w:tcPr>
            <w:tcW w:w="2240" w:type="dxa"/>
            <w:gridSpan w:val="2"/>
            <w:tcBorders>
              <w:top w:val="single" w:sz="4" w:space="0" w:color="auto"/>
              <w:left w:val="nil"/>
              <w:bottom w:val="single" w:sz="4" w:space="0" w:color="auto"/>
              <w:right w:val="single" w:sz="4" w:space="0" w:color="000000"/>
            </w:tcBorders>
            <w:vAlign w:val="center"/>
          </w:tcPr>
          <w:p w14:paraId="0C68450F"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172DF88A" w14:textId="77777777" w:rsidR="00B82665" w:rsidRDefault="00BB3871">
            <w:pPr>
              <w:widowControl/>
              <w:jc w:val="center"/>
              <w:rPr>
                <w:rFonts w:eastAsia="仿宋_GB2312"/>
                <w:kern w:val="0"/>
              </w:rPr>
            </w:pPr>
            <w:r>
              <w:rPr>
                <w:rFonts w:eastAsia="仿宋_GB2312" w:hint="eastAsia"/>
                <w:kern w:val="0"/>
              </w:rPr>
              <w:t>0</w:t>
            </w:r>
            <w:r>
              <w:rPr>
                <w:rFonts w:eastAsia="仿宋_GB2312"/>
                <w:kern w:val="0"/>
              </w:rPr>
              <w:t>.00</w:t>
            </w:r>
            <w:r>
              <w:rPr>
                <w:rFonts w:ascii="仿宋_GB2312" w:eastAsia="仿宋_GB2312" w:hint="eastAsia"/>
                <w:kern w:val="0"/>
              </w:rPr>
              <w:t xml:space="preserve">　</w:t>
            </w:r>
          </w:p>
        </w:tc>
      </w:tr>
      <w:tr w:rsidR="00B82665" w14:paraId="6F0C9A9E" w14:textId="77777777">
        <w:trPr>
          <w:trHeight w:val="837"/>
          <w:jc w:val="center"/>
        </w:trPr>
        <w:tc>
          <w:tcPr>
            <w:tcW w:w="3354" w:type="dxa"/>
            <w:vMerge w:val="restart"/>
            <w:tcBorders>
              <w:top w:val="nil"/>
              <w:left w:val="single" w:sz="4" w:space="0" w:color="auto"/>
              <w:bottom w:val="single" w:sz="4" w:space="0" w:color="auto"/>
              <w:right w:val="single" w:sz="4" w:space="0" w:color="auto"/>
            </w:tcBorders>
            <w:vAlign w:val="center"/>
          </w:tcPr>
          <w:p w14:paraId="16DFBB94" w14:textId="77777777" w:rsidR="00B82665" w:rsidRDefault="00BB3871">
            <w:pPr>
              <w:widowControl/>
              <w:jc w:val="center"/>
              <w:rPr>
                <w:rFonts w:ascii="仿宋_GB2312" w:eastAsia="仿宋_GB2312"/>
                <w:kern w:val="0"/>
              </w:rPr>
            </w:pPr>
            <w:r>
              <w:rPr>
                <w:rFonts w:ascii="仿宋_GB2312" w:eastAsia="仿宋_GB2312" w:hint="eastAsia"/>
                <w:kern w:val="0"/>
              </w:rPr>
              <w:t>楼堂馆所控制情况</w:t>
            </w:r>
          </w:p>
          <w:p w14:paraId="202BD869" w14:textId="77777777" w:rsidR="00B82665" w:rsidRDefault="00BB3871">
            <w:pPr>
              <w:widowControl/>
              <w:jc w:val="center"/>
              <w:rPr>
                <w:rFonts w:eastAsia="仿宋_GB2312"/>
                <w:kern w:val="0"/>
              </w:rPr>
            </w:pPr>
            <w:r>
              <w:rPr>
                <w:rFonts w:ascii="仿宋_GB2312" w:eastAsia="仿宋_GB2312" w:hint="eastAsia"/>
                <w:kern w:val="0"/>
              </w:rPr>
              <w:t>（</w:t>
            </w:r>
            <w:r>
              <w:rPr>
                <w:rFonts w:eastAsia="仿宋_GB2312"/>
                <w:kern w:val="0"/>
              </w:rPr>
              <w:t>2020</w:t>
            </w:r>
            <w:r>
              <w:rPr>
                <w:rFonts w:ascii="仿宋_GB2312" w:eastAsia="仿宋_GB2312" w:hint="eastAsia"/>
                <w:kern w:val="0"/>
              </w:rPr>
              <w:t>年完工项目）</w:t>
            </w:r>
          </w:p>
        </w:tc>
        <w:tc>
          <w:tcPr>
            <w:tcW w:w="1189" w:type="dxa"/>
            <w:tcBorders>
              <w:top w:val="nil"/>
              <w:left w:val="nil"/>
              <w:bottom w:val="single" w:sz="4" w:space="0" w:color="auto"/>
              <w:right w:val="single" w:sz="4" w:space="0" w:color="auto"/>
            </w:tcBorders>
            <w:vAlign w:val="center"/>
          </w:tcPr>
          <w:p w14:paraId="4D19FE19" w14:textId="77777777" w:rsidR="00B82665" w:rsidRDefault="00BB3871">
            <w:pPr>
              <w:widowControl/>
              <w:spacing w:line="240" w:lineRule="exact"/>
              <w:jc w:val="center"/>
              <w:rPr>
                <w:rFonts w:ascii="仿宋_GB2312" w:eastAsia="仿宋_GB2312"/>
                <w:bCs/>
                <w:kern w:val="0"/>
              </w:rPr>
            </w:pPr>
            <w:r>
              <w:rPr>
                <w:rFonts w:ascii="仿宋_GB2312" w:eastAsia="仿宋_GB2312" w:hint="eastAsia"/>
                <w:bCs/>
                <w:kern w:val="0"/>
              </w:rPr>
              <w:t>批复规模</w:t>
            </w:r>
          </w:p>
          <w:p w14:paraId="7935E9A2"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w:t>
            </w:r>
            <w:r>
              <w:rPr>
                <w:rFonts w:ascii="宋体" w:hAnsi="宋体" w:hint="eastAsia"/>
                <w:bCs/>
                <w:kern w:val="0"/>
              </w:rPr>
              <w:t>㎡</w:t>
            </w:r>
            <w:r>
              <w:rPr>
                <w:rFonts w:ascii="仿宋_GB2312" w:eastAsia="仿宋_GB2312" w:hint="eastAsia"/>
                <w:bCs/>
                <w:kern w:val="0"/>
              </w:rPr>
              <w:t>）</w:t>
            </w:r>
          </w:p>
        </w:tc>
        <w:tc>
          <w:tcPr>
            <w:tcW w:w="849" w:type="dxa"/>
            <w:tcBorders>
              <w:top w:val="nil"/>
              <w:left w:val="nil"/>
              <w:bottom w:val="single" w:sz="4" w:space="0" w:color="auto"/>
              <w:right w:val="single" w:sz="4" w:space="0" w:color="auto"/>
            </w:tcBorders>
            <w:vAlign w:val="center"/>
          </w:tcPr>
          <w:p w14:paraId="2450E2EA"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实际规模（</w:t>
            </w:r>
            <w:r>
              <w:rPr>
                <w:rFonts w:ascii="宋体" w:hAnsi="宋体" w:hint="eastAsia"/>
                <w:bCs/>
                <w:kern w:val="0"/>
              </w:rPr>
              <w:t>㎡</w:t>
            </w:r>
            <w:r>
              <w:rPr>
                <w:rFonts w:ascii="仿宋_GB2312" w:eastAsia="仿宋_GB2312" w:hint="eastAsia"/>
                <w:bCs/>
                <w:kern w:val="0"/>
              </w:rPr>
              <w:t>）</w:t>
            </w:r>
          </w:p>
        </w:tc>
        <w:tc>
          <w:tcPr>
            <w:tcW w:w="1129" w:type="dxa"/>
            <w:tcBorders>
              <w:top w:val="nil"/>
              <w:left w:val="nil"/>
              <w:bottom w:val="single" w:sz="4" w:space="0" w:color="auto"/>
              <w:right w:val="single" w:sz="4" w:space="0" w:color="auto"/>
            </w:tcBorders>
            <w:vAlign w:val="center"/>
          </w:tcPr>
          <w:p w14:paraId="4E1DF69C"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规模控制率</w:t>
            </w:r>
          </w:p>
        </w:tc>
        <w:tc>
          <w:tcPr>
            <w:tcW w:w="1111" w:type="dxa"/>
            <w:tcBorders>
              <w:top w:val="nil"/>
              <w:left w:val="nil"/>
              <w:bottom w:val="single" w:sz="4" w:space="0" w:color="auto"/>
              <w:right w:val="single" w:sz="4" w:space="0" w:color="auto"/>
            </w:tcBorders>
            <w:vAlign w:val="center"/>
          </w:tcPr>
          <w:p w14:paraId="6E8AA313"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预算投资（万元）</w:t>
            </w:r>
          </w:p>
        </w:tc>
        <w:tc>
          <w:tcPr>
            <w:tcW w:w="969" w:type="dxa"/>
            <w:tcBorders>
              <w:top w:val="nil"/>
              <w:left w:val="nil"/>
              <w:bottom w:val="single" w:sz="4" w:space="0" w:color="auto"/>
              <w:right w:val="single" w:sz="4" w:space="0" w:color="auto"/>
            </w:tcBorders>
            <w:vAlign w:val="center"/>
          </w:tcPr>
          <w:p w14:paraId="579EF907"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实际投资（万元）</w:t>
            </w:r>
          </w:p>
        </w:tc>
        <w:tc>
          <w:tcPr>
            <w:tcW w:w="863" w:type="dxa"/>
            <w:tcBorders>
              <w:top w:val="nil"/>
              <w:left w:val="nil"/>
              <w:bottom w:val="single" w:sz="4" w:space="0" w:color="auto"/>
              <w:right w:val="single" w:sz="4" w:space="0" w:color="auto"/>
            </w:tcBorders>
            <w:vAlign w:val="center"/>
          </w:tcPr>
          <w:p w14:paraId="08C45564" w14:textId="77777777" w:rsidR="00B82665" w:rsidRDefault="00BB3871">
            <w:pPr>
              <w:widowControl/>
              <w:spacing w:line="240" w:lineRule="exact"/>
              <w:jc w:val="center"/>
              <w:rPr>
                <w:rFonts w:eastAsia="仿宋_GB2312"/>
                <w:bCs/>
                <w:kern w:val="0"/>
              </w:rPr>
            </w:pPr>
            <w:r>
              <w:rPr>
                <w:rFonts w:ascii="仿宋_GB2312" w:eastAsia="仿宋_GB2312" w:hint="eastAsia"/>
                <w:bCs/>
                <w:kern w:val="0"/>
              </w:rPr>
              <w:t>投资概算控制率</w:t>
            </w:r>
          </w:p>
        </w:tc>
      </w:tr>
      <w:tr w:rsidR="00B82665" w14:paraId="77E8D16D" w14:textId="77777777">
        <w:trPr>
          <w:trHeight w:val="454"/>
          <w:jc w:val="center"/>
        </w:trPr>
        <w:tc>
          <w:tcPr>
            <w:tcW w:w="3354" w:type="dxa"/>
            <w:vMerge/>
            <w:tcBorders>
              <w:top w:val="nil"/>
              <w:left w:val="single" w:sz="4" w:space="0" w:color="auto"/>
              <w:bottom w:val="single" w:sz="4" w:space="0" w:color="auto"/>
              <w:right w:val="single" w:sz="4" w:space="0" w:color="auto"/>
            </w:tcBorders>
            <w:vAlign w:val="center"/>
          </w:tcPr>
          <w:p w14:paraId="51948F91" w14:textId="77777777" w:rsidR="00B82665" w:rsidRDefault="00B82665">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14:paraId="4B54845E" w14:textId="77777777" w:rsidR="00B82665" w:rsidRDefault="00BB3871">
            <w:pPr>
              <w:widowControl/>
              <w:jc w:val="center"/>
              <w:rPr>
                <w:rFonts w:eastAsia="仿宋_GB2312"/>
                <w:kern w:val="0"/>
              </w:rPr>
            </w:pPr>
            <w:r>
              <w:rPr>
                <w:rFonts w:ascii="仿宋_GB2312" w:eastAsia="仿宋_GB2312" w:hint="eastAsia"/>
                <w:kern w:val="0"/>
              </w:rPr>
              <w:t xml:space="preserve">　</w:t>
            </w:r>
            <w:r>
              <w:rPr>
                <w:rFonts w:eastAsia="仿宋_GB2312" w:hint="eastAsia"/>
                <w:kern w:val="0"/>
              </w:rPr>
              <w:t>0</w:t>
            </w:r>
          </w:p>
        </w:tc>
        <w:tc>
          <w:tcPr>
            <w:tcW w:w="849" w:type="dxa"/>
            <w:tcBorders>
              <w:top w:val="nil"/>
              <w:left w:val="nil"/>
              <w:bottom w:val="single" w:sz="4" w:space="0" w:color="auto"/>
              <w:right w:val="single" w:sz="4" w:space="0" w:color="auto"/>
            </w:tcBorders>
            <w:vAlign w:val="center"/>
          </w:tcPr>
          <w:p w14:paraId="0466EA10" w14:textId="77777777" w:rsidR="00B82665" w:rsidRDefault="00BB3871">
            <w:pPr>
              <w:widowControl/>
              <w:jc w:val="left"/>
              <w:rPr>
                <w:rFonts w:eastAsia="仿宋_GB2312"/>
                <w:kern w:val="0"/>
              </w:rPr>
            </w:pPr>
            <w:r>
              <w:rPr>
                <w:rFonts w:ascii="仿宋_GB2312" w:eastAsia="仿宋_GB2312" w:hint="eastAsia"/>
                <w:kern w:val="0"/>
              </w:rPr>
              <w:t xml:space="preserve">　</w:t>
            </w:r>
            <w:r>
              <w:rPr>
                <w:rFonts w:eastAsia="仿宋_GB2312" w:hint="eastAsia"/>
                <w:kern w:val="0"/>
              </w:rPr>
              <w:t>0</w:t>
            </w:r>
          </w:p>
        </w:tc>
        <w:tc>
          <w:tcPr>
            <w:tcW w:w="1129" w:type="dxa"/>
            <w:tcBorders>
              <w:top w:val="nil"/>
              <w:left w:val="nil"/>
              <w:bottom w:val="single" w:sz="4" w:space="0" w:color="auto"/>
              <w:right w:val="single" w:sz="4" w:space="0" w:color="auto"/>
            </w:tcBorders>
            <w:vAlign w:val="center"/>
          </w:tcPr>
          <w:p w14:paraId="7B2E081A" w14:textId="77777777" w:rsidR="00B82665" w:rsidRDefault="00BB3871">
            <w:pPr>
              <w:widowControl/>
              <w:jc w:val="left"/>
              <w:rPr>
                <w:rFonts w:eastAsia="仿宋_GB2312"/>
                <w:kern w:val="0"/>
              </w:rPr>
            </w:pPr>
            <w:r>
              <w:rPr>
                <w:rFonts w:ascii="仿宋_GB2312" w:eastAsia="仿宋_GB2312" w:hint="eastAsia"/>
                <w:kern w:val="0"/>
              </w:rPr>
              <w:t xml:space="preserve">　</w:t>
            </w:r>
            <w:r>
              <w:rPr>
                <w:rFonts w:eastAsia="仿宋_GB2312" w:hint="eastAsia"/>
                <w:kern w:val="0"/>
              </w:rPr>
              <w:t xml:space="preserve"> 0</w:t>
            </w:r>
          </w:p>
        </w:tc>
        <w:tc>
          <w:tcPr>
            <w:tcW w:w="1111" w:type="dxa"/>
            <w:tcBorders>
              <w:top w:val="nil"/>
              <w:left w:val="nil"/>
              <w:bottom w:val="single" w:sz="4" w:space="0" w:color="auto"/>
              <w:right w:val="single" w:sz="4" w:space="0" w:color="auto"/>
            </w:tcBorders>
            <w:vAlign w:val="center"/>
          </w:tcPr>
          <w:p w14:paraId="2FF9D8AA" w14:textId="77777777" w:rsidR="00B82665" w:rsidRDefault="00BB3871">
            <w:pPr>
              <w:widowControl/>
              <w:jc w:val="left"/>
              <w:rPr>
                <w:rFonts w:eastAsia="仿宋_GB2312"/>
                <w:kern w:val="0"/>
              </w:rPr>
            </w:pPr>
            <w:r>
              <w:rPr>
                <w:rFonts w:ascii="仿宋_GB2312" w:eastAsia="仿宋_GB2312" w:hint="eastAsia"/>
                <w:kern w:val="0"/>
              </w:rPr>
              <w:t xml:space="preserve">　</w:t>
            </w:r>
            <w:r>
              <w:rPr>
                <w:rFonts w:eastAsia="仿宋_GB2312" w:hint="eastAsia"/>
                <w:kern w:val="0"/>
              </w:rPr>
              <w:t>0</w:t>
            </w:r>
          </w:p>
        </w:tc>
        <w:tc>
          <w:tcPr>
            <w:tcW w:w="969" w:type="dxa"/>
            <w:tcBorders>
              <w:top w:val="nil"/>
              <w:left w:val="nil"/>
              <w:bottom w:val="single" w:sz="4" w:space="0" w:color="auto"/>
              <w:right w:val="single" w:sz="4" w:space="0" w:color="auto"/>
            </w:tcBorders>
            <w:vAlign w:val="center"/>
          </w:tcPr>
          <w:p w14:paraId="1EF9B81E" w14:textId="77777777" w:rsidR="00B82665" w:rsidRDefault="00BB3871">
            <w:pPr>
              <w:widowControl/>
              <w:jc w:val="left"/>
              <w:rPr>
                <w:rFonts w:eastAsia="仿宋_GB2312"/>
                <w:kern w:val="0"/>
              </w:rPr>
            </w:pPr>
            <w:r>
              <w:rPr>
                <w:rFonts w:ascii="仿宋_GB2312" w:eastAsia="仿宋_GB2312" w:hint="eastAsia"/>
                <w:kern w:val="0"/>
              </w:rPr>
              <w:t xml:space="preserve">　</w:t>
            </w:r>
            <w:r>
              <w:rPr>
                <w:rFonts w:eastAsia="仿宋_GB2312" w:hint="eastAsia"/>
                <w:kern w:val="0"/>
              </w:rPr>
              <w:t>0</w:t>
            </w:r>
          </w:p>
        </w:tc>
        <w:tc>
          <w:tcPr>
            <w:tcW w:w="863" w:type="dxa"/>
            <w:tcBorders>
              <w:top w:val="nil"/>
              <w:left w:val="nil"/>
              <w:bottom w:val="single" w:sz="4" w:space="0" w:color="auto"/>
              <w:right w:val="single" w:sz="4" w:space="0" w:color="auto"/>
            </w:tcBorders>
            <w:vAlign w:val="center"/>
          </w:tcPr>
          <w:p w14:paraId="6D191FE0" w14:textId="77777777" w:rsidR="00B82665" w:rsidRDefault="00BB3871">
            <w:pPr>
              <w:widowControl/>
              <w:jc w:val="left"/>
              <w:rPr>
                <w:rFonts w:eastAsia="仿宋_GB2312"/>
                <w:kern w:val="0"/>
              </w:rPr>
            </w:pPr>
            <w:r>
              <w:rPr>
                <w:rFonts w:ascii="仿宋_GB2312" w:eastAsia="仿宋_GB2312" w:hint="eastAsia"/>
                <w:kern w:val="0"/>
              </w:rPr>
              <w:t xml:space="preserve">　</w:t>
            </w:r>
            <w:r>
              <w:rPr>
                <w:rFonts w:eastAsia="仿宋_GB2312" w:hint="eastAsia"/>
                <w:kern w:val="0"/>
              </w:rPr>
              <w:t>0</w:t>
            </w:r>
          </w:p>
        </w:tc>
      </w:tr>
      <w:tr w:rsidR="00B82665" w14:paraId="1D8D23BD" w14:textId="77777777">
        <w:trPr>
          <w:trHeight w:val="756"/>
          <w:jc w:val="center"/>
        </w:trPr>
        <w:tc>
          <w:tcPr>
            <w:tcW w:w="3354" w:type="dxa"/>
            <w:tcBorders>
              <w:top w:val="nil"/>
              <w:left w:val="single" w:sz="4" w:space="0" w:color="auto"/>
              <w:bottom w:val="single" w:sz="4" w:space="0" w:color="auto"/>
              <w:right w:val="single" w:sz="4" w:space="0" w:color="auto"/>
            </w:tcBorders>
            <w:vAlign w:val="center"/>
          </w:tcPr>
          <w:p w14:paraId="39B748F2" w14:textId="77777777" w:rsidR="00B82665" w:rsidRDefault="00BB3871">
            <w:pPr>
              <w:widowControl/>
              <w:jc w:val="center"/>
              <w:rPr>
                <w:rFonts w:eastAsia="仿宋_GB2312"/>
                <w:kern w:val="0"/>
              </w:rPr>
            </w:pPr>
            <w:r>
              <w:rPr>
                <w:rFonts w:ascii="仿宋_GB2312" w:eastAsia="仿宋_GB2312" w:hint="eastAsia"/>
                <w:kern w:val="0"/>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14:paraId="4776399D" w14:textId="77777777" w:rsidR="00B82665" w:rsidRDefault="00BB3871">
            <w:pPr>
              <w:widowControl/>
              <w:jc w:val="center"/>
              <w:rPr>
                <w:rFonts w:eastAsia="仿宋_GB2312"/>
                <w:kern w:val="0"/>
              </w:rPr>
            </w:pPr>
            <w:r>
              <w:rPr>
                <w:rFonts w:ascii="仿宋_GB2312" w:eastAsia="仿宋_GB2312" w:hint="eastAsia"/>
                <w:kern w:val="0"/>
              </w:rPr>
              <w:t>三</w:t>
            </w:r>
            <w:proofErr w:type="gramStart"/>
            <w:r>
              <w:rPr>
                <w:rFonts w:ascii="仿宋_GB2312" w:eastAsia="仿宋_GB2312" w:hint="eastAsia"/>
                <w:kern w:val="0"/>
              </w:rPr>
              <w:t>公经费</w:t>
            </w:r>
            <w:proofErr w:type="gramEnd"/>
            <w:r>
              <w:rPr>
                <w:rFonts w:ascii="仿宋_GB2312" w:eastAsia="仿宋_GB2312" w:hint="eastAsia"/>
                <w:kern w:val="0"/>
              </w:rPr>
              <w:t>开支为</w:t>
            </w:r>
            <w:r>
              <w:rPr>
                <w:rFonts w:eastAsia="仿宋_GB2312" w:hint="eastAsia"/>
                <w:kern w:val="0"/>
              </w:rPr>
              <w:t>0</w:t>
            </w:r>
            <w:r>
              <w:rPr>
                <w:rFonts w:ascii="仿宋_GB2312" w:eastAsia="仿宋_GB2312" w:hint="eastAsia"/>
                <w:kern w:val="0"/>
              </w:rPr>
              <w:t>，其他日常开支也相应压缩。</w:t>
            </w:r>
          </w:p>
        </w:tc>
      </w:tr>
    </w:tbl>
    <w:p w14:paraId="4AA0CC1F" w14:textId="77777777" w:rsidR="00B82665" w:rsidRDefault="00BB3871">
      <w:pPr>
        <w:widowControl/>
        <w:jc w:val="left"/>
        <w:rPr>
          <w:rFonts w:ascii="Times New Roman" w:eastAsia="仿宋_GB2312" w:hAnsi="Times New Roman" w:cs="Times New Roman"/>
          <w:kern w:val="0"/>
          <w:sz w:val="22"/>
        </w:rPr>
      </w:pPr>
      <w:r>
        <w:rPr>
          <w:rFonts w:ascii="仿宋_GB2312" w:eastAsia="仿宋_GB2312" w:hint="eastAsia"/>
          <w:kern w:val="0"/>
          <w:sz w:val="22"/>
        </w:rPr>
        <w:t>说明：</w:t>
      </w:r>
      <w:r>
        <w:rPr>
          <w:rFonts w:eastAsia="仿宋_GB2312"/>
          <w:kern w:val="0"/>
          <w:sz w:val="22"/>
        </w:rPr>
        <w:t>“</w:t>
      </w:r>
      <w:r>
        <w:rPr>
          <w:rFonts w:ascii="仿宋_GB2312" w:eastAsia="仿宋_GB2312" w:hint="eastAsia"/>
          <w:kern w:val="0"/>
          <w:sz w:val="22"/>
        </w:rPr>
        <w:t>项目支出</w:t>
      </w:r>
      <w:r>
        <w:rPr>
          <w:rFonts w:eastAsia="仿宋_GB2312"/>
          <w:kern w:val="0"/>
          <w:sz w:val="22"/>
        </w:rPr>
        <w:t>”</w:t>
      </w:r>
      <w:r>
        <w:rPr>
          <w:rFonts w:ascii="仿宋_GB2312" w:eastAsia="仿宋_GB2312" w:hint="eastAsia"/>
          <w:kern w:val="0"/>
          <w:sz w:val="22"/>
        </w:rPr>
        <w:t>需要填报基本支出以外的所有项目支出情况，</w:t>
      </w:r>
      <w:r>
        <w:rPr>
          <w:rFonts w:eastAsia="仿宋_GB2312"/>
          <w:kern w:val="0"/>
          <w:sz w:val="22"/>
        </w:rPr>
        <w:t>“</w:t>
      </w:r>
      <w:r>
        <w:rPr>
          <w:rFonts w:ascii="仿宋_GB2312" w:eastAsia="仿宋_GB2312" w:hint="eastAsia"/>
          <w:kern w:val="0"/>
          <w:sz w:val="22"/>
        </w:rPr>
        <w:t>公用经费</w:t>
      </w:r>
      <w:r>
        <w:rPr>
          <w:rFonts w:eastAsia="仿宋_GB2312"/>
          <w:kern w:val="0"/>
          <w:sz w:val="22"/>
        </w:rPr>
        <w:t>”</w:t>
      </w:r>
      <w:r>
        <w:rPr>
          <w:rFonts w:ascii="仿宋_GB2312" w:eastAsia="仿宋_GB2312" w:hint="eastAsia"/>
          <w:kern w:val="0"/>
          <w:sz w:val="22"/>
        </w:rPr>
        <w:t>填报基本支出中的一般商品和服务支出。</w:t>
      </w:r>
    </w:p>
    <w:p w14:paraId="15C39F86" w14:textId="77777777" w:rsidR="00B82665" w:rsidRDefault="00BB3871">
      <w:pPr>
        <w:widowControl/>
        <w:jc w:val="left"/>
        <w:rPr>
          <w:rFonts w:eastAsia="仿宋_GB2312"/>
          <w:kern w:val="0"/>
          <w:sz w:val="22"/>
        </w:rPr>
      </w:pPr>
      <w:r>
        <w:rPr>
          <w:rFonts w:eastAsia="仿宋_GB2312"/>
          <w:kern w:val="0"/>
          <w:sz w:val="22"/>
        </w:rPr>
        <w:t xml:space="preserve"> </w:t>
      </w:r>
    </w:p>
    <w:p w14:paraId="0CCB9E7E" w14:textId="77777777" w:rsidR="00B82665" w:rsidRDefault="00B82665">
      <w:pPr>
        <w:spacing w:line="360" w:lineRule="auto"/>
        <w:rPr>
          <w:rFonts w:ascii="仿宋_GB2312" w:eastAsia="仿宋_GB2312"/>
          <w:kern w:val="0"/>
          <w:sz w:val="22"/>
        </w:rPr>
      </w:pPr>
    </w:p>
    <w:p w14:paraId="7A8BEDD5" w14:textId="77777777" w:rsidR="00B82665" w:rsidRDefault="00B82665">
      <w:pPr>
        <w:spacing w:line="360" w:lineRule="auto"/>
        <w:rPr>
          <w:rFonts w:ascii="仿宋_GB2312" w:eastAsia="仿宋_GB2312"/>
          <w:kern w:val="0"/>
          <w:sz w:val="22"/>
        </w:rPr>
      </w:pPr>
    </w:p>
    <w:p w14:paraId="65300F12" w14:textId="77777777" w:rsidR="00B82665" w:rsidRDefault="00B82665">
      <w:pPr>
        <w:spacing w:line="360" w:lineRule="auto"/>
        <w:rPr>
          <w:rFonts w:ascii="仿宋_GB2312" w:eastAsia="仿宋_GB2312"/>
          <w:kern w:val="0"/>
          <w:sz w:val="22"/>
        </w:rPr>
      </w:pPr>
    </w:p>
    <w:p w14:paraId="7FBF07C4" w14:textId="77777777" w:rsidR="00B82665" w:rsidRDefault="00B82665">
      <w:pPr>
        <w:spacing w:line="360" w:lineRule="auto"/>
        <w:rPr>
          <w:rFonts w:ascii="仿宋" w:eastAsia="仿宋" w:hAnsi="仿宋" w:cs="黑体"/>
          <w:bCs/>
          <w:sz w:val="32"/>
          <w:szCs w:val="32"/>
        </w:rPr>
      </w:pPr>
    </w:p>
    <w:p w14:paraId="5E99EF6D" w14:textId="77777777" w:rsidR="00B82665" w:rsidRDefault="00B82665">
      <w:pPr>
        <w:spacing w:line="360" w:lineRule="auto"/>
        <w:rPr>
          <w:rFonts w:ascii="仿宋" w:eastAsia="仿宋" w:hAnsi="仿宋" w:cs="黑体"/>
          <w:bCs/>
          <w:sz w:val="32"/>
          <w:szCs w:val="32"/>
        </w:rPr>
      </w:pPr>
    </w:p>
    <w:p w14:paraId="528300F0" w14:textId="77777777" w:rsidR="00B82665" w:rsidRDefault="00BB3871">
      <w:pPr>
        <w:widowControl/>
        <w:spacing w:afterLines="50" w:after="120" w:line="400" w:lineRule="exact"/>
        <w:jc w:val="left"/>
        <w:rPr>
          <w:rFonts w:eastAsia="黑体"/>
          <w:sz w:val="32"/>
          <w:szCs w:val="32"/>
        </w:rPr>
      </w:pPr>
      <w:r>
        <w:rPr>
          <w:rFonts w:ascii="黑体" w:eastAsia="黑体" w:hAnsi="黑体" w:hint="eastAsia"/>
          <w:sz w:val="32"/>
          <w:szCs w:val="32"/>
        </w:rPr>
        <w:t>附件</w:t>
      </w:r>
      <w:r>
        <w:rPr>
          <w:rFonts w:eastAsia="黑体"/>
          <w:sz w:val="32"/>
          <w:szCs w:val="32"/>
        </w:rPr>
        <w:t>3</w:t>
      </w:r>
    </w:p>
    <w:p w14:paraId="06C7D6F3" w14:textId="77777777" w:rsidR="00B82665" w:rsidRDefault="00BB3871">
      <w:pPr>
        <w:widowControl/>
        <w:spacing w:afterLines="50" w:after="120" w:line="400" w:lineRule="exact"/>
        <w:jc w:val="center"/>
        <w:rPr>
          <w:rFonts w:eastAsia="方正小标宋_GBK"/>
          <w:kern w:val="0"/>
          <w:sz w:val="36"/>
          <w:szCs w:val="36"/>
        </w:rPr>
      </w:pPr>
      <w:r>
        <w:rPr>
          <w:rFonts w:eastAsia="方正小标宋_GBK"/>
          <w:kern w:val="0"/>
          <w:sz w:val="36"/>
          <w:szCs w:val="36"/>
        </w:rPr>
        <w:t>2021</w:t>
      </w:r>
      <w:r>
        <w:rPr>
          <w:rFonts w:ascii="微软雅黑" w:eastAsia="微软雅黑" w:hAnsi="微软雅黑" w:cs="微软雅黑" w:hint="eastAsia"/>
          <w:kern w:val="0"/>
          <w:sz w:val="36"/>
          <w:szCs w:val="36"/>
        </w:rPr>
        <w:t>年度单位整体支出绩效自评表</w:t>
      </w:r>
    </w:p>
    <w:tbl>
      <w:tblPr>
        <w:tblW w:w="9201" w:type="dxa"/>
        <w:jc w:val="center"/>
        <w:tblLook w:val="04A0" w:firstRow="1" w:lastRow="0" w:firstColumn="1" w:lastColumn="0" w:noHBand="0" w:noVBand="1"/>
      </w:tblPr>
      <w:tblGrid>
        <w:gridCol w:w="637"/>
        <w:gridCol w:w="1198"/>
        <w:gridCol w:w="995"/>
        <w:gridCol w:w="872"/>
        <w:gridCol w:w="203"/>
        <w:gridCol w:w="1616"/>
        <w:gridCol w:w="998"/>
        <w:gridCol w:w="888"/>
        <w:gridCol w:w="704"/>
        <w:gridCol w:w="1090"/>
      </w:tblGrid>
      <w:tr w:rsidR="00B82665" w14:paraId="34B388C2" w14:textId="77777777">
        <w:trPr>
          <w:jc w:val="center"/>
        </w:trPr>
        <w:tc>
          <w:tcPr>
            <w:tcW w:w="240" w:type="dxa"/>
            <w:tcBorders>
              <w:top w:val="single" w:sz="4" w:space="0" w:color="auto"/>
              <w:left w:val="single" w:sz="4" w:space="0" w:color="auto"/>
              <w:bottom w:val="single" w:sz="4" w:space="0" w:color="auto"/>
              <w:right w:val="single" w:sz="4" w:space="0" w:color="auto"/>
            </w:tcBorders>
            <w:vAlign w:val="center"/>
          </w:tcPr>
          <w:p w14:paraId="3B8DE100" w14:textId="77777777" w:rsidR="00B82665" w:rsidRDefault="00BB3871">
            <w:pPr>
              <w:widowControl/>
              <w:spacing w:line="240" w:lineRule="exact"/>
              <w:jc w:val="left"/>
              <w:rPr>
                <w:rFonts w:eastAsia="仿宋_GB2312"/>
                <w:kern w:val="0"/>
                <w:szCs w:val="21"/>
              </w:rPr>
            </w:pPr>
            <w:r>
              <w:rPr>
                <w:rFonts w:ascii="仿宋_GB2312" w:eastAsia="仿宋_GB2312" w:hint="eastAsia"/>
                <w:kern w:val="0"/>
              </w:rPr>
              <w:t>省级预算部门名称</w:t>
            </w:r>
          </w:p>
        </w:tc>
        <w:tc>
          <w:tcPr>
            <w:tcW w:w="8961" w:type="dxa"/>
            <w:gridSpan w:val="9"/>
            <w:tcBorders>
              <w:top w:val="single" w:sz="4" w:space="0" w:color="auto"/>
              <w:left w:val="nil"/>
              <w:bottom w:val="single" w:sz="4" w:space="0" w:color="auto"/>
              <w:right w:val="single" w:sz="4" w:space="0" w:color="auto"/>
            </w:tcBorders>
            <w:vAlign w:val="center"/>
          </w:tcPr>
          <w:p w14:paraId="4CFD83BB" w14:textId="77777777" w:rsidR="00B82665" w:rsidRDefault="00BB3871">
            <w:pPr>
              <w:widowControl/>
              <w:spacing w:line="240" w:lineRule="exact"/>
              <w:rPr>
                <w:rFonts w:eastAsia="仿宋_GB2312"/>
                <w:kern w:val="0"/>
              </w:rPr>
            </w:pPr>
            <w:r>
              <w:rPr>
                <w:rFonts w:ascii="仿宋_GB2312" w:eastAsia="仿宋_GB2312" w:hint="eastAsia"/>
                <w:kern w:val="0"/>
              </w:rPr>
              <w:t xml:space="preserve">湖南省有色地质矿业研究信息中心　</w:t>
            </w:r>
          </w:p>
        </w:tc>
      </w:tr>
      <w:tr w:rsidR="00B82665" w14:paraId="2377E5E2" w14:textId="77777777">
        <w:trPr>
          <w:jc w:val="center"/>
        </w:trPr>
        <w:tc>
          <w:tcPr>
            <w:tcW w:w="240" w:type="dxa"/>
            <w:vMerge w:val="restart"/>
            <w:tcBorders>
              <w:top w:val="nil"/>
              <w:left w:val="single" w:sz="4" w:space="0" w:color="auto"/>
              <w:bottom w:val="single" w:sz="4" w:space="0" w:color="000000"/>
              <w:right w:val="single" w:sz="4" w:space="0" w:color="auto"/>
            </w:tcBorders>
            <w:vAlign w:val="center"/>
          </w:tcPr>
          <w:p w14:paraId="66923C90" w14:textId="77777777" w:rsidR="00B82665" w:rsidRDefault="00BB3871">
            <w:pPr>
              <w:widowControl/>
              <w:spacing w:line="240" w:lineRule="exact"/>
              <w:jc w:val="center"/>
              <w:rPr>
                <w:rFonts w:eastAsia="仿宋_GB2312"/>
                <w:kern w:val="0"/>
              </w:rPr>
            </w:pPr>
            <w:r>
              <w:rPr>
                <w:rFonts w:ascii="仿宋_GB2312" w:eastAsia="仿宋_GB2312" w:hint="eastAsia"/>
                <w:kern w:val="0"/>
              </w:rPr>
              <w:t>年度预</w:t>
            </w:r>
          </w:p>
          <w:p w14:paraId="132A4219" w14:textId="77777777" w:rsidR="00B82665" w:rsidRDefault="00BB3871">
            <w:pPr>
              <w:widowControl/>
              <w:spacing w:line="240" w:lineRule="exact"/>
              <w:jc w:val="center"/>
              <w:rPr>
                <w:rFonts w:ascii="仿宋_GB2312" w:eastAsia="仿宋_GB2312"/>
                <w:kern w:val="0"/>
              </w:rPr>
            </w:pPr>
            <w:r>
              <w:rPr>
                <w:rFonts w:ascii="仿宋_GB2312" w:eastAsia="仿宋_GB2312" w:hint="eastAsia"/>
                <w:kern w:val="0"/>
              </w:rPr>
              <w:t>算申请</w:t>
            </w:r>
          </w:p>
          <w:p w14:paraId="57366E21" w14:textId="77777777" w:rsidR="00B82665" w:rsidRDefault="00BB3871">
            <w:pPr>
              <w:widowControl/>
              <w:spacing w:line="240" w:lineRule="exact"/>
              <w:jc w:val="center"/>
              <w:rPr>
                <w:rFonts w:eastAsia="仿宋_GB2312"/>
                <w:kern w:val="0"/>
              </w:rPr>
            </w:pPr>
            <w:r>
              <w:rPr>
                <w:rFonts w:ascii="仿宋_GB2312" w:eastAsia="仿宋_GB2312" w:hint="eastAsia"/>
                <w:kern w:val="0"/>
              </w:rPr>
              <w:t>（万元）</w:t>
            </w:r>
          </w:p>
        </w:tc>
        <w:tc>
          <w:tcPr>
            <w:tcW w:w="2320" w:type="dxa"/>
            <w:gridSpan w:val="2"/>
            <w:tcBorders>
              <w:top w:val="nil"/>
              <w:left w:val="nil"/>
              <w:bottom w:val="single" w:sz="4" w:space="0" w:color="auto"/>
              <w:right w:val="single" w:sz="4" w:space="0" w:color="auto"/>
            </w:tcBorders>
            <w:vAlign w:val="center"/>
          </w:tcPr>
          <w:p w14:paraId="5E2BD8E7" w14:textId="77777777" w:rsidR="00B82665" w:rsidRDefault="00B82665">
            <w:pPr>
              <w:spacing w:line="240" w:lineRule="exact"/>
              <w:jc w:val="center"/>
              <w:rPr>
                <w:rFonts w:eastAsia="仿宋_GB2312"/>
              </w:rPr>
            </w:pPr>
          </w:p>
        </w:tc>
        <w:tc>
          <w:tcPr>
            <w:tcW w:w="892" w:type="dxa"/>
            <w:tcBorders>
              <w:top w:val="nil"/>
              <w:left w:val="nil"/>
              <w:bottom w:val="single" w:sz="4" w:space="0" w:color="auto"/>
              <w:right w:val="single" w:sz="4" w:space="0" w:color="auto"/>
            </w:tcBorders>
            <w:vAlign w:val="center"/>
          </w:tcPr>
          <w:p w14:paraId="532D0BDB" w14:textId="77777777" w:rsidR="00B82665" w:rsidRDefault="00BB3871">
            <w:pPr>
              <w:spacing w:line="240" w:lineRule="exact"/>
              <w:jc w:val="center"/>
              <w:rPr>
                <w:rFonts w:eastAsia="仿宋_GB2312"/>
              </w:rPr>
            </w:pPr>
            <w:r>
              <w:rPr>
                <w:rFonts w:ascii="仿宋_GB2312" w:eastAsia="仿宋_GB2312" w:hint="eastAsia"/>
              </w:rPr>
              <w:t>年初</w:t>
            </w:r>
          </w:p>
          <w:p w14:paraId="022CA6A8" w14:textId="77777777" w:rsidR="00B82665" w:rsidRDefault="00BB3871">
            <w:pPr>
              <w:spacing w:line="240" w:lineRule="exact"/>
              <w:jc w:val="center"/>
              <w:rPr>
                <w:rFonts w:eastAsia="仿宋_GB2312"/>
              </w:rPr>
            </w:pPr>
            <w:r>
              <w:rPr>
                <w:rFonts w:ascii="仿宋_GB2312" w:eastAsia="仿宋_GB2312" w:hint="eastAsia"/>
              </w:rPr>
              <w:t>预算数</w:t>
            </w:r>
          </w:p>
        </w:tc>
        <w:tc>
          <w:tcPr>
            <w:tcW w:w="1940" w:type="dxa"/>
            <w:gridSpan w:val="2"/>
            <w:tcBorders>
              <w:top w:val="nil"/>
              <w:left w:val="nil"/>
              <w:bottom w:val="single" w:sz="4" w:space="0" w:color="auto"/>
              <w:right w:val="single" w:sz="4" w:space="0" w:color="auto"/>
            </w:tcBorders>
            <w:vAlign w:val="center"/>
          </w:tcPr>
          <w:p w14:paraId="06022332" w14:textId="77777777" w:rsidR="00B82665" w:rsidRDefault="00BB3871">
            <w:pPr>
              <w:spacing w:line="240" w:lineRule="exact"/>
              <w:jc w:val="center"/>
              <w:rPr>
                <w:rFonts w:eastAsia="仿宋_GB2312"/>
              </w:rPr>
            </w:pPr>
            <w:r>
              <w:rPr>
                <w:rFonts w:ascii="仿宋_GB2312" w:eastAsia="仿宋_GB2312" w:hint="eastAsia"/>
              </w:rPr>
              <w:t>全年预算数</w:t>
            </w:r>
          </w:p>
        </w:tc>
        <w:tc>
          <w:tcPr>
            <w:tcW w:w="1010" w:type="dxa"/>
            <w:tcBorders>
              <w:top w:val="nil"/>
              <w:left w:val="nil"/>
              <w:bottom w:val="single" w:sz="4" w:space="0" w:color="auto"/>
              <w:right w:val="single" w:sz="4" w:space="0" w:color="auto"/>
            </w:tcBorders>
            <w:vAlign w:val="center"/>
          </w:tcPr>
          <w:p w14:paraId="1B0CF66E" w14:textId="77777777" w:rsidR="00B82665" w:rsidRDefault="00BB3871">
            <w:pPr>
              <w:spacing w:line="240" w:lineRule="exact"/>
              <w:jc w:val="center"/>
              <w:rPr>
                <w:rFonts w:eastAsia="仿宋_GB2312"/>
              </w:rPr>
            </w:pPr>
            <w:r>
              <w:rPr>
                <w:rFonts w:ascii="仿宋_GB2312" w:eastAsia="仿宋_GB2312" w:hint="eastAsia"/>
              </w:rPr>
              <w:t>全年执行数</w:t>
            </w:r>
          </w:p>
        </w:tc>
        <w:tc>
          <w:tcPr>
            <w:tcW w:w="928" w:type="dxa"/>
            <w:tcBorders>
              <w:top w:val="nil"/>
              <w:left w:val="nil"/>
              <w:bottom w:val="single" w:sz="4" w:space="0" w:color="auto"/>
              <w:right w:val="single" w:sz="4" w:space="0" w:color="auto"/>
            </w:tcBorders>
            <w:vAlign w:val="center"/>
          </w:tcPr>
          <w:p w14:paraId="5B56AC72" w14:textId="77777777" w:rsidR="00B82665" w:rsidRDefault="00BB3871">
            <w:pPr>
              <w:spacing w:line="240" w:lineRule="exact"/>
              <w:jc w:val="center"/>
              <w:rPr>
                <w:rFonts w:eastAsia="仿宋_GB2312"/>
              </w:rPr>
            </w:pPr>
            <w:r>
              <w:rPr>
                <w:rFonts w:ascii="仿宋_GB2312" w:eastAsia="仿宋_GB2312" w:hint="eastAsia"/>
              </w:rPr>
              <w:t>分值</w:t>
            </w:r>
          </w:p>
        </w:tc>
        <w:tc>
          <w:tcPr>
            <w:tcW w:w="706" w:type="dxa"/>
            <w:tcBorders>
              <w:top w:val="nil"/>
              <w:left w:val="nil"/>
              <w:bottom w:val="single" w:sz="4" w:space="0" w:color="auto"/>
              <w:right w:val="single" w:sz="4" w:space="0" w:color="auto"/>
            </w:tcBorders>
            <w:vAlign w:val="center"/>
          </w:tcPr>
          <w:p w14:paraId="272281D9" w14:textId="77777777" w:rsidR="00B82665" w:rsidRDefault="00BB3871">
            <w:pPr>
              <w:spacing w:line="240" w:lineRule="exact"/>
              <w:jc w:val="center"/>
              <w:rPr>
                <w:rFonts w:eastAsia="仿宋_GB2312"/>
              </w:rPr>
            </w:pPr>
            <w:r>
              <w:rPr>
                <w:rFonts w:ascii="仿宋_GB2312" w:eastAsia="仿宋_GB2312" w:hint="eastAsia"/>
              </w:rPr>
              <w:t>执行率</w:t>
            </w:r>
          </w:p>
        </w:tc>
        <w:tc>
          <w:tcPr>
            <w:tcW w:w="1165" w:type="dxa"/>
            <w:tcBorders>
              <w:top w:val="nil"/>
              <w:left w:val="nil"/>
              <w:bottom w:val="single" w:sz="4" w:space="0" w:color="auto"/>
              <w:right w:val="single" w:sz="4" w:space="0" w:color="auto"/>
            </w:tcBorders>
            <w:vAlign w:val="center"/>
          </w:tcPr>
          <w:p w14:paraId="71DC1754" w14:textId="77777777" w:rsidR="00B82665" w:rsidRDefault="00BB3871">
            <w:pPr>
              <w:spacing w:line="240" w:lineRule="exact"/>
              <w:jc w:val="center"/>
              <w:rPr>
                <w:rFonts w:eastAsia="仿宋_GB2312"/>
              </w:rPr>
            </w:pPr>
            <w:r>
              <w:rPr>
                <w:rFonts w:ascii="仿宋_GB2312" w:eastAsia="仿宋_GB2312" w:hint="eastAsia"/>
              </w:rPr>
              <w:t>得分</w:t>
            </w:r>
          </w:p>
        </w:tc>
      </w:tr>
      <w:tr w:rsidR="00B82665" w14:paraId="6012FCF0"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49BAC606" w14:textId="77777777" w:rsidR="00B82665" w:rsidRDefault="00B82665">
            <w:pPr>
              <w:widowControl/>
              <w:jc w:val="left"/>
              <w:rPr>
                <w:rFonts w:eastAsia="仿宋_GB2312"/>
                <w:kern w:val="0"/>
                <w:szCs w:val="21"/>
              </w:rPr>
            </w:pPr>
          </w:p>
        </w:tc>
        <w:tc>
          <w:tcPr>
            <w:tcW w:w="2320" w:type="dxa"/>
            <w:gridSpan w:val="2"/>
            <w:tcBorders>
              <w:top w:val="nil"/>
              <w:left w:val="nil"/>
              <w:bottom w:val="single" w:sz="4" w:space="0" w:color="auto"/>
              <w:right w:val="single" w:sz="4" w:space="0" w:color="auto"/>
            </w:tcBorders>
            <w:vAlign w:val="center"/>
          </w:tcPr>
          <w:p w14:paraId="1D4BB37E" w14:textId="77777777" w:rsidR="00B82665" w:rsidRDefault="00BB3871">
            <w:pPr>
              <w:spacing w:line="240" w:lineRule="exact"/>
              <w:jc w:val="center"/>
              <w:rPr>
                <w:rFonts w:eastAsia="仿宋_GB2312"/>
              </w:rPr>
            </w:pPr>
            <w:r>
              <w:rPr>
                <w:rFonts w:ascii="仿宋_GB2312" w:eastAsia="仿宋_GB2312" w:hint="eastAsia"/>
                <w:kern w:val="0"/>
              </w:rPr>
              <w:t>年度资金总额</w:t>
            </w:r>
          </w:p>
        </w:tc>
        <w:tc>
          <w:tcPr>
            <w:tcW w:w="892" w:type="dxa"/>
            <w:tcBorders>
              <w:top w:val="nil"/>
              <w:left w:val="nil"/>
              <w:bottom w:val="single" w:sz="4" w:space="0" w:color="auto"/>
              <w:right w:val="single" w:sz="4" w:space="0" w:color="auto"/>
            </w:tcBorders>
            <w:vAlign w:val="center"/>
          </w:tcPr>
          <w:p w14:paraId="7C319E0B" w14:textId="77777777" w:rsidR="00B82665" w:rsidRDefault="00BB3871">
            <w:pPr>
              <w:spacing w:line="240" w:lineRule="exact"/>
              <w:jc w:val="center"/>
              <w:rPr>
                <w:rFonts w:eastAsia="仿宋_GB2312"/>
              </w:rPr>
            </w:pPr>
            <w:r>
              <w:rPr>
                <w:rFonts w:eastAsia="仿宋_GB2312"/>
              </w:rPr>
              <w:t>137.9</w:t>
            </w:r>
          </w:p>
        </w:tc>
        <w:tc>
          <w:tcPr>
            <w:tcW w:w="1940" w:type="dxa"/>
            <w:gridSpan w:val="2"/>
            <w:tcBorders>
              <w:top w:val="nil"/>
              <w:left w:val="nil"/>
              <w:bottom w:val="single" w:sz="4" w:space="0" w:color="auto"/>
              <w:right w:val="single" w:sz="4" w:space="0" w:color="auto"/>
            </w:tcBorders>
            <w:vAlign w:val="center"/>
          </w:tcPr>
          <w:p w14:paraId="168911D2" w14:textId="77777777" w:rsidR="00B82665" w:rsidRDefault="00BB3871">
            <w:pPr>
              <w:spacing w:line="240" w:lineRule="exact"/>
              <w:jc w:val="center"/>
              <w:rPr>
                <w:rFonts w:eastAsia="仿宋_GB2312"/>
              </w:rPr>
            </w:pPr>
            <w:r>
              <w:rPr>
                <w:rFonts w:eastAsia="仿宋_GB2312"/>
              </w:rPr>
              <w:t>141.7</w:t>
            </w:r>
          </w:p>
        </w:tc>
        <w:tc>
          <w:tcPr>
            <w:tcW w:w="1010" w:type="dxa"/>
            <w:tcBorders>
              <w:top w:val="nil"/>
              <w:left w:val="nil"/>
              <w:bottom w:val="single" w:sz="4" w:space="0" w:color="auto"/>
              <w:right w:val="single" w:sz="4" w:space="0" w:color="auto"/>
            </w:tcBorders>
            <w:vAlign w:val="center"/>
          </w:tcPr>
          <w:p w14:paraId="237D68A7" w14:textId="77777777" w:rsidR="00B82665" w:rsidRDefault="00BB3871">
            <w:pPr>
              <w:spacing w:line="240" w:lineRule="exact"/>
              <w:jc w:val="center"/>
              <w:rPr>
                <w:rFonts w:eastAsia="仿宋_GB2312"/>
              </w:rPr>
            </w:pPr>
            <w:r>
              <w:rPr>
                <w:rFonts w:eastAsia="仿宋_GB2312"/>
              </w:rPr>
              <w:t>141.7</w:t>
            </w:r>
          </w:p>
        </w:tc>
        <w:tc>
          <w:tcPr>
            <w:tcW w:w="928" w:type="dxa"/>
            <w:tcBorders>
              <w:top w:val="nil"/>
              <w:left w:val="nil"/>
              <w:bottom w:val="single" w:sz="4" w:space="0" w:color="auto"/>
              <w:right w:val="single" w:sz="4" w:space="0" w:color="auto"/>
            </w:tcBorders>
            <w:vAlign w:val="center"/>
          </w:tcPr>
          <w:p w14:paraId="1D248D76" w14:textId="77777777" w:rsidR="00B82665" w:rsidRDefault="00BB3871">
            <w:pPr>
              <w:spacing w:line="240" w:lineRule="exact"/>
              <w:jc w:val="center"/>
              <w:rPr>
                <w:rFonts w:eastAsia="仿宋_GB2312"/>
              </w:rPr>
            </w:pPr>
            <w:r>
              <w:rPr>
                <w:rFonts w:eastAsia="仿宋_GB2312"/>
              </w:rPr>
              <w:t>10</w:t>
            </w:r>
          </w:p>
        </w:tc>
        <w:tc>
          <w:tcPr>
            <w:tcW w:w="706" w:type="dxa"/>
            <w:tcBorders>
              <w:top w:val="nil"/>
              <w:left w:val="nil"/>
              <w:bottom w:val="single" w:sz="4" w:space="0" w:color="auto"/>
              <w:right w:val="single" w:sz="4" w:space="0" w:color="auto"/>
            </w:tcBorders>
            <w:vAlign w:val="center"/>
          </w:tcPr>
          <w:p w14:paraId="1E53A396" w14:textId="77777777" w:rsidR="00B82665" w:rsidRDefault="00BB3871">
            <w:pPr>
              <w:spacing w:line="240" w:lineRule="exact"/>
              <w:jc w:val="center"/>
              <w:rPr>
                <w:rFonts w:eastAsia="仿宋_GB2312"/>
              </w:rPr>
            </w:pPr>
            <w:r>
              <w:rPr>
                <w:rFonts w:eastAsia="仿宋_GB2312" w:hint="eastAsia"/>
              </w:rPr>
              <w:t>1</w:t>
            </w:r>
            <w:r>
              <w:rPr>
                <w:rFonts w:eastAsia="仿宋_GB2312"/>
              </w:rPr>
              <w:t>00</w:t>
            </w:r>
            <w:r>
              <w:rPr>
                <w:rFonts w:eastAsia="仿宋_GB2312" w:hint="eastAsia"/>
              </w:rPr>
              <w:t>%</w:t>
            </w:r>
          </w:p>
        </w:tc>
        <w:tc>
          <w:tcPr>
            <w:tcW w:w="1165" w:type="dxa"/>
            <w:tcBorders>
              <w:top w:val="nil"/>
              <w:left w:val="nil"/>
              <w:bottom w:val="single" w:sz="4" w:space="0" w:color="auto"/>
              <w:right w:val="single" w:sz="4" w:space="0" w:color="auto"/>
            </w:tcBorders>
            <w:vAlign w:val="center"/>
          </w:tcPr>
          <w:p w14:paraId="09B7826B" w14:textId="77777777" w:rsidR="00B82665" w:rsidRDefault="00BB3871">
            <w:pPr>
              <w:spacing w:line="240" w:lineRule="exact"/>
              <w:jc w:val="center"/>
              <w:rPr>
                <w:rFonts w:eastAsia="仿宋_GB2312"/>
              </w:rPr>
            </w:pPr>
            <w:r>
              <w:rPr>
                <w:rFonts w:eastAsia="仿宋_GB2312"/>
              </w:rPr>
              <w:t>10</w:t>
            </w:r>
          </w:p>
        </w:tc>
      </w:tr>
      <w:tr w:rsidR="00B82665" w14:paraId="47D744D4"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537E7A9F" w14:textId="77777777" w:rsidR="00B82665" w:rsidRDefault="00B82665">
            <w:pPr>
              <w:widowControl/>
              <w:jc w:val="left"/>
              <w:rPr>
                <w:rFonts w:eastAsia="仿宋_GB2312"/>
                <w:kern w:val="0"/>
                <w:szCs w:val="21"/>
              </w:rPr>
            </w:pPr>
          </w:p>
        </w:tc>
        <w:tc>
          <w:tcPr>
            <w:tcW w:w="5152" w:type="dxa"/>
            <w:gridSpan w:val="5"/>
            <w:tcBorders>
              <w:top w:val="nil"/>
              <w:left w:val="nil"/>
              <w:bottom w:val="single" w:sz="4" w:space="0" w:color="auto"/>
              <w:right w:val="single" w:sz="4" w:space="0" w:color="auto"/>
            </w:tcBorders>
            <w:vAlign w:val="center"/>
          </w:tcPr>
          <w:p w14:paraId="36331422" w14:textId="77777777" w:rsidR="00B82665" w:rsidRDefault="00BB3871">
            <w:pPr>
              <w:widowControl/>
              <w:spacing w:line="240" w:lineRule="exact"/>
              <w:jc w:val="left"/>
              <w:rPr>
                <w:rFonts w:eastAsia="仿宋_GB2312"/>
                <w:kern w:val="0"/>
              </w:rPr>
            </w:pPr>
            <w:r>
              <w:rPr>
                <w:rFonts w:ascii="仿宋_GB2312" w:eastAsia="仿宋_GB2312" w:hint="eastAsia"/>
                <w:kern w:val="0"/>
              </w:rPr>
              <w:t>按收入性质分：</w:t>
            </w:r>
          </w:p>
        </w:tc>
        <w:tc>
          <w:tcPr>
            <w:tcW w:w="3809" w:type="dxa"/>
            <w:gridSpan w:val="4"/>
            <w:tcBorders>
              <w:top w:val="nil"/>
              <w:left w:val="nil"/>
              <w:bottom w:val="single" w:sz="4" w:space="0" w:color="auto"/>
              <w:right w:val="single" w:sz="4" w:space="0" w:color="auto"/>
            </w:tcBorders>
            <w:vAlign w:val="center"/>
          </w:tcPr>
          <w:p w14:paraId="6098252E" w14:textId="77777777" w:rsidR="00B82665" w:rsidRDefault="00BB3871">
            <w:pPr>
              <w:widowControl/>
              <w:spacing w:line="240" w:lineRule="exact"/>
              <w:jc w:val="left"/>
              <w:rPr>
                <w:rFonts w:eastAsia="仿宋_GB2312"/>
                <w:kern w:val="0"/>
              </w:rPr>
            </w:pPr>
            <w:r>
              <w:rPr>
                <w:rFonts w:ascii="仿宋_GB2312" w:eastAsia="仿宋_GB2312" w:hint="eastAsia"/>
                <w:kern w:val="0"/>
              </w:rPr>
              <w:t>按支出性质分：</w:t>
            </w:r>
          </w:p>
        </w:tc>
      </w:tr>
      <w:tr w:rsidR="00B82665" w14:paraId="25B2C89C"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2878612B" w14:textId="77777777" w:rsidR="00B82665" w:rsidRDefault="00B82665">
            <w:pPr>
              <w:widowControl/>
              <w:jc w:val="left"/>
              <w:rPr>
                <w:rFonts w:eastAsia="仿宋_GB2312"/>
                <w:kern w:val="0"/>
                <w:szCs w:val="21"/>
              </w:rPr>
            </w:pPr>
          </w:p>
        </w:tc>
        <w:tc>
          <w:tcPr>
            <w:tcW w:w="5152" w:type="dxa"/>
            <w:gridSpan w:val="5"/>
            <w:tcBorders>
              <w:top w:val="nil"/>
              <w:left w:val="nil"/>
              <w:bottom w:val="single" w:sz="4" w:space="0" w:color="auto"/>
              <w:right w:val="single" w:sz="4" w:space="0" w:color="auto"/>
            </w:tcBorders>
            <w:vAlign w:val="center"/>
          </w:tcPr>
          <w:p w14:paraId="2D347488" w14:textId="77777777" w:rsidR="00B82665" w:rsidRDefault="00BB3871">
            <w:pPr>
              <w:widowControl/>
              <w:spacing w:line="240" w:lineRule="exact"/>
              <w:jc w:val="left"/>
              <w:rPr>
                <w:rFonts w:eastAsia="仿宋_GB2312"/>
                <w:kern w:val="0"/>
              </w:rPr>
            </w:pPr>
            <w:r>
              <w:rPr>
                <w:rFonts w:eastAsia="仿宋_GB2312"/>
                <w:kern w:val="0"/>
              </w:rPr>
              <w:t xml:space="preserve">  </w:t>
            </w:r>
            <w:r>
              <w:rPr>
                <w:rFonts w:ascii="仿宋_GB2312" w:eastAsia="仿宋_GB2312" w:hint="eastAsia"/>
                <w:kern w:val="0"/>
              </w:rPr>
              <w:t>其中：</w:t>
            </w:r>
            <w:r>
              <w:rPr>
                <w:rFonts w:eastAsia="仿宋_GB2312"/>
                <w:kern w:val="0"/>
              </w:rPr>
              <w:t xml:space="preserve">  </w:t>
            </w:r>
            <w:r>
              <w:rPr>
                <w:rFonts w:ascii="仿宋_GB2312" w:eastAsia="仿宋_GB2312" w:hint="eastAsia"/>
                <w:kern w:val="0"/>
              </w:rPr>
              <w:t>一般公共预算：</w:t>
            </w:r>
            <w:r>
              <w:rPr>
                <w:rFonts w:eastAsia="仿宋_GB2312"/>
                <w:kern w:val="0"/>
              </w:rPr>
              <w:t xml:space="preserve">     141.7</w:t>
            </w:r>
          </w:p>
        </w:tc>
        <w:tc>
          <w:tcPr>
            <w:tcW w:w="3809" w:type="dxa"/>
            <w:gridSpan w:val="4"/>
            <w:tcBorders>
              <w:top w:val="nil"/>
              <w:left w:val="nil"/>
              <w:bottom w:val="single" w:sz="4" w:space="0" w:color="auto"/>
              <w:right w:val="single" w:sz="4" w:space="0" w:color="auto"/>
            </w:tcBorders>
            <w:vAlign w:val="center"/>
          </w:tcPr>
          <w:p w14:paraId="50674AF0" w14:textId="77777777" w:rsidR="00B82665" w:rsidRDefault="00BB3871">
            <w:pPr>
              <w:widowControl/>
              <w:spacing w:line="240" w:lineRule="exact"/>
              <w:jc w:val="left"/>
              <w:rPr>
                <w:rFonts w:eastAsia="仿宋_GB2312"/>
                <w:kern w:val="0"/>
              </w:rPr>
            </w:pPr>
            <w:r>
              <w:rPr>
                <w:rFonts w:ascii="仿宋_GB2312" w:eastAsia="仿宋_GB2312" w:hint="eastAsia"/>
                <w:kern w:val="0"/>
              </w:rPr>
              <w:t>其中：基本支出：</w:t>
            </w:r>
            <w:r>
              <w:rPr>
                <w:rFonts w:eastAsia="仿宋_GB2312" w:hint="eastAsia"/>
                <w:kern w:val="0"/>
              </w:rPr>
              <w:t xml:space="preserve"> </w:t>
            </w:r>
            <w:r>
              <w:rPr>
                <w:rFonts w:eastAsia="仿宋_GB2312"/>
                <w:kern w:val="0"/>
              </w:rPr>
              <w:t xml:space="preserve">   141.7</w:t>
            </w:r>
          </w:p>
        </w:tc>
      </w:tr>
      <w:tr w:rsidR="00B82665" w14:paraId="4E9292AF"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56C6BFF8" w14:textId="77777777" w:rsidR="00B82665" w:rsidRDefault="00B82665">
            <w:pPr>
              <w:widowControl/>
              <w:jc w:val="left"/>
              <w:rPr>
                <w:rFonts w:eastAsia="仿宋_GB2312"/>
                <w:kern w:val="0"/>
                <w:szCs w:val="21"/>
              </w:rPr>
            </w:pPr>
          </w:p>
        </w:tc>
        <w:tc>
          <w:tcPr>
            <w:tcW w:w="5152" w:type="dxa"/>
            <w:gridSpan w:val="5"/>
            <w:tcBorders>
              <w:top w:val="nil"/>
              <w:left w:val="nil"/>
              <w:bottom w:val="single" w:sz="4" w:space="0" w:color="auto"/>
              <w:right w:val="single" w:sz="4" w:space="0" w:color="auto"/>
            </w:tcBorders>
            <w:vAlign w:val="center"/>
          </w:tcPr>
          <w:p w14:paraId="21BF68E2" w14:textId="77777777" w:rsidR="00B82665" w:rsidRDefault="00BB3871">
            <w:pPr>
              <w:widowControl/>
              <w:spacing w:line="240" w:lineRule="exact"/>
              <w:jc w:val="left"/>
              <w:rPr>
                <w:rFonts w:eastAsia="仿宋_GB2312"/>
                <w:kern w:val="0"/>
              </w:rPr>
            </w:pPr>
            <w:r>
              <w:rPr>
                <w:rFonts w:ascii="仿宋_GB2312" w:eastAsia="仿宋_GB2312" w:hint="eastAsia"/>
                <w:kern w:val="0"/>
              </w:rPr>
              <w:t>政府性基金拨款：</w:t>
            </w:r>
          </w:p>
        </w:tc>
        <w:tc>
          <w:tcPr>
            <w:tcW w:w="3809" w:type="dxa"/>
            <w:gridSpan w:val="4"/>
            <w:tcBorders>
              <w:top w:val="nil"/>
              <w:left w:val="nil"/>
              <w:bottom w:val="single" w:sz="4" w:space="0" w:color="auto"/>
              <w:right w:val="single" w:sz="4" w:space="0" w:color="auto"/>
            </w:tcBorders>
            <w:vAlign w:val="center"/>
          </w:tcPr>
          <w:p w14:paraId="47276D22" w14:textId="77777777" w:rsidR="00B82665" w:rsidRDefault="00BB3871">
            <w:pPr>
              <w:widowControl/>
              <w:spacing w:line="240" w:lineRule="exact"/>
              <w:jc w:val="left"/>
              <w:rPr>
                <w:rFonts w:eastAsia="仿宋_GB2312"/>
                <w:kern w:val="0"/>
              </w:rPr>
            </w:pPr>
            <w:r>
              <w:rPr>
                <w:rFonts w:ascii="仿宋_GB2312" w:eastAsia="仿宋_GB2312" w:hint="eastAsia"/>
                <w:kern w:val="0"/>
              </w:rPr>
              <w:t>项目支出：</w:t>
            </w:r>
          </w:p>
        </w:tc>
      </w:tr>
      <w:tr w:rsidR="00B82665" w14:paraId="696CC999"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68121B8A" w14:textId="77777777" w:rsidR="00B82665" w:rsidRDefault="00B82665">
            <w:pPr>
              <w:widowControl/>
              <w:jc w:val="left"/>
              <w:rPr>
                <w:rFonts w:eastAsia="仿宋_GB2312"/>
                <w:kern w:val="0"/>
                <w:szCs w:val="21"/>
              </w:rPr>
            </w:pPr>
          </w:p>
        </w:tc>
        <w:tc>
          <w:tcPr>
            <w:tcW w:w="5152" w:type="dxa"/>
            <w:gridSpan w:val="5"/>
            <w:tcBorders>
              <w:top w:val="nil"/>
              <w:left w:val="nil"/>
              <w:bottom w:val="single" w:sz="4" w:space="0" w:color="auto"/>
              <w:right w:val="single" w:sz="4" w:space="0" w:color="auto"/>
            </w:tcBorders>
            <w:vAlign w:val="center"/>
          </w:tcPr>
          <w:p w14:paraId="19B7606A" w14:textId="77777777" w:rsidR="00B82665" w:rsidRDefault="00BB3871">
            <w:pPr>
              <w:widowControl/>
              <w:spacing w:line="240" w:lineRule="exact"/>
              <w:jc w:val="left"/>
              <w:rPr>
                <w:rFonts w:eastAsia="仿宋_GB2312"/>
                <w:kern w:val="0"/>
              </w:rPr>
            </w:pPr>
            <w:r>
              <w:rPr>
                <w:rFonts w:ascii="仿宋_GB2312" w:eastAsia="仿宋_GB2312" w:hint="eastAsia"/>
                <w:kern w:val="0"/>
              </w:rPr>
              <w:t>纳入专户管理的非税收入拨款：</w:t>
            </w:r>
          </w:p>
        </w:tc>
        <w:tc>
          <w:tcPr>
            <w:tcW w:w="3809" w:type="dxa"/>
            <w:gridSpan w:val="4"/>
            <w:tcBorders>
              <w:top w:val="nil"/>
              <w:left w:val="nil"/>
              <w:bottom w:val="single" w:sz="4" w:space="0" w:color="auto"/>
              <w:right w:val="single" w:sz="4" w:space="0" w:color="auto"/>
            </w:tcBorders>
            <w:vAlign w:val="center"/>
          </w:tcPr>
          <w:p w14:paraId="2AFA8FD6" w14:textId="77777777" w:rsidR="00B82665" w:rsidRDefault="00B82665">
            <w:pPr>
              <w:widowControl/>
              <w:spacing w:line="240" w:lineRule="exact"/>
              <w:jc w:val="left"/>
              <w:rPr>
                <w:rFonts w:eastAsia="仿宋_GB2312"/>
                <w:kern w:val="0"/>
              </w:rPr>
            </w:pPr>
          </w:p>
        </w:tc>
      </w:tr>
      <w:tr w:rsidR="00B82665" w14:paraId="54F86A06"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0D7EF004" w14:textId="77777777" w:rsidR="00B82665" w:rsidRDefault="00B82665">
            <w:pPr>
              <w:widowControl/>
              <w:jc w:val="left"/>
              <w:rPr>
                <w:rFonts w:eastAsia="仿宋_GB2312"/>
                <w:kern w:val="0"/>
                <w:szCs w:val="21"/>
              </w:rPr>
            </w:pPr>
          </w:p>
        </w:tc>
        <w:tc>
          <w:tcPr>
            <w:tcW w:w="5152" w:type="dxa"/>
            <w:gridSpan w:val="5"/>
            <w:tcBorders>
              <w:top w:val="nil"/>
              <w:left w:val="nil"/>
              <w:bottom w:val="single" w:sz="4" w:space="0" w:color="auto"/>
              <w:right w:val="single" w:sz="4" w:space="0" w:color="auto"/>
            </w:tcBorders>
            <w:vAlign w:val="center"/>
          </w:tcPr>
          <w:p w14:paraId="59CA7F7A" w14:textId="77777777" w:rsidR="00B82665" w:rsidRDefault="00BB3871">
            <w:pPr>
              <w:widowControl/>
              <w:spacing w:line="240" w:lineRule="exact"/>
              <w:jc w:val="left"/>
              <w:rPr>
                <w:rFonts w:eastAsia="仿宋_GB2312"/>
                <w:kern w:val="0"/>
              </w:rPr>
            </w:pPr>
            <w:r>
              <w:rPr>
                <w:rFonts w:ascii="仿宋_GB2312" w:eastAsia="仿宋_GB2312" w:hint="eastAsia"/>
                <w:kern w:val="0"/>
              </w:rPr>
              <w:t>其他资金：</w:t>
            </w:r>
          </w:p>
        </w:tc>
        <w:tc>
          <w:tcPr>
            <w:tcW w:w="3809" w:type="dxa"/>
            <w:gridSpan w:val="4"/>
            <w:tcBorders>
              <w:top w:val="nil"/>
              <w:left w:val="nil"/>
              <w:bottom w:val="single" w:sz="4" w:space="0" w:color="auto"/>
              <w:right w:val="single" w:sz="4" w:space="0" w:color="auto"/>
            </w:tcBorders>
            <w:vAlign w:val="center"/>
          </w:tcPr>
          <w:p w14:paraId="488943BC" w14:textId="77777777" w:rsidR="00B82665" w:rsidRDefault="00B82665">
            <w:pPr>
              <w:widowControl/>
              <w:spacing w:line="240" w:lineRule="exact"/>
              <w:jc w:val="left"/>
              <w:rPr>
                <w:rFonts w:eastAsia="仿宋_GB2312"/>
                <w:kern w:val="0"/>
              </w:rPr>
            </w:pPr>
          </w:p>
        </w:tc>
      </w:tr>
      <w:tr w:rsidR="00B82665" w14:paraId="5E8220BD" w14:textId="77777777">
        <w:trPr>
          <w:jc w:val="center"/>
        </w:trPr>
        <w:tc>
          <w:tcPr>
            <w:tcW w:w="240" w:type="dxa"/>
            <w:vMerge w:val="restart"/>
            <w:tcBorders>
              <w:top w:val="nil"/>
              <w:left w:val="single" w:sz="4" w:space="0" w:color="auto"/>
              <w:bottom w:val="single" w:sz="4" w:space="0" w:color="000000"/>
              <w:right w:val="single" w:sz="4" w:space="0" w:color="auto"/>
            </w:tcBorders>
            <w:vAlign w:val="center"/>
          </w:tcPr>
          <w:p w14:paraId="59084324" w14:textId="77777777" w:rsidR="00B82665" w:rsidRDefault="00BB3871">
            <w:pPr>
              <w:widowControl/>
              <w:spacing w:line="240" w:lineRule="exact"/>
              <w:jc w:val="center"/>
              <w:rPr>
                <w:rFonts w:eastAsia="仿宋_GB2312"/>
                <w:kern w:val="0"/>
              </w:rPr>
            </w:pPr>
            <w:r>
              <w:rPr>
                <w:rFonts w:ascii="仿宋_GB2312" w:eastAsia="仿宋_GB2312" w:hint="eastAsia"/>
                <w:kern w:val="0"/>
              </w:rPr>
              <w:t>年度总体目标</w:t>
            </w:r>
          </w:p>
        </w:tc>
        <w:tc>
          <w:tcPr>
            <w:tcW w:w="5152" w:type="dxa"/>
            <w:gridSpan w:val="5"/>
            <w:tcBorders>
              <w:top w:val="single" w:sz="4" w:space="0" w:color="auto"/>
              <w:left w:val="nil"/>
              <w:bottom w:val="single" w:sz="4" w:space="0" w:color="auto"/>
              <w:right w:val="single" w:sz="4" w:space="0" w:color="000000"/>
            </w:tcBorders>
            <w:vAlign w:val="center"/>
          </w:tcPr>
          <w:p w14:paraId="2D04A98D" w14:textId="77777777" w:rsidR="00B82665" w:rsidRDefault="00BB3871">
            <w:pPr>
              <w:widowControl/>
              <w:spacing w:line="240" w:lineRule="exact"/>
              <w:jc w:val="center"/>
              <w:rPr>
                <w:rFonts w:eastAsia="仿宋_GB2312"/>
                <w:kern w:val="0"/>
              </w:rPr>
            </w:pPr>
            <w:r>
              <w:rPr>
                <w:rFonts w:ascii="仿宋_GB2312" w:eastAsia="仿宋_GB2312" w:hint="eastAsia"/>
                <w:kern w:val="0"/>
              </w:rPr>
              <w:t>预期目标</w:t>
            </w:r>
          </w:p>
        </w:tc>
        <w:tc>
          <w:tcPr>
            <w:tcW w:w="3809" w:type="dxa"/>
            <w:gridSpan w:val="4"/>
            <w:tcBorders>
              <w:top w:val="single" w:sz="4" w:space="0" w:color="auto"/>
              <w:left w:val="nil"/>
              <w:bottom w:val="single" w:sz="4" w:space="0" w:color="auto"/>
              <w:right w:val="single" w:sz="4" w:space="0" w:color="auto"/>
            </w:tcBorders>
            <w:vAlign w:val="center"/>
          </w:tcPr>
          <w:p w14:paraId="26E94829" w14:textId="77777777" w:rsidR="00B82665" w:rsidRDefault="00BB3871">
            <w:pPr>
              <w:widowControl/>
              <w:spacing w:line="240" w:lineRule="exact"/>
              <w:jc w:val="center"/>
              <w:rPr>
                <w:rFonts w:eastAsia="仿宋_GB2312"/>
                <w:kern w:val="0"/>
              </w:rPr>
            </w:pPr>
            <w:r>
              <w:rPr>
                <w:rFonts w:ascii="仿宋_GB2312" w:eastAsia="仿宋_GB2312" w:hint="eastAsia"/>
                <w:kern w:val="0"/>
              </w:rPr>
              <w:t xml:space="preserve">实际完成情况　</w:t>
            </w:r>
          </w:p>
        </w:tc>
      </w:tr>
      <w:tr w:rsidR="00B82665" w14:paraId="696844A9" w14:textId="77777777">
        <w:trPr>
          <w:jc w:val="center"/>
        </w:trPr>
        <w:tc>
          <w:tcPr>
            <w:tcW w:w="0" w:type="auto"/>
            <w:vMerge/>
            <w:tcBorders>
              <w:top w:val="nil"/>
              <w:left w:val="single" w:sz="4" w:space="0" w:color="auto"/>
              <w:bottom w:val="single" w:sz="4" w:space="0" w:color="000000"/>
              <w:right w:val="single" w:sz="4" w:space="0" w:color="auto"/>
            </w:tcBorders>
            <w:vAlign w:val="center"/>
          </w:tcPr>
          <w:p w14:paraId="412ED651" w14:textId="77777777" w:rsidR="00B82665" w:rsidRDefault="00B82665">
            <w:pPr>
              <w:widowControl/>
              <w:jc w:val="left"/>
              <w:rPr>
                <w:rFonts w:eastAsia="仿宋_GB2312"/>
                <w:kern w:val="0"/>
                <w:szCs w:val="21"/>
              </w:rPr>
            </w:pPr>
          </w:p>
        </w:tc>
        <w:tc>
          <w:tcPr>
            <w:tcW w:w="5152" w:type="dxa"/>
            <w:gridSpan w:val="5"/>
            <w:tcBorders>
              <w:top w:val="single" w:sz="4" w:space="0" w:color="auto"/>
              <w:left w:val="nil"/>
              <w:bottom w:val="single" w:sz="4" w:space="0" w:color="auto"/>
              <w:right w:val="single" w:sz="4" w:space="0" w:color="000000"/>
            </w:tcBorders>
            <w:vAlign w:val="center"/>
          </w:tcPr>
          <w:p w14:paraId="3CE0AB3B"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党建工作持续加强，改革工作稳妥推进，地质信息工作有效开展，经济运行平稳过渡，队伍建设和谐稳定</w:t>
            </w:r>
            <w:r>
              <w:rPr>
                <w:rFonts w:ascii="仿宋_GB2312" w:eastAsia="仿宋_GB2312" w:hint="eastAsia"/>
                <w:kern w:val="0"/>
              </w:rPr>
              <w:t xml:space="preserve">。　</w:t>
            </w:r>
          </w:p>
        </w:tc>
        <w:tc>
          <w:tcPr>
            <w:tcW w:w="3809" w:type="dxa"/>
            <w:gridSpan w:val="4"/>
            <w:tcBorders>
              <w:top w:val="single" w:sz="4" w:space="0" w:color="auto"/>
              <w:left w:val="nil"/>
              <w:bottom w:val="single" w:sz="4" w:space="0" w:color="auto"/>
              <w:right w:val="single" w:sz="4" w:space="0" w:color="auto"/>
            </w:tcBorders>
            <w:vAlign w:val="center"/>
          </w:tcPr>
          <w:p w14:paraId="1215CD0E"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按照年度总体目标，有序推进各项工作，已完成预期目标。</w:t>
            </w:r>
          </w:p>
        </w:tc>
      </w:tr>
      <w:tr w:rsidR="00B82665" w14:paraId="0FB81697" w14:textId="77777777">
        <w:trPr>
          <w:trHeight w:val="806"/>
          <w:jc w:val="center"/>
        </w:trPr>
        <w:tc>
          <w:tcPr>
            <w:tcW w:w="240" w:type="dxa"/>
            <w:vMerge w:val="restart"/>
            <w:tcBorders>
              <w:top w:val="nil"/>
              <w:left w:val="single" w:sz="4" w:space="0" w:color="auto"/>
              <w:bottom w:val="single" w:sz="4" w:space="0" w:color="auto"/>
              <w:right w:val="single" w:sz="4" w:space="0" w:color="auto"/>
            </w:tcBorders>
            <w:vAlign w:val="center"/>
          </w:tcPr>
          <w:p w14:paraId="601EF889"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绩</w:t>
            </w:r>
            <w:proofErr w:type="gramEnd"/>
          </w:p>
          <w:p w14:paraId="1F318440"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效</w:t>
            </w:r>
            <w:proofErr w:type="gramEnd"/>
          </w:p>
          <w:p w14:paraId="49AB54FB" w14:textId="77777777" w:rsidR="00B82665" w:rsidRDefault="00BB3871">
            <w:pPr>
              <w:widowControl/>
              <w:spacing w:line="240" w:lineRule="exact"/>
              <w:jc w:val="center"/>
              <w:rPr>
                <w:rFonts w:eastAsia="仿宋_GB2312"/>
                <w:kern w:val="0"/>
              </w:rPr>
            </w:pPr>
            <w:r>
              <w:rPr>
                <w:rFonts w:ascii="仿宋_GB2312" w:eastAsia="仿宋_GB2312" w:hint="eastAsia"/>
                <w:kern w:val="0"/>
              </w:rPr>
              <w:t>指</w:t>
            </w:r>
          </w:p>
          <w:p w14:paraId="4CE7F0D5" w14:textId="77777777" w:rsidR="00B82665" w:rsidRDefault="00BB3871">
            <w:pPr>
              <w:widowControl/>
              <w:spacing w:line="240" w:lineRule="exact"/>
              <w:jc w:val="center"/>
              <w:rPr>
                <w:rFonts w:eastAsia="仿宋_GB2312"/>
                <w:kern w:val="0"/>
              </w:rPr>
            </w:pPr>
            <w:r>
              <w:rPr>
                <w:rFonts w:ascii="仿宋_GB2312" w:eastAsia="仿宋_GB2312" w:hint="eastAsia"/>
                <w:kern w:val="0"/>
              </w:rPr>
              <w:t>标</w:t>
            </w:r>
          </w:p>
        </w:tc>
        <w:tc>
          <w:tcPr>
            <w:tcW w:w="1261" w:type="dxa"/>
            <w:tcBorders>
              <w:top w:val="nil"/>
              <w:left w:val="nil"/>
              <w:bottom w:val="single" w:sz="4" w:space="0" w:color="auto"/>
              <w:right w:val="single" w:sz="4" w:space="0" w:color="auto"/>
            </w:tcBorders>
            <w:vAlign w:val="center"/>
          </w:tcPr>
          <w:p w14:paraId="790EF870" w14:textId="77777777" w:rsidR="00B82665" w:rsidRDefault="00BB3871">
            <w:pPr>
              <w:widowControl/>
              <w:spacing w:line="240" w:lineRule="exact"/>
              <w:jc w:val="center"/>
              <w:rPr>
                <w:rFonts w:eastAsia="仿宋_GB2312"/>
                <w:kern w:val="0"/>
              </w:rPr>
            </w:pPr>
            <w:r>
              <w:rPr>
                <w:rFonts w:ascii="仿宋_GB2312" w:eastAsia="仿宋_GB2312" w:hint="eastAsia"/>
                <w:kern w:val="0"/>
              </w:rPr>
              <w:t>一级指标</w:t>
            </w:r>
          </w:p>
        </w:tc>
        <w:tc>
          <w:tcPr>
            <w:tcW w:w="1059" w:type="dxa"/>
            <w:tcBorders>
              <w:top w:val="nil"/>
              <w:left w:val="nil"/>
              <w:bottom w:val="single" w:sz="4" w:space="0" w:color="auto"/>
              <w:right w:val="single" w:sz="4" w:space="0" w:color="auto"/>
            </w:tcBorders>
            <w:vAlign w:val="center"/>
          </w:tcPr>
          <w:p w14:paraId="4E5DD174" w14:textId="77777777" w:rsidR="00B82665" w:rsidRDefault="00BB3871">
            <w:pPr>
              <w:widowControl/>
              <w:spacing w:line="240" w:lineRule="exact"/>
              <w:jc w:val="center"/>
              <w:rPr>
                <w:rFonts w:eastAsia="仿宋_GB2312"/>
                <w:kern w:val="0"/>
              </w:rPr>
            </w:pPr>
            <w:r>
              <w:rPr>
                <w:rFonts w:ascii="仿宋_GB2312" w:eastAsia="仿宋_GB2312" w:hint="eastAsia"/>
                <w:kern w:val="0"/>
              </w:rPr>
              <w:t>二级指标</w:t>
            </w:r>
          </w:p>
        </w:tc>
        <w:tc>
          <w:tcPr>
            <w:tcW w:w="1117" w:type="dxa"/>
            <w:gridSpan w:val="2"/>
            <w:tcBorders>
              <w:top w:val="nil"/>
              <w:left w:val="nil"/>
              <w:bottom w:val="single" w:sz="4" w:space="0" w:color="auto"/>
              <w:right w:val="single" w:sz="4" w:space="0" w:color="auto"/>
            </w:tcBorders>
            <w:vAlign w:val="center"/>
          </w:tcPr>
          <w:p w14:paraId="00393738" w14:textId="77777777" w:rsidR="00B82665" w:rsidRDefault="00BB3871">
            <w:pPr>
              <w:widowControl/>
              <w:spacing w:line="240" w:lineRule="exact"/>
              <w:jc w:val="center"/>
              <w:rPr>
                <w:rFonts w:eastAsia="仿宋_GB2312"/>
                <w:kern w:val="0"/>
              </w:rPr>
            </w:pPr>
            <w:r>
              <w:rPr>
                <w:rFonts w:ascii="仿宋_GB2312" w:eastAsia="仿宋_GB2312" w:hint="eastAsia"/>
                <w:kern w:val="0"/>
              </w:rPr>
              <w:t>三级指标</w:t>
            </w:r>
          </w:p>
        </w:tc>
        <w:tc>
          <w:tcPr>
            <w:tcW w:w="1715" w:type="dxa"/>
            <w:tcBorders>
              <w:top w:val="nil"/>
              <w:left w:val="nil"/>
              <w:bottom w:val="single" w:sz="4" w:space="0" w:color="auto"/>
              <w:right w:val="single" w:sz="4" w:space="0" w:color="auto"/>
            </w:tcBorders>
            <w:vAlign w:val="center"/>
          </w:tcPr>
          <w:p w14:paraId="2E081E49" w14:textId="77777777" w:rsidR="00B82665" w:rsidRDefault="00BB3871">
            <w:pPr>
              <w:widowControl/>
              <w:spacing w:line="240" w:lineRule="exact"/>
              <w:jc w:val="center"/>
              <w:rPr>
                <w:rFonts w:eastAsia="仿宋_GB2312"/>
                <w:kern w:val="0"/>
              </w:rPr>
            </w:pPr>
            <w:r>
              <w:rPr>
                <w:rFonts w:ascii="仿宋_GB2312" w:eastAsia="仿宋_GB2312" w:hint="eastAsia"/>
                <w:kern w:val="0"/>
              </w:rPr>
              <w:t>年度</w:t>
            </w:r>
          </w:p>
          <w:p w14:paraId="087EA02E" w14:textId="77777777" w:rsidR="00B82665" w:rsidRDefault="00BB3871">
            <w:pPr>
              <w:widowControl/>
              <w:spacing w:line="240" w:lineRule="exact"/>
              <w:jc w:val="center"/>
              <w:rPr>
                <w:rFonts w:eastAsia="仿宋_GB2312"/>
                <w:kern w:val="0"/>
              </w:rPr>
            </w:pPr>
            <w:r>
              <w:rPr>
                <w:rFonts w:ascii="仿宋_GB2312" w:eastAsia="仿宋_GB2312" w:hint="eastAsia"/>
                <w:kern w:val="0"/>
              </w:rPr>
              <w:t>指标值</w:t>
            </w:r>
          </w:p>
        </w:tc>
        <w:tc>
          <w:tcPr>
            <w:tcW w:w="1010" w:type="dxa"/>
            <w:tcBorders>
              <w:top w:val="nil"/>
              <w:left w:val="nil"/>
              <w:bottom w:val="single" w:sz="4" w:space="0" w:color="auto"/>
              <w:right w:val="single" w:sz="4" w:space="0" w:color="auto"/>
            </w:tcBorders>
            <w:vAlign w:val="center"/>
          </w:tcPr>
          <w:p w14:paraId="7CD3B569" w14:textId="77777777" w:rsidR="00B82665" w:rsidRDefault="00BB3871">
            <w:pPr>
              <w:widowControl/>
              <w:spacing w:line="240" w:lineRule="exact"/>
              <w:rPr>
                <w:rFonts w:eastAsia="仿宋_GB2312"/>
                <w:kern w:val="0"/>
              </w:rPr>
            </w:pPr>
            <w:r>
              <w:rPr>
                <w:rFonts w:ascii="仿宋_GB2312" w:eastAsia="仿宋_GB2312" w:hint="eastAsia"/>
                <w:kern w:val="0"/>
              </w:rPr>
              <w:t>实际完成值</w:t>
            </w:r>
          </w:p>
        </w:tc>
        <w:tc>
          <w:tcPr>
            <w:tcW w:w="928" w:type="dxa"/>
            <w:tcBorders>
              <w:top w:val="nil"/>
              <w:left w:val="nil"/>
              <w:bottom w:val="single" w:sz="4" w:space="0" w:color="auto"/>
              <w:right w:val="single" w:sz="4" w:space="0" w:color="auto"/>
            </w:tcBorders>
            <w:vAlign w:val="center"/>
          </w:tcPr>
          <w:p w14:paraId="60E37FE5" w14:textId="77777777" w:rsidR="00B82665" w:rsidRDefault="00BB3871">
            <w:pPr>
              <w:widowControl/>
              <w:spacing w:line="240" w:lineRule="exact"/>
              <w:jc w:val="center"/>
              <w:rPr>
                <w:rFonts w:eastAsia="仿宋_GB2312"/>
                <w:kern w:val="0"/>
              </w:rPr>
            </w:pPr>
            <w:r>
              <w:rPr>
                <w:rFonts w:ascii="仿宋_GB2312" w:eastAsia="仿宋_GB2312" w:hint="eastAsia"/>
                <w:kern w:val="0"/>
              </w:rPr>
              <w:t>分值</w:t>
            </w:r>
          </w:p>
        </w:tc>
        <w:tc>
          <w:tcPr>
            <w:tcW w:w="706" w:type="dxa"/>
            <w:tcBorders>
              <w:top w:val="nil"/>
              <w:left w:val="nil"/>
              <w:bottom w:val="single" w:sz="4" w:space="0" w:color="auto"/>
              <w:right w:val="single" w:sz="4" w:space="0" w:color="auto"/>
            </w:tcBorders>
            <w:vAlign w:val="center"/>
          </w:tcPr>
          <w:p w14:paraId="12AE4CAF" w14:textId="77777777" w:rsidR="00B82665" w:rsidRDefault="00BB3871">
            <w:pPr>
              <w:widowControl/>
              <w:spacing w:line="240" w:lineRule="exact"/>
              <w:jc w:val="center"/>
              <w:rPr>
                <w:rFonts w:eastAsia="仿宋_GB2312"/>
                <w:kern w:val="0"/>
              </w:rPr>
            </w:pPr>
            <w:r>
              <w:rPr>
                <w:rFonts w:ascii="仿宋_GB2312" w:eastAsia="仿宋_GB2312" w:hint="eastAsia"/>
                <w:kern w:val="0"/>
              </w:rPr>
              <w:t>得分</w:t>
            </w:r>
          </w:p>
        </w:tc>
        <w:tc>
          <w:tcPr>
            <w:tcW w:w="1165" w:type="dxa"/>
            <w:tcBorders>
              <w:top w:val="nil"/>
              <w:left w:val="nil"/>
              <w:bottom w:val="single" w:sz="4" w:space="0" w:color="auto"/>
              <w:right w:val="single" w:sz="4" w:space="0" w:color="auto"/>
            </w:tcBorders>
            <w:vAlign w:val="center"/>
          </w:tcPr>
          <w:p w14:paraId="43C09CE8" w14:textId="77777777" w:rsidR="00B82665" w:rsidRDefault="00BB3871">
            <w:pPr>
              <w:widowControl/>
              <w:spacing w:line="240" w:lineRule="exact"/>
              <w:jc w:val="center"/>
              <w:rPr>
                <w:rFonts w:eastAsia="仿宋_GB2312"/>
                <w:kern w:val="0"/>
              </w:rPr>
            </w:pPr>
            <w:r>
              <w:rPr>
                <w:rFonts w:ascii="仿宋_GB2312" w:eastAsia="仿宋_GB2312" w:hint="eastAsia"/>
                <w:kern w:val="0"/>
              </w:rPr>
              <w:t>偏差原因</w:t>
            </w:r>
          </w:p>
          <w:p w14:paraId="4F50471F" w14:textId="77777777" w:rsidR="00B82665" w:rsidRDefault="00BB3871">
            <w:pPr>
              <w:widowControl/>
              <w:spacing w:line="240" w:lineRule="exact"/>
              <w:jc w:val="center"/>
              <w:rPr>
                <w:rFonts w:eastAsia="仿宋_GB2312"/>
                <w:kern w:val="0"/>
              </w:rPr>
            </w:pPr>
            <w:r>
              <w:rPr>
                <w:rFonts w:ascii="仿宋_GB2312" w:eastAsia="仿宋_GB2312" w:hint="eastAsia"/>
                <w:kern w:val="0"/>
              </w:rPr>
              <w:t>分析及</w:t>
            </w:r>
          </w:p>
          <w:p w14:paraId="55C55E1B" w14:textId="77777777" w:rsidR="00B82665" w:rsidRDefault="00BB3871">
            <w:pPr>
              <w:widowControl/>
              <w:spacing w:line="240" w:lineRule="exact"/>
              <w:jc w:val="center"/>
              <w:rPr>
                <w:rFonts w:eastAsia="仿宋_GB2312"/>
                <w:kern w:val="0"/>
              </w:rPr>
            </w:pPr>
            <w:r>
              <w:rPr>
                <w:rFonts w:ascii="仿宋_GB2312" w:eastAsia="仿宋_GB2312" w:hint="eastAsia"/>
                <w:kern w:val="0"/>
              </w:rPr>
              <w:t>改进措施</w:t>
            </w:r>
          </w:p>
        </w:tc>
      </w:tr>
      <w:tr w:rsidR="00B82665" w14:paraId="6D231A6D" w14:textId="77777777">
        <w:trPr>
          <w:trHeight w:val="646"/>
          <w:jc w:val="center"/>
        </w:trPr>
        <w:tc>
          <w:tcPr>
            <w:tcW w:w="0" w:type="auto"/>
            <w:vMerge/>
            <w:tcBorders>
              <w:top w:val="nil"/>
              <w:left w:val="single" w:sz="4" w:space="0" w:color="auto"/>
              <w:bottom w:val="single" w:sz="4" w:space="0" w:color="auto"/>
              <w:right w:val="single" w:sz="4" w:space="0" w:color="auto"/>
            </w:tcBorders>
            <w:vAlign w:val="center"/>
          </w:tcPr>
          <w:p w14:paraId="24475E19" w14:textId="77777777" w:rsidR="00B82665" w:rsidRDefault="00B82665">
            <w:pPr>
              <w:widowControl/>
              <w:jc w:val="left"/>
              <w:rPr>
                <w:rFonts w:eastAsia="仿宋_GB2312"/>
                <w:kern w:val="0"/>
                <w:szCs w:val="21"/>
              </w:rPr>
            </w:pPr>
          </w:p>
        </w:tc>
        <w:tc>
          <w:tcPr>
            <w:tcW w:w="1261" w:type="dxa"/>
            <w:vMerge w:val="restart"/>
            <w:tcBorders>
              <w:top w:val="nil"/>
              <w:left w:val="nil"/>
              <w:bottom w:val="single" w:sz="4" w:space="0" w:color="auto"/>
              <w:right w:val="single" w:sz="4" w:space="0" w:color="auto"/>
            </w:tcBorders>
            <w:vAlign w:val="center"/>
          </w:tcPr>
          <w:p w14:paraId="60F1A43F" w14:textId="77777777" w:rsidR="00B82665" w:rsidRDefault="00BB3871">
            <w:pPr>
              <w:widowControl/>
              <w:spacing w:line="240" w:lineRule="exact"/>
              <w:jc w:val="center"/>
              <w:rPr>
                <w:rFonts w:eastAsia="仿宋_GB2312"/>
                <w:kern w:val="0"/>
              </w:rPr>
            </w:pPr>
            <w:r>
              <w:rPr>
                <w:rFonts w:ascii="仿宋_GB2312" w:eastAsia="仿宋_GB2312" w:hint="eastAsia"/>
                <w:kern w:val="0"/>
              </w:rPr>
              <w:t>产出指标</w:t>
            </w:r>
          </w:p>
          <w:p w14:paraId="3136E373" w14:textId="77777777" w:rsidR="00B82665" w:rsidRDefault="00B82665">
            <w:pPr>
              <w:widowControl/>
              <w:spacing w:line="240" w:lineRule="exact"/>
              <w:jc w:val="center"/>
              <w:rPr>
                <w:rFonts w:eastAsia="仿宋_GB2312"/>
                <w:kern w:val="0"/>
              </w:rPr>
            </w:pPr>
          </w:p>
          <w:p w14:paraId="21C06F19" w14:textId="77777777" w:rsidR="00B82665" w:rsidRDefault="00BB3871">
            <w:pPr>
              <w:widowControl/>
              <w:spacing w:line="240" w:lineRule="exact"/>
              <w:jc w:val="center"/>
              <w:rPr>
                <w:rFonts w:eastAsia="仿宋_GB2312"/>
                <w:kern w:val="0"/>
              </w:rPr>
            </w:pPr>
            <w:r>
              <w:rPr>
                <w:rFonts w:eastAsia="仿宋_GB2312"/>
                <w:kern w:val="0"/>
              </w:rPr>
              <w:t>(50</w:t>
            </w:r>
            <w:r>
              <w:rPr>
                <w:rFonts w:ascii="仿宋_GB2312" w:eastAsia="仿宋_GB2312" w:hint="eastAsia"/>
                <w:kern w:val="0"/>
              </w:rPr>
              <w:t>分</w:t>
            </w:r>
            <w:r>
              <w:rPr>
                <w:rFonts w:eastAsia="仿宋_GB2312"/>
                <w:kern w:val="0"/>
              </w:rPr>
              <w:t>)</w:t>
            </w:r>
          </w:p>
        </w:tc>
        <w:tc>
          <w:tcPr>
            <w:tcW w:w="1059" w:type="dxa"/>
            <w:vMerge w:val="restart"/>
            <w:tcBorders>
              <w:top w:val="nil"/>
              <w:left w:val="nil"/>
              <w:bottom w:val="single" w:sz="4" w:space="0" w:color="auto"/>
              <w:right w:val="single" w:sz="4" w:space="0" w:color="auto"/>
            </w:tcBorders>
            <w:vAlign w:val="center"/>
          </w:tcPr>
          <w:p w14:paraId="6E72CE06" w14:textId="77777777" w:rsidR="00B82665" w:rsidRDefault="00BB3871">
            <w:pPr>
              <w:widowControl/>
              <w:spacing w:line="240" w:lineRule="exact"/>
              <w:jc w:val="center"/>
              <w:rPr>
                <w:rFonts w:eastAsia="仿宋_GB2312"/>
                <w:kern w:val="0"/>
              </w:rPr>
            </w:pPr>
            <w:r>
              <w:rPr>
                <w:rFonts w:ascii="仿宋_GB2312" w:eastAsia="仿宋_GB2312" w:hint="eastAsia"/>
                <w:kern w:val="0"/>
              </w:rPr>
              <w:t>数量指标</w:t>
            </w:r>
          </w:p>
        </w:tc>
        <w:tc>
          <w:tcPr>
            <w:tcW w:w="1117" w:type="dxa"/>
            <w:gridSpan w:val="2"/>
            <w:tcBorders>
              <w:top w:val="nil"/>
              <w:left w:val="nil"/>
              <w:bottom w:val="single" w:sz="4" w:space="0" w:color="auto"/>
              <w:right w:val="single" w:sz="4" w:space="0" w:color="auto"/>
            </w:tcBorders>
            <w:vAlign w:val="center"/>
          </w:tcPr>
          <w:p w14:paraId="4556A202"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收入完成率</w:t>
            </w:r>
          </w:p>
        </w:tc>
        <w:tc>
          <w:tcPr>
            <w:tcW w:w="1715" w:type="dxa"/>
            <w:tcBorders>
              <w:top w:val="nil"/>
              <w:left w:val="nil"/>
              <w:bottom w:val="single" w:sz="4" w:space="0" w:color="auto"/>
              <w:right w:val="single" w:sz="4" w:space="0" w:color="auto"/>
            </w:tcBorders>
            <w:vAlign w:val="center"/>
          </w:tcPr>
          <w:p w14:paraId="2791FADF"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（预算收入实际完成数/收入预算数）*100%</w:t>
            </w:r>
          </w:p>
        </w:tc>
        <w:tc>
          <w:tcPr>
            <w:tcW w:w="1010" w:type="dxa"/>
            <w:tcBorders>
              <w:top w:val="nil"/>
              <w:left w:val="nil"/>
              <w:bottom w:val="single" w:sz="4" w:space="0" w:color="auto"/>
              <w:right w:val="single" w:sz="4" w:space="0" w:color="auto"/>
            </w:tcBorders>
            <w:vAlign w:val="center"/>
          </w:tcPr>
          <w:p w14:paraId="2652162E" w14:textId="77777777" w:rsidR="00B82665" w:rsidRDefault="00BB3871">
            <w:pPr>
              <w:widowControl/>
              <w:spacing w:line="240" w:lineRule="exact"/>
              <w:ind w:left="210" w:hangingChars="100" w:hanging="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36299C08"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5</w:t>
            </w:r>
          </w:p>
        </w:tc>
        <w:tc>
          <w:tcPr>
            <w:tcW w:w="706" w:type="dxa"/>
            <w:tcBorders>
              <w:top w:val="nil"/>
              <w:left w:val="nil"/>
              <w:bottom w:val="single" w:sz="4" w:space="0" w:color="auto"/>
              <w:right w:val="single" w:sz="4" w:space="0" w:color="auto"/>
            </w:tcBorders>
            <w:vAlign w:val="center"/>
          </w:tcPr>
          <w:p w14:paraId="7553B705"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5</w:t>
            </w:r>
          </w:p>
        </w:tc>
        <w:tc>
          <w:tcPr>
            <w:tcW w:w="1165" w:type="dxa"/>
            <w:tcBorders>
              <w:top w:val="nil"/>
              <w:left w:val="nil"/>
              <w:bottom w:val="single" w:sz="4" w:space="0" w:color="auto"/>
              <w:right w:val="single" w:sz="4" w:space="0" w:color="auto"/>
            </w:tcBorders>
            <w:vAlign w:val="center"/>
          </w:tcPr>
          <w:p w14:paraId="27A12C09"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3AD6B426" w14:textId="77777777">
        <w:trPr>
          <w:trHeight w:val="556"/>
          <w:jc w:val="center"/>
        </w:trPr>
        <w:tc>
          <w:tcPr>
            <w:tcW w:w="0" w:type="auto"/>
            <w:vMerge/>
            <w:tcBorders>
              <w:top w:val="nil"/>
              <w:left w:val="single" w:sz="4" w:space="0" w:color="auto"/>
              <w:bottom w:val="single" w:sz="4" w:space="0" w:color="auto"/>
              <w:right w:val="single" w:sz="4" w:space="0" w:color="auto"/>
            </w:tcBorders>
            <w:vAlign w:val="center"/>
          </w:tcPr>
          <w:p w14:paraId="76B9BA89"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4E360C2F"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0A7E4F01" w14:textId="77777777" w:rsidR="00B82665" w:rsidRDefault="00B82665">
            <w:pPr>
              <w:widowControl/>
              <w:jc w:val="left"/>
              <w:rPr>
                <w:rFonts w:eastAsia="仿宋_GB2312"/>
                <w:kern w:val="0"/>
                <w:szCs w:val="21"/>
              </w:rPr>
            </w:pPr>
          </w:p>
        </w:tc>
        <w:tc>
          <w:tcPr>
            <w:tcW w:w="1117" w:type="dxa"/>
            <w:gridSpan w:val="2"/>
            <w:tcBorders>
              <w:top w:val="nil"/>
              <w:left w:val="nil"/>
              <w:bottom w:val="single" w:sz="4" w:space="0" w:color="auto"/>
              <w:right w:val="single" w:sz="4" w:space="0" w:color="auto"/>
            </w:tcBorders>
            <w:vAlign w:val="center"/>
          </w:tcPr>
          <w:p w14:paraId="2AA98A5E"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支出完成率</w:t>
            </w:r>
          </w:p>
        </w:tc>
        <w:tc>
          <w:tcPr>
            <w:tcW w:w="1715" w:type="dxa"/>
            <w:tcBorders>
              <w:top w:val="nil"/>
              <w:left w:val="nil"/>
              <w:bottom w:val="single" w:sz="4" w:space="0" w:color="auto"/>
              <w:right w:val="single" w:sz="4" w:space="0" w:color="auto"/>
            </w:tcBorders>
            <w:vAlign w:val="center"/>
          </w:tcPr>
          <w:p w14:paraId="452E0A0C" w14:textId="77777777" w:rsidR="00B82665" w:rsidRDefault="00BB3871">
            <w:pPr>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（预算支出完成数/支出预算数）*100%</w:t>
            </w:r>
          </w:p>
        </w:tc>
        <w:tc>
          <w:tcPr>
            <w:tcW w:w="1010" w:type="dxa"/>
            <w:tcBorders>
              <w:top w:val="nil"/>
              <w:left w:val="nil"/>
              <w:bottom w:val="single" w:sz="4" w:space="0" w:color="auto"/>
              <w:right w:val="single" w:sz="4" w:space="0" w:color="auto"/>
            </w:tcBorders>
            <w:vAlign w:val="center"/>
          </w:tcPr>
          <w:p w14:paraId="1244364B" w14:textId="77777777" w:rsidR="00B82665" w:rsidRDefault="00BB3871">
            <w:pPr>
              <w:widowControl/>
              <w:spacing w:line="240" w:lineRule="exact"/>
              <w:ind w:leftChars="100" w:left="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5DE39D1B"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5</w:t>
            </w:r>
          </w:p>
        </w:tc>
        <w:tc>
          <w:tcPr>
            <w:tcW w:w="706" w:type="dxa"/>
            <w:tcBorders>
              <w:top w:val="nil"/>
              <w:left w:val="nil"/>
              <w:bottom w:val="single" w:sz="4" w:space="0" w:color="auto"/>
              <w:right w:val="single" w:sz="4" w:space="0" w:color="auto"/>
            </w:tcBorders>
            <w:vAlign w:val="center"/>
          </w:tcPr>
          <w:p w14:paraId="000F080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5</w:t>
            </w:r>
          </w:p>
        </w:tc>
        <w:tc>
          <w:tcPr>
            <w:tcW w:w="1165" w:type="dxa"/>
            <w:tcBorders>
              <w:top w:val="nil"/>
              <w:left w:val="nil"/>
              <w:bottom w:val="single" w:sz="4" w:space="0" w:color="auto"/>
              <w:right w:val="single" w:sz="4" w:space="0" w:color="auto"/>
            </w:tcBorders>
            <w:vAlign w:val="center"/>
          </w:tcPr>
          <w:p w14:paraId="5BB49C22"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7D2183D0" w14:textId="77777777">
        <w:trPr>
          <w:trHeight w:val="544"/>
          <w:jc w:val="center"/>
        </w:trPr>
        <w:tc>
          <w:tcPr>
            <w:tcW w:w="0" w:type="auto"/>
            <w:vMerge/>
            <w:tcBorders>
              <w:top w:val="nil"/>
              <w:left w:val="single" w:sz="4" w:space="0" w:color="auto"/>
              <w:bottom w:val="single" w:sz="4" w:space="0" w:color="auto"/>
              <w:right w:val="single" w:sz="4" w:space="0" w:color="auto"/>
            </w:tcBorders>
            <w:vAlign w:val="center"/>
          </w:tcPr>
          <w:p w14:paraId="59C9D737"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2F5248C6"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02BEAE13" w14:textId="77777777" w:rsidR="00B82665" w:rsidRDefault="00BB3871">
            <w:pPr>
              <w:widowControl/>
              <w:spacing w:line="240" w:lineRule="exact"/>
              <w:jc w:val="center"/>
              <w:rPr>
                <w:rFonts w:eastAsia="仿宋_GB2312"/>
                <w:kern w:val="0"/>
              </w:rPr>
            </w:pPr>
            <w:r>
              <w:rPr>
                <w:rFonts w:ascii="仿宋_GB2312" w:eastAsia="仿宋_GB2312" w:hint="eastAsia"/>
                <w:kern w:val="0"/>
              </w:rPr>
              <w:t>质量指标</w:t>
            </w:r>
          </w:p>
        </w:tc>
        <w:tc>
          <w:tcPr>
            <w:tcW w:w="1117" w:type="dxa"/>
            <w:gridSpan w:val="2"/>
            <w:tcBorders>
              <w:top w:val="nil"/>
              <w:left w:val="nil"/>
              <w:bottom w:val="single" w:sz="4" w:space="0" w:color="auto"/>
              <w:right w:val="single" w:sz="4" w:space="0" w:color="auto"/>
            </w:tcBorders>
            <w:vAlign w:val="center"/>
          </w:tcPr>
          <w:p w14:paraId="6828AFB8"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资金使用合</w:t>
            </w:r>
            <w:proofErr w:type="gramStart"/>
            <w:r>
              <w:rPr>
                <w:rFonts w:ascii="仿宋_GB2312" w:eastAsia="仿宋_GB2312" w:hAnsi="宋体" w:cs="宋体" w:hint="eastAsia"/>
                <w:kern w:val="0"/>
              </w:rPr>
              <w:t>规</w:t>
            </w:r>
            <w:proofErr w:type="gramEnd"/>
            <w:r>
              <w:rPr>
                <w:rFonts w:ascii="仿宋_GB2312" w:eastAsia="仿宋_GB2312" w:hAnsi="宋体" w:cs="宋体" w:hint="eastAsia"/>
                <w:kern w:val="0"/>
              </w:rPr>
              <w:t>性</w:t>
            </w:r>
          </w:p>
        </w:tc>
        <w:tc>
          <w:tcPr>
            <w:tcW w:w="1715" w:type="dxa"/>
            <w:tcBorders>
              <w:top w:val="nil"/>
              <w:left w:val="nil"/>
              <w:bottom w:val="single" w:sz="4" w:space="0" w:color="auto"/>
              <w:right w:val="single" w:sz="4" w:space="0" w:color="auto"/>
            </w:tcBorders>
            <w:vAlign w:val="center"/>
          </w:tcPr>
          <w:p w14:paraId="7BEA151C" w14:textId="77777777" w:rsidR="00B82665" w:rsidRDefault="00BB3871">
            <w:pPr>
              <w:spacing w:line="240" w:lineRule="exact"/>
              <w:jc w:val="left"/>
              <w:rPr>
                <w:rFonts w:ascii="仿宋_GB2312" w:eastAsia="仿宋_GB2312" w:hAnsi="宋体" w:cs="宋体"/>
                <w:kern w:val="0"/>
              </w:rPr>
            </w:pPr>
            <w:r>
              <w:rPr>
                <w:rFonts w:ascii="仿宋_GB2312" w:eastAsia="仿宋_GB2312" w:hAnsi="宋体" w:cs="宋体" w:hint="eastAsia"/>
                <w:kern w:val="0"/>
              </w:rPr>
              <w:t>规范使用资金</w:t>
            </w:r>
          </w:p>
        </w:tc>
        <w:tc>
          <w:tcPr>
            <w:tcW w:w="1010" w:type="dxa"/>
            <w:tcBorders>
              <w:top w:val="nil"/>
              <w:left w:val="nil"/>
              <w:bottom w:val="single" w:sz="4" w:space="0" w:color="auto"/>
              <w:right w:val="single" w:sz="4" w:space="0" w:color="auto"/>
            </w:tcBorders>
            <w:vAlign w:val="center"/>
          </w:tcPr>
          <w:p w14:paraId="5E38E043" w14:textId="77777777" w:rsidR="00B82665" w:rsidRDefault="00BB3871">
            <w:pPr>
              <w:widowControl/>
              <w:spacing w:line="240" w:lineRule="exact"/>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47004561"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706" w:type="dxa"/>
            <w:tcBorders>
              <w:top w:val="nil"/>
              <w:left w:val="nil"/>
              <w:bottom w:val="single" w:sz="4" w:space="0" w:color="auto"/>
              <w:right w:val="single" w:sz="4" w:space="0" w:color="auto"/>
            </w:tcBorders>
            <w:vAlign w:val="center"/>
          </w:tcPr>
          <w:p w14:paraId="70726850"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1165" w:type="dxa"/>
            <w:tcBorders>
              <w:top w:val="nil"/>
              <w:left w:val="nil"/>
              <w:bottom w:val="single" w:sz="4" w:space="0" w:color="auto"/>
              <w:right w:val="single" w:sz="4" w:space="0" w:color="auto"/>
            </w:tcBorders>
            <w:vAlign w:val="center"/>
          </w:tcPr>
          <w:p w14:paraId="7018A93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79AD3100" w14:textId="77777777">
        <w:trPr>
          <w:trHeight w:val="627"/>
          <w:jc w:val="center"/>
        </w:trPr>
        <w:tc>
          <w:tcPr>
            <w:tcW w:w="0" w:type="auto"/>
            <w:vMerge/>
            <w:tcBorders>
              <w:top w:val="nil"/>
              <w:left w:val="single" w:sz="4" w:space="0" w:color="auto"/>
              <w:bottom w:val="single" w:sz="4" w:space="0" w:color="auto"/>
              <w:right w:val="single" w:sz="4" w:space="0" w:color="auto"/>
            </w:tcBorders>
            <w:vAlign w:val="center"/>
          </w:tcPr>
          <w:p w14:paraId="09CAD01B"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449E53EE"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0906AD2D" w14:textId="77777777" w:rsidR="00B82665" w:rsidRDefault="00BB3871">
            <w:pPr>
              <w:widowControl/>
              <w:spacing w:line="240" w:lineRule="exact"/>
              <w:jc w:val="center"/>
              <w:rPr>
                <w:rFonts w:eastAsia="仿宋_GB2312"/>
                <w:kern w:val="0"/>
              </w:rPr>
            </w:pPr>
            <w:r>
              <w:rPr>
                <w:rFonts w:ascii="仿宋_GB2312" w:eastAsia="仿宋_GB2312" w:hint="eastAsia"/>
                <w:kern w:val="0"/>
              </w:rPr>
              <w:t>时效指标</w:t>
            </w:r>
          </w:p>
        </w:tc>
        <w:tc>
          <w:tcPr>
            <w:tcW w:w="1117" w:type="dxa"/>
            <w:gridSpan w:val="2"/>
            <w:tcBorders>
              <w:top w:val="nil"/>
              <w:left w:val="nil"/>
              <w:bottom w:val="single" w:sz="4" w:space="0" w:color="auto"/>
              <w:right w:val="single" w:sz="4" w:space="0" w:color="auto"/>
            </w:tcBorders>
            <w:vAlign w:val="center"/>
          </w:tcPr>
          <w:p w14:paraId="602E5769" w14:textId="77777777" w:rsidR="00B82665" w:rsidRDefault="00BB3871">
            <w:pPr>
              <w:spacing w:line="240" w:lineRule="exact"/>
              <w:jc w:val="left"/>
              <w:rPr>
                <w:rFonts w:ascii="仿宋_GB2312" w:eastAsia="仿宋_GB2312" w:hAnsi="宋体" w:cs="宋体"/>
                <w:kern w:val="0"/>
              </w:rPr>
            </w:pPr>
            <w:r>
              <w:rPr>
                <w:rFonts w:ascii="仿宋_GB2312" w:eastAsia="仿宋_GB2312" w:hAnsi="宋体" w:cs="宋体" w:hint="eastAsia"/>
                <w:kern w:val="0"/>
              </w:rPr>
              <w:t>预决算信息公开性</w:t>
            </w:r>
          </w:p>
        </w:tc>
        <w:tc>
          <w:tcPr>
            <w:tcW w:w="1715" w:type="dxa"/>
            <w:tcBorders>
              <w:top w:val="nil"/>
              <w:left w:val="nil"/>
              <w:bottom w:val="single" w:sz="4" w:space="0" w:color="auto"/>
              <w:right w:val="single" w:sz="4" w:space="0" w:color="auto"/>
            </w:tcBorders>
            <w:vAlign w:val="center"/>
          </w:tcPr>
          <w:p w14:paraId="6CDC3C98"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依法依规公开相关信息</w:t>
            </w:r>
          </w:p>
        </w:tc>
        <w:tc>
          <w:tcPr>
            <w:tcW w:w="1010" w:type="dxa"/>
            <w:tcBorders>
              <w:top w:val="nil"/>
              <w:left w:val="nil"/>
              <w:bottom w:val="single" w:sz="4" w:space="0" w:color="auto"/>
              <w:right w:val="single" w:sz="4" w:space="0" w:color="auto"/>
            </w:tcBorders>
            <w:vAlign w:val="center"/>
          </w:tcPr>
          <w:p w14:paraId="580D912C" w14:textId="77777777" w:rsidR="00B82665" w:rsidRDefault="00BB3871">
            <w:pPr>
              <w:widowControl/>
              <w:spacing w:line="240" w:lineRule="exact"/>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1B872BD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706" w:type="dxa"/>
            <w:tcBorders>
              <w:top w:val="nil"/>
              <w:left w:val="nil"/>
              <w:bottom w:val="single" w:sz="4" w:space="0" w:color="auto"/>
              <w:right w:val="single" w:sz="4" w:space="0" w:color="auto"/>
            </w:tcBorders>
            <w:vAlign w:val="center"/>
          </w:tcPr>
          <w:p w14:paraId="2BAA7FD3"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1165" w:type="dxa"/>
            <w:tcBorders>
              <w:top w:val="nil"/>
              <w:left w:val="nil"/>
              <w:bottom w:val="single" w:sz="4" w:space="0" w:color="auto"/>
              <w:right w:val="single" w:sz="4" w:space="0" w:color="auto"/>
            </w:tcBorders>
            <w:vAlign w:val="center"/>
          </w:tcPr>
          <w:p w14:paraId="46F68084"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465D6C6B" w14:textId="77777777">
        <w:trPr>
          <w:trHeight w:val="579"/>
          <w:jc w:val="center"/>
        </w:trPr>
        <w:tc>
          <w:tcPr>
            <w:tcW w:w="0" w:type="auto"/>
            <w:vMerge/>
            <w:tcBorders>
              <w:top w:val="nil"/>
              <w:left w:val="single" w:sz="4" w:space="0" w:color="auto"/>
              <w:bottom w:val="single" w:sz="4" w:space="0" w:color="auto"/>
              <w:right w:val="single" w:sz="4" w:space="0" w:color="auto"/>
            </w:tcBorders>
            <w:vAlign w:val="center"/>
          </w:tcPr>
          <w:p w14:paraId="043DC02B"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5001EC24"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74CCF598" w14:textId="77777777" w:rsidR="00B82665" w:rsidRDefault="00BB3871">
            <w:pPr>
              <w:widowControl/>
              <w:spacing w:line="240" w:lineRule="exact"/>
              <w:jc w:val="center"/>
              <w:rPr>
                <w:rFonts w:eastAsia="仿宋_GB2312"/>
                <w:kern w:val="0"/>
              </w:rPr>
            </w:pPr>
            <w:r>
              <w:rPr>
                <w:rFonts w:ascii="仿宋_GB2312" w:eastAsia="仿宋_GB2312" w:hint="eastAsia"/>
                <w:kern w:val="0"/>
              </w:rPr>
              <w:t>成本指标</w:t>
            </w:r>
          </w:p>
        </w:tc>
        <w:tc>
          <w:tcPr>
            <w:tcW w:w="1117" w:type="dxa"/>
            <w:gridSpan w:val="2"/>
            <w:tcBorders>
              <w:top w:val="nil"/>
              <w:left w:val="nil"/>
              <w:bottom w:val="single" w:sz="4" w:space="0" w:color="auto"/>
              <w:right w:val="single" w:sz="4" w:space="0" w:color="auto"/>
            </w:tcBorders>
            <w:vAlign w:val="center"/>
          </w:tcPr>
          <w:p w14:paraId="75F6C439"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一般性支出压减</w:t>
            </w:r>
          </w:p>
        </w:tc>
        <w:tc>
          <w:tcPr>
            <w:tcW w:w="1715" w:type="dxa"/>
            <w:tcBorders>
              <w:top w:val="nil"/>
              <w:left w:val="nil"/>
              <w:bottom w:val="single" w:sz="4" w:space="0" w:color="auto"/>
              <w:right w:val="single" w:sz="4" w:space="0" w:color="auto"/>
            </w:tcBorders>
            <w:vAlign w:val="center"/>
          </w:tcPr>
          <w:p w14:paraId="16D2B03A"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一般性支出压减10%</w:t>
            </w:r>
          </w:p>
        </w:tc>
        <w:tc>
          <w:tcPr>
            <w:tcW w:w="1010" w:type="dxa"/>
            <w:tcBorders>
              <w:top w:val="nil"/>
              <w:left w:val="nil"/>
              <w:bottom w:val="single" w:sz="4" w:space="0" w:color="auto"/>
              <w:right w:val="single" w:sz="4" w:space="0" w:color="auto"/>
            </w:tcBorders>
            <w:vAlign w:val="center"/>
          </w:tcPr>
          <w:p w14:paraId="2BBF5BBE" w14:textId="77777777" w:rsidR="00B82665" w:rsidRDefault="00BB3871">
            <w:pPr>
              <w:widowControl/>
              <w:spacing w:line="240" w:lineRule="exact"/>
              <w:ind w:left="210" w:hangingChars="100" w:hanging="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672F441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706" w:type="dxa"/>
            <w:tcBorders>
              <w:top w:val="nil"/>
              <w:left w:val="nil"/>
              <w:bottom w:val="single" w:sz="4" w:space="0" w:color="auto"/>
              <w:right w:val="single" w:sz="4" w:space="0" w:color="auto"/>
            </w:tcBorders>
            <w:vAlign w:val="center"/>
          </w:tcPr>
          <w:p w14:paraId="1B55004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1165" w:type="dxa"/>
            <w:tcBorders>
              <w:top w:val="nil"/>
              <w:left w:val="nil"/>
              <w:bottom w:val="single" w:sz="4" w:space="0" w:color="auto"/>
              <w:right w:val="single" w:sz="4" w:space="0" w:color="auto"/>
            </w:tcBorders>
            <w:vAlign w:val="center"/>
          </w:tcPr>
          <w:p w14:paraId="26F955C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7506713B" w14:textId="77777777">
        <w:trPr>
          <w:trHeight w:val="432"/>
          <w:jc w:val="center"/>
        </w:trPr>
        <w:tc>
          <w:tcPr>
            <w:tcW w:w="0" w:type="auto"/>
            <w:vMerge/>
            <w:tcBorders>
              <w:top w:val="nil"/>
              <w:left w:val="single" w:sz="4" w:space="0" w:color="auto"/>
              <w:bottom w:val="single" w:sz="4" w:space="0" w:color="auto"/>
              <w:right w:val="single" w:sz="4" w:space="0" w:color="auto"/>
            </w:tcBorders>
            <w:vAlign w:val="center"/>
          </w:tcPr>
          <w:p w14:paraId="091521A3" w14:textId="77777777" w:rsidR="00B82665" w:rsidRDefault="00B82665">
            <w:pPr>
              <w:widowControl/>
              <w:jc w:val="left"/>
              <w:rPr>
                <w:rFonts w:eastAsia="仿宋_GB2312"/>
                <w:kern w:val="0"/>
                <w:szCs w:val="21"/>
              </w:rPr>
            </w:pPr>
          </w:p>
        </w:tc>
        <w:tc>
          <w:tcPr>
            <w:tcW w:w="1261" w:type="dxa"/>
            <w:vMerge w:val="restart"/>
            <w:tcBorders>
              <w:top w:val="nil"/>
              <w:left w:val="nil"/>
              <w:bottom w:val="single" w:sz="4" w:space="0" w:color="auto"/>
              <w:right w:val="single" w:sz="4" w:space="0" w:color="auto"/>
            </w:tcBorders>
            <w:vAlign w:val="center"/>
          </w:tcPr>
          <w:p w14:paraId="0AB818C0" w14:textId="77777777" w:rsidR="00B82665" w:rsidRDefault="00BB3871">
            <w:pPr>
              <w:widowControl/>
              <w:spacing w:line="240" w:lineRule="exact"/>
              <w:jc w:val="left"/>
              <w:rPr>
                <w:rFonts w:eastAsia="仿宋_GB2312"/>
                <w:kern w:val="0"/>
              </w:rPr>
            </w:pPr>
            <w:r>
              <w:rPr>
                <w:rFonts w:ascii="仿宋_GB2312" w:eastAsia="仿宋_GB2312" w:hint="eastAsia"/>
                <w:kern w:val="0"/>
              </w:rPr>
              <w:t>效益指标</w:t>
            </w:r>
          </w:p>
          <w:p w14:paraId="539A2982" w14:textId="77777777" w:rsidR="00B82665" w:rsidRDefault="00B82665">
            <w:pPr>
              <w:widowControl/>
              <w:spacing w:line="240" w:lineRule="exact"/>
              <w:jc w:val="left"/>
              <w:rPr>
                <w:rFonts w:eastAsia="仿宋_GB2312"/>
                <w:kern w:val="0"/>
              </w:rPr>
            </w:pPr>
          </w:p>
          <w:p w14:paraId="5C373D10" w14:textId="77777777" w:rsidR="00B82665" w:rsidRDefault="00BB3871">
            <w:pPr>
              <w:widowControl/>
              <w:spacing w:line="240" w:lineRule="exact"/>
              <w:jc w:val="left"/>
              <w:rPr>
                <w:rFonts w:eastAsia="仿宋_GB2312"/>
                <w:kern w:val="0"/>
              </w:rPr>
            </w:pPr>
            <w:r>
              <w:rPr>
                <w:rFonts w:ascii="仿宋_GB2312" w:eastAsia="仿宋_GB2312" w:hint="eastAsia"/>
                <w:kern w:val="0"/>
              </w:rPr>
              <w:t>（</w:t>
            </w:r>
            <w:r>
              <w:rPr>
                <w:rFonts w:eastAsia="仿宋_GB2312"/>
                <w:kern w:val="0"/>
              </w:rPr>
              <w:t>30</w:t>
            </w:r>
            <w:r>
              <w:rPr>
                <w:rFonts w:ascii="仿宋_GB2312" w:eastAsia="仿宋_GB2312" w:hint="eastAsia"/>
                <w:kern w:val="0"/>
              </w:rPr>
              <w:t>分）</w:t>
            </w:r>
          </w:p>
        </w:tc>
        <w:tc>
          <w:tcPr>
            <w:tcW w:w="1059" w:type="dxa"/>
            <w:tcBorders>
              <w:top w:val="nil"/>
              <w:left w:val="nil"/>
              <w:bottom w:val="single" w:sz="4" w:space="0" w:color="auto"/>
              <w:right w:val="single" w:sz="4" w:space="0" w:color="auto"/>
            </w:tcBorders>
            <w:vAlign w:val="center"/>
          </w:tcPr>
          <w:p w14:paraId="4E2E6AAD" w14:textId="77777777" w:rsidR="00B82665" w:rsidRDefault="00BB3871">
            <w:pPr>
              <w:widowControl/>
              <w:spacing w:line="240" w:lineRule="exact"/>
              <w:jc w:val="center"/>
              <w:rPr>
                <w:rFonts w:eastAsia="仿宋_GB2312"/>
                <w:kern w:val="0"/>
              </w:rPr>
            </w:pPr>
            <w:r>
              <w:rPr>
                <w:rFonts w:ascii="仿宋_GB2312" w:eastAsia="仿宋_GB2312" w:hint="eastAsia"/>
                <w:kern w:val="0"/>
              </w:rPr>
              <w:t>经济</w:t>
            </w:r>
            <w:proofErr w:type="gramStart"/>
            <w:r>
              <w:rPr>
                <w:rFonts w:ascii="仿宋_GB2312" w:eastAsia="仿宋_GB2312" w:hint="eastAsia"/>
                <w:kern w:val="0"/>
              </w:rPr>
              <w:t>效</w:t>
            </w:r>
            <w:proofErr w:type="gramEnd"/>
          </w:p>
          <w:p w14:paraId="65BF3CD9"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益指标</w:t>
            </w:r>
            <w:proofErr w:type="gramEnd"/>
          </w:p>
        </w:tc>
        <w:tc>
          <w:tcPr>
            <w:tcW w:w="1117" w:type="dxa"/>
            <w:gridSpan w:val="2"/>
            <w:tcBorders>
              <w:top w:val="nil"/>
              <w:left w:val="nil"/>
              <w:bottom w:val="single" w:sz="4" w:space="0" w:color="auto"/>
              <w:right w:val="single" w:sz="4" w:space="0" w:color="auto"/>
            </w:tcBorders>
            <w:vAlign w:val="center"/>
          </w:tcPr>
          <w:p w14:paraId="748E2E0A"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地质主业</w:t>
            </w:r>
          </w:p>
        </w:tc>
        <w:tc>
          <w:tcPr>
            <w:tcW w:w="1715" w:type="dxa"/>
            <w:tcBorders>
              <w:top w:val="nil"/>
              <w:left w:val="nil"/>
              <w:bottom w:val="single" w:sz="4" w:space="0" w:color="auto"/>
              <w:right w:val="single" w:sz="4" w:space="0" w:color="auto"/>
            </w:tcBorders>
            <w:vAlign w:val="center"/>
          </w:tcPr>
          <w:p w14:paraId="0D893457"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发展态势良好</w:t>
            </w:r>
          </w:p>
        </w:tc>
        <w:tc>
          <w:tcPr>
            <w:tcW w:w="1010" w:type="dxa"/>
            <w:tcBorders>
              <w:top w:val="nil"/>
              <w:left w:val="nil"/>
              <w:bottom w:val="single" w:sz="4" w:space="0" w:color="auto"/>
              <w:right w:val="single" w:sz="4" w:space="0" w:color="auto"/>
            </w:tcBorders>
            <w:vAlign w:val="center"/>
          </w:tcPr>
          <w:p w14:paraId="63A9A713" w14:textId="77777777" w:rsidR="00B82665" w:rsidRDefault="00BB3871">
            <w:pPr>
              <w:widowControl/>
              <w:spacing w:line="240" w:lineRule="exact"/>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9</w:t>
            </w:r>
            <w:r>
              <w:rPr>
                <w:rFonts w:eastAsia="仿宋_GB2312"/>
                <w:kern w:val="0"/>
              </w:rPr>
              <w:t>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7E7B69F4"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706" w:type="dxa"/>
            <w:tcBorders>
              <w:top w:val="nil"/>
              <w:left w:val="nil"/>
              <w:bottom w:val="single" w:sz="4" w:space="0" w:color="auto"/>
              <w:right w:val="single" w:sz="4" w:space="0" w:color="auto"/>
            </w:tcBorders>
            <w:vAlign w:val="center"/>
          </w:tcPr>
          <w:p w14:paraId="5F9C9E9D"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9</w:t>
            </w:r>
          </w:p>
        </w:tc>
        <w:tc>
          <w:tcPr>
            <w:tcW w:w="1165" w:type="dxa"/>
            <w:tcBorders>
              <w:top w:val="nil"/>
              <w:left w:val="nil"/>
              <w:bottom w:val="single" w:sz="4" w:space="0" w:color="auto"/>
              <w:right w:val="single" w:sz="4" w:space="0" w:color="auto"/>
            </w:tcBorders>
            <w:vAlign w:val="center"/>
          </w:tcPr>
          <w:p w14:paraId="167DD94F"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2ED85633" w14:textId="77777777">
        <w:trPr>
          <w:trHeight w:val="511"/>
          <w:jc w:val="center"/>
        </w:trPr>
        <w:tc>
          <w:tcPr>
            <w:tcW w:w="0" w:type="auto"/>
            <w:vMerge/>
            <w:tcBorders>
              <w:top w:val="nil"/>
              <w:left w:val="single" w:sz="4" w:space="0" w:color="auto"/>
              <w:bottom w:val="single" w:sz="4" w:space="0" w:color="auto"/>
              <w:right w:val="single" w:sz="4" w:space="0" w:color="auto"/>
            </w:tcBorders>
            <w:vAlign w:val="center"/>
          </w:tcPr>
          <w:p w14:paraId="1332D3DB"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1FF62FEF"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4299A037" w14:textId="77777777" w:rsidR="00B82665" w:rsidRDefault="00BB3871">
            <w:pPr>
              <w:widowControl/>
              <w:spacing w:line="240" w:lineRule="exact"/>
              <w:jc w:val="center"/>
              <w:rPr>
                <w:rFonts w:eastAsia="仿宋_GB2312"/>
                <w:kern w:val="0"/>
              </w:rPr>
            </w:pPr>
            <w:r>
              <w:rPr>
                <w:rFonts w:ascii="仿宋_GB2312" w:eastAsia="仿宋_GB2312" w:hint="eastAsia"/>
                <w:kern w:val="0"/>
              </w:rPr>
              <w:t>社会</w:t>
            </w:r>
            <w:proofErr w:type="gramStart"/>
            <w:r>
              <w:rPr>
                <w:rFonts w:ascii="仿宋_GB2312" w:eastAsia="仿宋_GB2312" w:hint="eastAsia"/>
                <w:kern w:val="0"/>
              </w:rPr>
              <w:t>效</w:t>
            </w:r>
            <w:proofErr w:type="gramEnd"/>
          </w:p>
          <w:p w14:paraId="1AA44742"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益指标</w:t>
            </w:r>
            <w:proofErr w:type="gramEnd"/>
          </w:p>
        </w:tc>
        <w:tc>
          <w:tcPr>
            <w:tcW w:w="1117" w:type="dxa"/>
            <w:gridSpan w:val="2"/>
            <w:tcBorders>
              <w:top w:val="nil"/>
              <w:left w:val="nil"/>
              <w:bottom w:val="single" w:sz="4" w:space="0" w:color="auto"/>
              <w:right w:val="single" w:sz="4" w:space="0" w:color="auto"/>
            </w:tcBorders>
            <w:vAlign w:val="center"/>
          </w:tcPr>
          <w:p w14:paraId="2B4E6A52"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确保民生</w:t>
            </w:r>
          </w:p>
        </w:tc>
        <w:tc>
          <w:tcPr>
            <w:tcW w:w="1715" w:type="dxa"/>
            <w:tcBorders>
              <w:top w:val="nil"/>
              <w:left w:val="nil"/>
              <w:bottom w:val="single" w:sz="4" w:space="0" w:color="auto"/>
              <w:right w:val="single" w:sz="4" w:space="0" w:color="auto"/>
            </w:tcBorders>
            <w:vAlign w:val="center"/>
          </w:tcPr>
          <w:p w14:paraId="7A51A03B"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保持队伍稳定</w:t>
            </w:r>
          </w:p>
        </w:tc>
        <w:tc>
          <w:tcPr>
            <w:tcW w:w="1010" w:type="dxa"/>
            <w:tcBorders>
              <w:top w:val="nil"/>
              <w:left w:val="nil"/>
              <w:bottom w:val="single" w:sz="4" w:space="0" w:color="auto"/>
              <w:right w:val="single" w:sz="4" w:space="0" w:color="auto"/>
            </w:tcBorders>
            <w:vAlign w:val="center"/>
          </w:tcPr>
          <w:p w14:paraId="287CEC79" w14:textId="77777777" w:rsidR="00B82665" w:rsidRDefault="00BB3871">
            <w:pPr>
              <w:widowControl/>
              <w:spacing w:line="240" w:lineRule="exact"/>
              <w:ind w:left="210" w:hangingChars="100" w:hanging="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5B88AD4E"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706" w:type="dxa"/>
            <w:tcBorders>
              <w:top w:val="nil"/>
              <w:left w:val="nil"/>
              <w:bottom w:val="single" w:sz="4" w:space="0" w:color="auto"/>
              <w:right w:val="single" w:sz="4" w:space="0" w:color="auto"/>
            </w:tcBorders>
            <w:vAlign w:val="center"/>
          </w:tcPr>
          <w:p w14:paraId="256D70E4"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1165" w:type="dxa"/>
            <w:tcBorders>
              <w:top w:val="nil"/>
              <w:left w:val="nil"/>
              <w:bottom w:val="single" w:sz="4" w:space="0" w:color="auto"/>
              <w:right w:val="single" w:sz="4" w:space="0" w:color="auto"/>
            </w:tcBorders>
            <w:vAlign w:val="center"/>
          </w:tcPr>
          <w:p w14:paraId="72908F5A"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5320FDEB" w14:textId="77777777">
        <w:trPr>
          <w:trHeight w:val="583"/>
          <w:jc w:val="center"/>
        </w:trPr>
        <w:tc>
          <w:tcPr>
            <w:tcW w:w="0" w:type="auto"/>
            <w:vMerge/>
            <w:tcBorders>
              <w:top w:val="nil"/>
              <w:left w:val="single" w:sz="4" w:space="0" w:color="auto"/>
              <w:bottom w:val="single" w:sz="4" w:space="0" w:color="auto"/>
              <w:right w:val="single" w:sz="4" w:space="0" w:color="auto"/>
            </w:tcBorders>
            <w:vAlign w:val="center"/>
          </w:tcPr>
          <w:p w14:paraId="3C6FA896" w14:textId="77777777" w:rsidR="00B82665" w:rsidRDefault="00B82665">
            <w:pPr>
              <w:widowControl/>
              <w:jc w:val="left"/>
              <w:rPr>
                <w:rFonts w:eastAsia="仿宋_GB2312"/>
                <w:kern w:val="0"/>
                <w:szCs w:val="21"/>
              </w:rPr>
            </w:pPr>
          </w:p>
        </w:tc>
        <w:tc>
          <w:tcPr>
            <w:tcW w:w="0" w:type="auto"/>
            <w:vMerge/>
            <w:tcBorders>
              <w:top w:val="nil"/>
              <w:left w:val="nil"/>
              <w:bottom w:val="single" w:sz="4" w:space="0" w:color="auto"/>
              <w:right w:val="single" w:sz="4" w:space="0" w:color="auto"/>
            </w:tcBorders>
            <w:vAlign w:val="center"/>
          </w:tcPr>
          <w:p w14:paraId="22A355F7"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6F25A58A" w14:textId="77777777" w:rsidR="00B82665" w:rsidRDefault="00BB3871">
            <w:pPr>
              <w:widowControl/>
              <w:spacing w:line="240" w:lineRule="exact"/>
              <w:jc w:val="center"/>
              <w:rPr>
                <w:rFonts w:eastAsia="仿宋_GB2312"/>
                <w:kern w:val="0"/>
              </w:rPr>
            </w:pPr>
            <w:r>
              <w:rPr>
                <w:rFonts w:ascii="仿宋_GB2312" w:eastAsia="仿宋_GB2312" w:hint="eastAsia"/>
                <w:kern w:val="0"/>
              </w:rPr>
              <w:t>生态</w:t>
            </w:r>
            <w:proofErr w:type="gramStart"/>
            <w:r>
              <w:rPr>
                <w:rFonts w:ascii="仿宋_GB2312" w:eastAsia="仿宋_GB2312" w:hint="eastAsia"/>
                <w:kern w:val="0"/>
              </w:rPr>
              <w:t>效</w:t>
            </w:r>
            <w:proofErr w:type="gramEnd"/>
          </w:p>
          <w:p w14:paraId="124CA3E9"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益指标</w:t>
            </w:r>
            <w:proofErr w:type="gramEnd"/>
          </w:p>
        </w:tc>
        <w:tc>
          <w:tcPr>
            <w:tcW w:w="1117" w:type="dxa"/>
            <w:gridSpan w:val="2"/>
            <w:tcBorders>
              <w:top w:val="nil"/>
              <w:left w:val="nil"/>
              <w:bottom w:val="single" w:sz="4" w:space="0" w:color="auto"/>
              <w:right w:val="single" w:sz="4" w:space="0" w:color="auto"/>
            </w:tcBorders>
            <w:vAlign w:val="center"/>
          </w:tcPr>
          <w:p w14:paraId="2138D007"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环境保护</w:t>
            </w:r>
          </w:p>
        </w:tc>
        <w:tc>
          <w:tcPr>
            <w:tcW w:w="1715" w:type="dxa"/>
            <w:tcBorders>
              <w:top w:val="nil"/>
              <w:left w:val="nil"/>
              <w:bottom w:val="single" w:sz="4" w:space="0" w:color="auto"/>
              <w:right w:val="single" w:sz="4" w:space="0" w:color="auto"/>
            </w:tcBorders>
            <w:vAlign w:val="center"/>
          </w:tcPr>
          <w:p w14:paraId="1B9160BB"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效果较好</w:t>
            </w:r>
          </w:p>
        </w:tc>
        <w:tc>
          <w:tcPr>
            <w:tcW w:w="1010" w:type="dxa"/>
            <w:tcBorders>
              <w:top w:val="nil"/>
              <w:left w:val="nil"/>
              <w:bottom w:val="single" w:sz="4" w:space="0" w:color="auto"/>
              <w:right w:val="single" w:sz="4" w:space="0" w:color="auto"/>
            </w:tcBorders>
            <w:vAlign w:val="center"/>
          </w:tcPr>
          <w:p w14:paraId="3338A4A6" w14:textId="77777777" w:rsidR="00B82665" w:rsidRDefault="00BB3871">
            <w:pPr>
              <w:widowControl/>
              <w:spacing w:line="240" w:lineRule="exact"/>
              <w:ind w:left="210" w:hangingChars="100" w:hanging="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1F114F6B"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706" w:type="dxa"/>
            <w:tcBorders>
              <w:top w:val="nil"/>
              <w:left w:val="nil"/>
              <w:bottom w:val="single" w:sz="4" w:space="0" w:color="auto"/>
              <w:right w:val="single" w:sz="4" w:space="0" w:color="auto"/>
            </w:tcBorders>
            <w:vAlign w:val="center"/>
          </w:tcPr>
          <w:p w14:paraId="762090E9"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1</w:t>
            </w:r>
            <w:r>
              <w:rPr>
                <w:rFonts w:eastAsia="仿宋_GB2312"/>
                <w:kern w:val="0"/>
              </w:rPr>
              <w:t>0</w:t>
            </w:r>
          </w:p>
        </w:tc>
        <w:tc>
          <w:tcPr>
            <w:tcW w:w="1165" w:type="dxa"/>
            <w:tcBorders>
              <w:top w:val="nil"/>
              <w:left w:val="nil"/>
              <w:bottom w:val="single" w:sz="4" w:space="0" w:color="auto"/>
              <w:right w:val="single" w:sz="4" w:space="0" w:color="auto"/>
            </w:tcBorders>
            <w:vAlign w:val="center"/>
          </w:tcPr>
          <w:p w14:paraId="5A644111"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2287BE0E" w14:textId="77777777">
        <w:trPr>
          <w:trHeight w:val="483"/>
          <w:jc w:val="center"/>
        </w:trPr>
        <w:tc>
          <w:tcPr>
            <w:tcW w:w="240" w:type="dxa"/>
            <w:vMerge w:val="restart"/>
            <w:tcBorders>
              <w:top w:val="nil"/>
              <w:left w:val="single" w:sz="4" w:space="0" w:color="auto"/>
              <w:bottom w:val="single" w:sz="4" w:space="0" w:color="auto"/>
              <w:right w:val="single" w:sz="4" w:space="0" w:color="auto"/>
            </w:tcBorders>
            <w:vAlign w:val="center"/>
          </w:tcPr>
          <w:p w14:paraId="33BA0AEC"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绩</w:t>
            </w:r>
            <w:proofErr w:type="gramEnd"/>
          </w:p>
          <w:p w14:paraId="0341BE74" w14:textId="77777777" w:rsidR="00B82665" w:rsidRDefault="00BB3871">
            <w:pPr>
              <w:widowControl/>
              <w:spacing w:line="240" w:lineRule="exact"/>
              <w:jc w:val="center"/>
              <w:rPr>
                <w:rFonts w:eastAsia="仿宋_GB2312"/>
                <w:kern w:val="0"/>
              </w:rPr>
            </w:pPr>
            <w:proofErr w:type="gramStart"/>
            <w:r>
              <w:rPr>
                <w:rFonts w:ascii="仿宋_GB2312" w:eastAsia="仿宋_GB2312" w:hint="eastAsia"/>
                <w:kern w:val="0"/>
              </w:rPr>
              <w:t>效</w:t>
            </w:r>
            <w:proofErr w:type="gramEnd"/>
          </w:p>
          <w:p w14:paraId="0C341CE5" w14:textId="77777777" w:rsidR="00B82665" w:rsidRDefault="00BB3871">
            <w:pPr>
              <w:widowControl/>
              <w:spacing w:line="240" w:lineRule="exact"/>
              <w:jc w:val="center"/>
              <w:rPr>
                <w:rFonts w:eastAsia="仿宋_GB2312"/>
                <w:kern w:val="0"/>
              </w:rPr>
            </w:pPr>
            <w:r>
              <w:rPr>
                <w:rFonts w:ascii="仿宋_GB2312" w:eastAsia="仿宋_GB2312" w:hint="eastAsia"/>
                <w:kern w:val="0"/>
              </w:rPr>
              <w:t>指</w:t>
            </w:r>
          </w:p>
          <w:p w14:paraId="46452BE0" w14:textId="77777777" w:rsidR="00B82665" w:rsidRDefault="00BB3871">
            <w:pPr>
              <w:widowControl/>
              <w:spacing w:line="240" w:lineRule="exact"/>
              <w:jc w:val="center"/>
              <w:rPr>
                <w:rFonts w:eastAsia="仿宋_GB2312"/>
                <w:kern w:val="0"/>
              </w:rPr>
            </w:pPr>
            <w:r>
              <w:rPr>
                <w:rFonts w:ascii="仿宋_GB2312" w:eastAsia="仿宋_GB2312" w:hint="eastAsia"/>
                <w:kern w:val="0"/>
              </w:rPr>
              <w:t>标</w:t>
            </w:r>
          </w:p>
        </w:tc>
        <w:tc>
          <w:tcPr>
            <w:tcW w:w="1261" w:type="dxa"/>
            <w:vMerge w:val="restart"/>
            <w:tcBorders>
              <w:top w:val="nil"/>
              <w:left w:val="nil"/>
              <w:bottom w:val="nil"/>
              <w:right w:val="single" w:sz="4" w:space="0" w:color="auto"/>
            </w:tcBorders>
            <w:vAlign w:val="center"/>
          </w:tcPr>
          <w:p w14:paraId="66B10110"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p w14:paraId="2F82A56B" w14:textId="77777777" w:rsidR="00B82665" w:rsidRDefault="00BB3871">
            <w:pPr>
              <w:widowControl/>
              <w:spacing w:line="240" w:lineRule="exact"/>
              <w:jc w:val="center"/>
              <w:rPr>
                <w:rFonts w:eastAsia="仿宋_GB2312"/>
                <w:kern w:val="0"/>
              </w:rPr>
            </w:pPr>
            <w:r>
              <w:rPr>
                <w:rFonts w:ascii="仿宋_GB2312" w:eastAsia="仿宋_GB2312" w:hint="eastAsia"/>
                <w:kern w:val="0"/>
              </w:rPr>
              <w:t>满意度</w:t>
            </w:r>
          </w:p>
          <w:p w14:paraId="4210D535" w14:textId="77777777" w:rsidR="00B82665" w:rsidRDefault="00BB3871">
            <w:pPr>
              <w:widowControl/>
              <w:spacing w:line="240" w:lineRule="exact"/>
              <w:jc w:val="center"/>
              <w:rPr>
                <w:rFonts w:eastAsia="仿宋_GB2312"/>
                <w:kern w:val="0"/>
              </w:rPr>
            </w:pPr>
            <w:r>
              <w:rPr>
                <w:rFonts w:ascii="仿宋_GB2312" w:eastAsia="仿宋_GB2312" w:hint="eastAsia"/>
                <w:kern w:val="0"/>
              </w:rPr>
              <w:t>指标</w:t>
            </w:r>
          </w:p>
          <w:p w14:paraId="1AD03C35" w14:textId="77777777" w:rsidR="00B82665" w:rsidRDefault="00BB3871">
            <w:pPr>
              <w:spacing w:line="240" w:lineRule="exact"/>
              <w:jc w:val="center"/>
              <w:rPr>
                <w:rFonts w:eastAsia="仿宋_GB2312"/>
                <w:kern w:val="0"/>
              </w:rPr>
            </w:pPr>
            <w:r>
              <w:rPr>
                <w:rFonts w:ascii="仿宋_GB2312" w:eastAsia="仿宋_GB2312" w:hint="eastAsia"/>
                <w:kern w:val="0"/>
              </w:rPr>
              <w:t>（</w:t>
            </w:r>
            <w:r>
              <w:rPr>
                <w:rFonts w:eastAsia="仿宋_GB2312"/>
                <w:kern w:val="0"/>
              </w:rPr>
              <w:t>10</w:t>
            </w:r>
            <w:r>
              <w:rPr>
                <w:rFonts w:ascii="仿宋_GB2312" w:eastAsia="仿宋_GB2312" w:hint="eastAsia"/>
                <w:kern w:val="0"/>
              </w:rPr>
              <w:t>分）</w:t>
            </w:r>
          </w:p>
        </w:tc>
        <w:tc>
          <w:tcPr>
            <w:tcW w:w="1059" w:type="dxa"/>
            <w:tcBorders>
              <w:top w:val="single" w:sz="4" w:space="0" w:color="auto"/>
              <w:left w:val="nil"/>
              <w:bottom w:val="single" w:sz="4" w:space="0" w:color="auto"/>
              <w:right w:val="single" w:sz="4" w:space="0" w:color="auto"/>
            </w:tcBorders>
            <w:vAlign w:val="center"/>
          </w:tcPr>
          <w:p w14:paraId="41A26A96" w14:textId="77777777" w:rsidR="00B82665" w:rsidRDefault="00BB3871">
            <w:pPr>
              <w:widowControl/>
              <w:spacing w:line="240" w:lineRule="exact"/>
              <w:jc w:val="center"/>
              <w:rPr>
                <w:rFonts w:eastAsia="仿宋_GB2312"/>
                <w:kern w:val="0"/>
              </w:rPr>
            </w:pPr>
            <w:r>
              <w:rPr>
                <w:rFonts w:ascii="仿宋_GB2312" w:eastAsia="仿宋_GB2312" w:hint="eastAsia"/>
                <w:kern w:val="0"/>
              </w:rPr>
              <w:t>可持续影响指标</w:t>
            </w:r>
          </w:p>
        </w:tc>
        <w:tc>
          <w:tcPr>
            <w:tcW w:w="1117" w:type="dxa"/>
            <w:gridSpan w:val="2"/>
            <w:tcBorders>
              <w:top w:val="single" w:sz="4" w:space="0" w:color="auto"/>
              <w:left w:val="nil"/>
              <w:bottom w:val="single" w:sz="4" w:space="0" w:color="auto"/>
              <w:right w:val="single" w:sz="4" w:space="0" w:color="auto"/>
            </w:tcBorders>
            <w:vAlign w:val="center"/>
          </w:tcPr>
          <w:p w14:paraId="0EDFD237"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持续发展主业</w:t>
            </w:r>
          </w:p>
        </w:tc>
        <w:tc>
          <w:tcPr>
            <w:tcW w:w="1715" w:type="dxa"/>
            <w:tcBorders>
              <w:top w:val="single" w:sz="4" w:space="0" w:color="auto"/>
              <w:left w:val="nil"/>
              <w:bottom w:val="single" w:sz="4" w:space="0" w:color="auto"/>
              <w:right w:val="single" w:sz="4" w:space="0" w:color="auto"/>
            </w:tcBorders>
            <w:vAlign w:val="center"/>
          </w:tcPr>
          <w:p w14:paraId="3B9033AA"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发展态势良好</w:t>
            </w:r>
          </w:p>
        </w:tc>
        <w:tc>
          <w:tcPr>
            <w:tcW w:w="1010" w:type="dxa"/>
            <w:tcBorders>
              <w:top w:val="single" w:sz="4" w:space="0" w:color="auto"/>
              <w:left w:val="nil"/>
              <w:bottom w:val="single" w:sz="4" w:space="0" w:color="auto"/>
              <w:right w:val="single" w:sz="4" w:space="0" w:color="auto"/>
            </w:tcBorders>
            <w:vAlign w:val="center"/>
          </w:tcPr>
          <w:p w14:paraId="261AD6A1" w14:textId="77777777" w:rsidR="00B82665" w:rsidRDefault="00BB3871">
            <w:pPr>
              <w:widowControl/>
              <w:spacing w:line="240" w:lineRule="exact"/>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 xml:space="preserve"> 9</w:t>
            </w:r>
            <w:r>
              <w:rPr>
                <w:rFonts w:eastAsia="仿宋_GB2312"/>
                <w:kern w:val="0"/>
              </w:rPr>
              <w:t>0</w:t>
            </w:r>
            <w:r>
              <w:rPr>
                <w:rFonts w:eastAsia="仿宋_GB2312" w:hint="eastAsia"/>
                <w:kern w:val="0"/>
              </w:rPr>
              <w:t>%</w:t>
            </w:r>
          </w:p>
        </w:tc>
        <w:tc>
          <w:tcPr>
            <w:tcW w:w="928" w:type="dxa"/>
            <w:tcBorders>
              <w:top w:val="single" w:sz="4" w:space="0" w:color="auto"/>
              <w:left w:val="nil"/>
              <w:bottom w:val="single" w:sz="4" w:space="0" w:color="auto"/>
              <w:right w:val="single" w:sz="4" w:space="0" w:color="auto"/>
            </w:tcBorders>
            <w:vAlign w:val="center"/>
          </w:tcPr>
          <w:p w14:paraId="6EA8981B"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706" w:type="dxa"/>
            <w:tcBorders>
              <w:top w:val="single" w:sz="4" w:space="0" w:color="auto"/>
              <w:left w:val="nil"/>
              <w:bottom w:val="single" w:sz="4" w:space="0" w:color="auto"/>
              <w:right w:val="single" w:sz="4" w:space="0" w:color="auto"/>
            </w:tcBorders>
            <w:vAlign w:val="center"/>
          </w:tcPr>
          <w:p w14:paraId="54E037CC"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kern w:val="0"/>
              </w:rPr>
              <w:t>4.5</w:t>
            </w:r>
          </w:p>
        </w:tc>
        <w:tc>
          <w:tcPr>
            <w:tcW w:w="1165" w:type="dxa"/>
            <w:tcBorders>
              <w:top w:val="single" w:sz="4" w:space="0" w:color="auto"/>
              <w:left w:val="nil"/>
              <w:bottom w:val="single" w:sz="4" w:space="0" w:color="auto"/>
              <w:right w:val="single" w:sz="4" w:space="0" w:color="auto"/>
            </w:tcBorders>
            <w:vAlign w:val="center"/>
          </w:tcPr>
          <w:p w14:paraId="38C96DD8"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5761C6A9" w14:textId="77777777">
        <w:trPr>
          <w:trHeight w:val="698"/>
          <w:jc w:val="center"/>
        </w:trPr>
        <w:tc>
          <w:tcPr>
            <w:tcW w:w="0" w:type="auto"/>
            <w:vMerge/>
            <w:tcBorders>
              <w:top w:val="nil"/>
              <w:left w:val="single" w:sz="4" w:space="0" w:color="auto"/>
              <w:bottom w:val="single" w:sz="4" w:space="0" w:color="auto"/>
              <w:right w:val="single" w:sz="4" w:space="0" w:color="auto"/>
            </w:tcBorders>
            <w:vAlign w:val="center"/>
          </w:tcPr>
          <w:p w14:paraId="4C92D69B" w14:textId="77777777" w:rsidR="00B82665" w:rsidRDefault="00B82665">
            <w:pPr>
              <w:widowControl/>
              <w:jc w:val="left"/>
              <w:rPr>
                <w:rFonts w:eastAsia="仿宋_GB2312"/>
                <w:kern w:val="0"/>
                <w:szCs w:val="21"/>
              </w:rPr>
            </w:pPr>
          </w:p>
        </w:tc>
        <w:tc>
          <w:tcPr>
            <w:tcW w:w="0" w:type="auto"/>
            <w:vMerge/>
            <w:tcBorders>
              <w:top w:val="nil"/>
              <w:left w:val="nil"/>
              <w:bottom w:val="nil"/>
              <w:right w:val="single" w:sz="4" w:space="0" w:color="auto"/>
            </w:tcBorders>
            <w:vAlign w:val="center"/>
          </w:tcPr>
          <w:p w14:paraId="383FE900" w14:textId="77777777" w:rsidR="00B82665" w:rsidRDefault="00B82665">
            <w:pPr>
              <w:widowControl/>
              <w:jc w:val="left"/>
              <w:rPr>
                <w:rFonts w:eastAsia="仿宋_GB2312"/>
                <w:kern w:val="0"/>
                <w:szCs w:val="21"/>
              </w:rPr>
            </w:pPr>
          </w:p>
        </w:tc>
        <w:tc>
          <w:tcPr>
            <w:tcW w:w="1059" w:type="dxa"/>
            <w:tcBorders>
              <w:top w:val="nil"/>
              <w:left w:val="nil"/>
              <w:bottom w:val="single" w:sz="4" w:space="0" w:color="auto"/>
              <w:right w:val="single" w:sz="4" w:space="0" w:color="auto"/>
            </w:tcBorders>
            <w:vAlign w:val="center"/>
          </w:tcPr>
          <w:p w14:paraId="06DA8609" w14:textId="77777777" w:rsidR="00B82665" w:rsidRDefault="00BB3871">
            <w:pPr>
              <w:widowControl/>
              <w:spacing w:line="240" w:lineRule="exact"/>
              <w:jc w:val="center"/>
              <w:rPr>
                <w:rFonts w:eastAsia="仿宋_GB2312"/>
                <w:kern w:val="0"/>
              </w:rPr>
            </w:pPr>
            <w:r>
              <w:rPr>
                <w:rFonts w:ascii="仿宋_GB2312" w:eastAsia="仿宋_GB2312" w:hint="eastAsia"/>
                <w:kern w:val="0"/>
              </w:rPr>
              <w:t>服务对象满意度指标</w:t>
            </w:r>
          </w:p>
        </w:tc>
        <w:tc>
          <w:tcPr>
            <w:tcW w:w="1117" w:type="dxa"/>
            <w:gridSpan w:val="2"/>
            <w:tcBorders>
              <w:top w:val="nil"/>
              <w:left w:val="nil"/>
              <w:bottom w:val="single" w:sz="4" w:space="0" w:color="auto"/>
              <w:right w:val="single" w:sz="4" w:space="0" w:color="auto"/>
            </w:tcBorders>
            <w:vAlign w:val="center"/>
          </w:tcPr>
          <w:p w14:paraId="0854C35E" w14:textId="77777777" w:rsidR="00B82665" w:rsidRDefault="00BB3871">
            <w:pPr>
              <w:widowControl/>
              <w:spacing w:line="240" w:lineRule="exact"/>
              <w:jc w:val="left"/>
              <w:rPr>
                <w:rFonts w:eastAsia="仿宋_GB2312"/>
                <w:kern w:val="0"/>
              </w:rPr>
            </w:pPr>
            <w:r>
              <w:rPr>
                <w:rFonts w:ascii="仿宋_GB2312" w:eastAsia="仿宋_GB2312" w:hAnsi="宋体" w:cs="宋体" w:hint="eastAsia"/>
                <w:kern w:val="0"/>
              </w:rPr>
              <w:t>服务基层</w:t>
            </w:r>
          </w:p>
        </w:tc>
        <w:tc>
          <w:tcPr>
            <w:tcW w:w="1715" w:type="dxa"/>
            <w:tcBorders>
              <w:top w:val="nil"/>
              <w:left w:val="nil"/>
              <w:bottom w:val="single" w:sz="4" w:space="0" w:color="auto"/>
              <w:right w:val="single" w:sz="4" w:space="0" w:color="auto"/>
            </w:tcBorders>
            <w:vAlign w:val="center"/>
          </w:tcPr>
          <w:p w14:paraId="36D79430" w14:textId="77777777" w:rsidR="00B82665" w:rsidRDefault="00BB3871">
            <w:pPr>
              <w:widowControl/>
              <w:spacing w:line="240" w:lineRule="exact"/>
              <w:jc w:val="left"/>
              <w:rPr>
                <w:rFonts w:ascii="仿宋_GB2312" w:eastAsia="仿宋_GB2312" w:hAnsi="宋体" w:cs="宋体"/>
                <w:kern w:val="0"/>
              </w:rPr>
            </w:pPr>
            <w:r>
              <w:rPr>
                <w:rFonts w:ascii="仿宋_GB2312" w:eastAsia="仿宋_GB2312" w:hAnsi="宋体" w:cs="宋体" w:hint="eastAsia"/>
                <w:kern w:val="0"/>
              </w:rPr>
              <w:t xml:space="preserve">　效果较好</w:t>
            </w:r>
          </w:p>
        </w:tc>
        <w:tc>
          <w:tcPr>
            <w:tcW w:w="1010" w:type="dxa"/>
            <w:tcBorders>
              <w:top w:val="nil"/>
              <w:left w:val="nil"/>
              <w:bottom w:val="single" w:sz="4" w:space="0" w:color="auto"/>
              <w:right w:val="single" w:sz="4" w:space="0" w:color="auto"/>
            </w:tcBorders>
            <w:vAlign w:val="center"/>
          </w:tcPr>
          <w:p w14:paraId="075CC145" w14:textId="77777777" w:rsidR="00B82665" w:rsidRDefault="00BB3871">
            <w:pPr>
              <w:widowControl/>
              <w:spacing w:line="240" w:lineRule="exact"/>
              <w:ind w:left="210" w:hangingChars="100" w:hanging="210"/>
              <w:jc w:val="left"/>
              <w:rPr>
                <w:rFonts w:ascii="Times New Roman" w:eastAsia="仿宋_GB2312" w:hAnsi="Times New Roman" w:cs="Times New Roman"/>
                <w:kern w:val="0"/>
              </w:rPr>
            </w:pPr>
            <w:r>
              <w:rPr>
                <w:rFonts w:ascii="仿宋_GB2312" w:eastAsia="仿宋_GB2312" w:hint="eastAsia"/>
                <w:kern w:val="0"/>
              </w:rPr>
              <w:t xml:space="preserve">　　</w:t>
            </w:r>
            <w:r>
              <w:rPr>
                <w:rFonts w:eastAsia="仿宋_GB2312" w:hint="eastAsia"/>
                <w:kern w:val="0"/>
              </w:rPr>
              <w:t>1</w:t>
            </w:r>
            <w:r>
              <w:rPr>
                <w:rFonts w:eastAsia="仿宋_GB2312"/>
                <w:kern w:val="0"/>
              </w:rPr>
              <w:t>00</w:t>
            </w:r>
            <w:r>
              <w:rPr>
                <w:rFonts w:eastAsia="仿宋_GB2312" w:hint="eastAsia"/>
                <w:kern w:val="0"/>
              </w:rPr>
              <w:t>%</w:t>
            </w:r>
          </w:p>
        </w:tc>
        <w:tc>
          <w:tcPr>
            <w:tcW w:w="928" w:type="dxa"/>
            <w:tcBorders>
              <w:top w:val="nil"/>
              <w:left w:val="nil"/>
              <w:bottom w:val="single" w:sz="4" w:space="0" w:color="auto"/>
              <w:right w:val="single" w:sz="4" w:space="0" w:color="auto"/>
            </w:tcBorders>
            <w:vAlign w:val="center"/>
          </w:tcPr>
          <w:p w14:paraId="0C6F20A7"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706" w:type="dxa"/>
            <w:tcBorders>
              <w:top w:val="nil"/>
              <w:left w:val="nil"/>
              <w:bottom w:val="single" w:sz="4" w:space="0" w:color="auto"/>
              <w:right w:val="single" w:sz="4" w:space="0" w:color="auto"/>
            </w:tcBorders>
            <w:vAlign w:val="center"/>
          </w:tcPr>
          <w:p w14:paraId="1E445D11"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r>
              <w:rPr>
                <w:rFonts w:eastAsia="仿宋_GB2312" w:hint="eastAsia"/>
                <w:kern w:val="0"/>
              </w:rPr>
              <w:t>5</w:t>
            </w:r>
          </w:p>
        </w:tc>
        <w:tc>
          <w:tcPr>
            <w:tcW w:w="1165" w:type="dxa"/>
            <w:tcBorders>
              <w:top w:val="nil"/>
              <w:left w:val="nil"/>
              <w:bottom w:val="single" w:sz="4" w:space="0" w:color="auto"/>
              <w:right w:val="single" w:sz="4" w:space="0" w:color="auto"/>
            </w:tcBorders>
            <w:vAlign w:val="center"/>
          </w:tcPr>
          <w:p w14:paraId="3FB32A12"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r w:rsidR="00B82665" w14:paraId="5C405571" w14:textId="77777777">
        <w:trPr>
          <w:trHeight w:val="550"/>
          <w:jc w:val="center"/>
        </w:trPr>
        <w:tc>
          <w:tcPr>
            <w:tcW w:w="6402" w:type="dxa"/>
            <w:gridSpan w:val="7"/>
            <w:tcBorders>
              <w:top w:val="single" w:sz="4" w:space="0" w:color="auto"/>
              <w:left w:val="single" w:sz="4" w:space="0" w:color="auto"/>
              <w:bottom w:val="single" w:sz="4" w:space="0" w:color="auto"/>
              <w:right w:val="single" w:sz="4" w:space="0" w:color="000000"/>
            </w:tcBorders>
            <w:vAlign w:val="center"/>
          </w:tcPr>
          <w:p w14:paraId="5D0F1E3B" w14:textId="77777777" w:rsidR="00B82665" w:rsidRDefault="00BB3871">
            <w:pPr>
              <w:widowControl/>
              <w:spacing w:line="240" w:lineRule="exact"/>
              <w:jc w:val="center"/>
              <w:rPr>
                <w:rFonts w:eastAsia="仿宋_GB2312"/>
                <w:kern w:val="0"/>
              </w:rPr>
            </w:pPr>
            <w:r>
              <w:rPr>
                <w:rFonts w:ascii="仿宋_GB2312" w:eastAsia="仿宋_GB2312" w:hint="eastAsia"/>
                <w:kern w:val="0"/>
              </w:rPr>
              <w:t>总分</w:t>
            </w:r>
          </w:p>
        </w:tc>
        <w:tc>
          <w:tcPr>
            <w:tcW w:w="928" w:type="dxa"/>
            <w:tcBorders>
              <w:top w:val="nil"/>
              <w:left w:val="nil"/>
              <w:bottom w:val="single" w:sz="4" w:space="0" w:color="auto"/>
              <w:right w:val="single" w:sz="4" w:space="0" w:color="auto"/>
            </w:tcBorders>
            <w:vAlign w:val="center"/>
          </w:tcPr>
          <w:p w14:paraId="2807994C" w14:textId="77777777" w:rsidR="00B82665" w:rsidRDefault="00BB3871">
            <w:pPr>
              <w:widowControl/>
              <w:spacing w:line="240" w:lineRule="exact"/>
              <w:jc w:val="center"/>
              <w:rPr>
                <w:rFonts w:eastAsia="仿宋_GB2312"/>
                <w:kern w:val="0"/>
              </w:rPr>
            </w:pPr>
            <w:r>
              <w:rPr>
                <w:rFonts w:eastAsia="仿宋_GB2312"/>
                <w:kern w:val="0"/>
              </w:rPr>
              <w:t>100</w:t>
            </w:r>
          </w:p>
        </w:tc>
        <w:tc>
          <w:tcPr>
            <w:tcW w:w="706" w:type="dxa"/>
            <w:tcBorders>
              <w:top w:val="nil"/>
              <w:left w:val="nil"/>
              <w:bottom w:val="single" w:sz="4" w:space="0" w:color="auto"/>
              <w:right w:val="single" w:sz="4" w:space="0" w:color="auto"/>
            </w:tcBorders>
            <w:vAlign w:val="center"/>
          </w:tcPr>
          <w:p w14:paraId="4690C69C" w14:textId="77777777" w:rsidR="00B82665" w:rsidRDefault="00BB3871">
            <w:pPr>
              <w:widowControl/>
              <w:spacing w:line="240" w:lineRule="exact"/>
              <w:jc w:val="center"/>
              <w:rPr>
                <w:rFonts w:eastAsia="仿宋_GB2312"/>
                <w:kern w:val="0"/>
              </w:rPr>
            </w:pPr>
            <w:r>
              <w:rPr>
                <w:rFonts w:eastAsia="仿宋_GB2312" w:hint="eastAsia"/>
                <w:kern w:val="0"/>
              </w:rPr>
              <w:t>9</w:t>
            </w:r>
            <w:r>
              <w:rPr>
                <w:rFonts w:eastAsia="仿宋_GB2312"/>
                <w:kern w:val="0"/>
              </w:rPr>
              <w:t>8.5</w:t>
            </w:r>
          </w:p>
        </w:tc>
        <w:tc>
          <w:tcPr>
            <w:tcW w:w="1165" w:type="dxa"/>
            <w:tcBorders>
              <w:top w:val="nil"/>
              <w:left w:val="nil"/>
              <w:bottom w:val="single" w:sz="4" w:space="0" w:color="auto"/>
              <w:right w:val="single" w:sz="4" w:space="0" w:color="auto"/>
            </w:tcBorders>
            <w:vAlign w:val="center"/>
          </w:tcPr>
          <w:p w14:paraId="3B202BE2" w14:textId="77777777" w:rsidR="00B82665" w:rsidRDefault="00BB3871">
            <w:pPr>
              <w:widowControl/>
              <w:spacing w:line="240" w:lineRule="exact"/>
              <w:jc w:val="left"/>
              <w:rPr>
                <w:rFonts w:eastAsia="仿宋_GB2312"/>
                <w:kern w:val="0"/>
              </w:rPr>
            </w:pPr>
            <w:r>
              <w:rPr>
                <w:rFonts w:ascii="仿宋_GB2312" w:eastAsia="仿宋_GB2312" w:hint="eastAsia"/>
                <w:kern w:val="0"/>
              </w:rPr>
              <w:t xml:space="preserve">　</w:t>
            </w:r>
          </w:p>
        </w:tc>
      </w:tr>
    </w:tbl>
    <w:p w14:paraId="2B1AAFD0" w14:textId="77777777" w:rsidR="00B82665" w:rsidRDefault="00B82665">
      <w:pPr>
        <w:widowControl/>
        <w:spacing w:line="240" w:lineRule="exact"/>
        <w:jc w:val="left"/>
        <w:rPr>
          <w:rFonts w:ascii="Times New Roman" w:eastAsia="仿宋_GB2312" w:hAnsi="Times New Roman" w:cs="Times New Roman"/>
          <w:kern w:val="0"/>
          <w:szCs w:val="21"/>
        </w:rPr>
      </w:pPr>
    </w:p>
    <w:sectPr w:rsidR="00B82665">
      <w:pgSz w:w="11906" w:h="16838"/>
      <w:pgMar w:top="720" w:right="720" w:bottom="720" w:left="72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1809" w14:textId="77777777" w:rsidR="00EE159D" w:rsidRDefault="00EE159D" w:rsidP="002077E4">
      <w:r>
        <w:separator/>
      </w:r>
    </w:p>
  </w:endnote>
  <w:endnote w:type="continuationSeparator" w:id="0">
    <w:p w14:paraId="34C2D092" w14:textId="77777777" w:rsidR="00EE159D" w:rsidRDefault="00EE159D" w:rsidP="0020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A00002BF" w:usb1="38CF7CFA" w:usb2="00082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0D7D" w14:textId="77777777" w:rsidR="00EE159D" w:rsidRDefault="00EE159D" w:rsidP="002077E4">
      <w:r>
        <w:separator/>
      </w:r>
    </w:p>
  </w:footnote>
  <w:footnote w:type="continuationSeparator" w:id="0">
    <w:p w14:paraId="45C41E63" w14:textId="77777777" w:rsidR="00EE159D" w:rsidRDefault="00EE159D" w:rsidP="0020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65"/>
    <w:multiLevelType w:val="multilevel"/>
    <w:tmpl w:val="10BE0565"/>
    <w:lvl w:ilvl="0">
      <w:start w:val="1"/>
      <w:numFmt w:val="none"/>
      <w:lvlText w:val="一、"/>
      <w:lvlJc w:val="left"/>
      <w:pPr>
        <w:ind w:left="1428" w:hanging="72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15:restartNumberingAfterBreak="0">
    <w:nsid w:val="277B563B"/>
    <w:multiLevelType w:val="multilevel"/>
    <w:tmpl w:val="277B563B"/>
    <w:lvl w:ilvl="0">
      <w:start w:val="1"/>
      <w:numFmt w:val="japaneseCounting"/>
      <w:lvlText w:val="%1、"/>
      <w:lvlJc w:val="left"/>
      <w:pPr>
        <w:ind w:left="1428"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jMGRlZjUxYzk1MDA0ZTMwMTBlZmEyMTI1NDc1ZWMifQ=="/>
  </w:docVars>
  <w:rsids>
    <w:rsidRoot w:val="004506F9"/>
    <w:rsid w:val="FFAEB005"/>
    <w:rsid w:val="00013AD5"/>
    <w:rsid w:val="0002229B"/>
    <w:rsid w:val="000273BD"/>
    <w:rsid w:val="000335E5"/>
    <w:rsid w:val="000415B7"/>
    <w:rsid w:val="00041E3F"/>
    <w:rsid w:val="00042FBF"/>
    <w:rsid w:val="00055DAA"/>
    <w:rsid w:val="00061F7B"/>
    <w:rsid w:val="000658A3"/>
    <w:rsid w:val="00074155"/>
    <w:rsid w:val="000A09B0"/>
    <w:rsid w:val="000A3F69"/>
    <w:rsid w:val="000A7C7E"/>
    <w:rsid w:val="000B1D8A"/>
    <w:rsid w:val="000E6FAE"/>
    <w:rsid w:val="00103957"/>
    <w:rsid w:val="0011566C"/>
    <w:rsid w:val="00142EA3"/>
    <w:rsid w:val="00143BEA"/>
    <w:rsid w:val="00152C6D"/>
    <w:rsid w:val="00162D39"/>
    <w:rsid w:val="001678BD"/>
    <w:rsid w:val="001A67DB"/>
    <w:rsid w:val="001C3C29"/>
    <w:rsid w:val="001D51E5"/>
    <w:rsid w:val="001E080D"/>
    <w:rsid w:val="001E53D0"/>
    <w:rsid w:val="001E5D88"/>
    <w:rsid w:val="001F0C3B"/>
    <w:rsid w:val="001F280E"/>
    <w:rsid w:val="001F6129"/>
    <w:rsid w:val="00202C82"/>
    <w:rsid w:val="00206158"/>
    <w:rsid w:val="002077E4"/>
    <w:rsid w:val="00210E67"/>
    <w:rsid w:val="00214427"/>
    <w:rsid w:val="00226CB7"/>
    <w:rsid w:val="002276AE"/>
    <w:rsid w:val="002372B6"/>
    <w:rsid w:val="00237BC3"/>
    <w:rsid w:val="00247E27"/>
    <w:rsid w:val="002501D1"/>
    <w:rsid w:val="002572D2"/>
    <w:rsid w:val="00264552"/>
    <w:rsid w:val="00264EF9"/>
    <w:rsid w:val="00265724"/>
    <w:rsid w:val="0027426B"/>
    <w:rsid w:val="00277310"/>
    <w:rsid w:val="002B28BE"/>
    <w:rsid w:val="002C66E4"/>
    <w:rsid w:val="002E0A30"/>
    <w:rsid w:val="002F009E"/>
    <w:rsid w:val="00301029"/>
    <w:rsid w:val="00305593"/>
    <w:rsid w:val="003130C4"/>
    <w:rsid w:val="00316C4B"/>
    <w:rsid w:val="0032192B"/>
    <w:rsid w:val="003479BD"/>
    <w:rsid w:val="00361D47"/>
    <w:rsid w:val="0037197D"/>
    <w:rsid w:val="003768D5"/>
    <w:rsid w:val="00392C6B"/>
    <w:rsid w:val="003B3DE0"/>
    <w:rsid w:val="003C0FD6"/>
    <w:rsid w:val="003C47E6"/>
    <w:rsid w:val="003C4FC2"/>
    <w:rsid w:val="003C5162"/>
    <w:rsid w:val="003D21E0"/>
    <w:rsid w:val="003D3AFC"/>
    <w:rsid w:val="003F689F"/>
    <w:rsid w:val="00416E61"/>
    <w:rsid w:val="00426F16"/>
    <w:rsid w:val="0042790C"/>
    <w:rsid w:val="004506F9"/>
    <w:rsid w:val="00456938"/>
    <w:rsid w:val="004631B2"/>
    <w:rsid w:val="004717A2"/>
    <w:rsid w:val="00473DF3"/>
    <w:rsid w:val="00487911"/>
    <w:rsid w:val="00491741"/>
    <w:rsid w:val="004A5BB2"/>
    <w:rsid w:val="004C4FA7"/>
    <w:rsid w:val="004D3C0B"/>
    <w:rsid w:val="004D438B"/>
    <w:rsid w:val="004E1B87"/>
    <w:rsid w:val="004E3794"/>
    <w:rsid w:val="005006C9"/>
    <w:rsid w:val="00500E5F"/>
    <w:rsid w:val="00510874"/>
    <w:rsid w:val="005122EF"/>
    <w:rsid w:val="0051441A"/>
    <w:rsid w:val="00517C33"/>
    <w:rsid w:val="00523644"/>
    <w:rsid w:val="005326FF"/>
    <w:rsid w:val="00537C6E"/>
    <w:rsid w:val="0054069E"/>
    <w:rsid w:val="00544866"/>
    <w:rsid w:val="005470B9"/>
    <w:rsid w:val="005767CC"/>
    <w:rsid w:val="00590D9F"/>
    <w:rsid w:val="00595D26"/>
    <w:rsid w:val="005A03D4"/>
    <w:rsid w:val="005A74E6"/>
    <w:rsid w:val="005B404E"/>
    <w:rsid w:val="005D4C5A"/>
    <w:rsid w:val="005D4D55"/>
    <w:rsid w:val="005E2CFB"/>
    <w:rsid w:val="005F3D1C"/>
    <w:rsid w:val="00616127"/>
    <w:rsid w:val="0062378F"/>
    <w:rsid w:val="0063314E"/>
    <w:rsid w:val="00633287"/>
    <w:rsid w:val="00641842"/>
    <w:rsid w:val="00651EEC"/>
    <w:rsid w:val="00667234"/>
    <w:rsid w:val="00670F8B"/>
    <w:rsid w:val="00675A4B"/>
    <w:rsid w:val="00691E8C"/>
    <w:rsid w:val="006A22C4"/>
    <w:rsid w:val="006A351B"/>
    <w:rsid w:val="006B0422"/>
    <w:rsid w:val="006B349F"/>
    <w:rsid w:val="006B3C89"/>
    <w:rsid w:val="006C1B53"/>
    <w:rsid w:val="006D4408"/>
    <w:rsid w:val="006D7730"/>
    <w:rsid w:val="006E10E9"/>
    <w:rsid w:val="006E1DB1"/>
    <w:rsid w:val="006E5284"/>
    <w:rsid w:val="006F3EB5"/>
    <w:rsid w:val="00702E34"/>
    <w:rsid w:val="00703351"/>
    <w:rsid w:val="00704395"/>
    <w:rsid w:val="0071360F"/>
    <w:rsid w:val="00714569"/>
    <w:rsid w:val="007170F2"/>
    <w:rsid w:val="00717621"/>
    <w:rsid w:val="00720FF1"/>
    <w:rsid w:val="00727A53"/>
    <w:rsid w:val="00751EC9"/>
    <w:rsid w:val="007556C2"/>
    <w:rsid w:val="0077040A"/>
    <w:rsid w:val="00782A5F"/>
    <w:rsid w:val="00787B42"/>
    <w:rsid w:val="007C4539"/>
    <w:rsid w:val="007D5B52"/>
    <w:rsid w:val="007F3657"/>
    <w:rsid w:val="00812ED5"/>
    <w:rsid w:val="008277D9"/>
    <w:rsid w:val="00833C05"/>
    <w:rsid w:val="008444E5"/>
    <w:rsid w:val="0084478C"/>
    <w:rsid w:val="00852349"/>
    <w:rsid w:val="008538AB"/>
    <w:rsid w:val="0086092E"/>
    <w:rsid w:val="008653B2"/>
    <w:rsid w:val="0086638C"/>
    <w:rsid w:val="00885127"/>
    <w:rsid w:val="00895F58"/>
    <w:rsid w:val="008A3E8D"/>
    <w:rsid w:val="008D0DF2"/>
    <w:rsid w:val="0091282B"/>
    <w:rsid w:val="009237C4"/>
    <w:rsid w:val="00924A5C"/>
    <w:rsid w:val="0092710A"/>
    <w:rsid w:val="00936C07"/>
    <w:rsid w:val="00944C48"/>
    <w:rsid w:val="00950252"/>
    <w:rsid w:val="009542D9"/>
    <w:rsid w:val="00967F5D"/>
    <w:rsid w:val="009A0F95"/>
    <w:rsid w:val="009A6829"/>
    <w:rsid w:val="009B3ADF"/>
    <w:rsid w:val="009C3B52"/>
    <w:rsid w:val="009D056C"/>
    <w:rsid w:val="009D22C1"/>
    <w:rsid w:val="009E37F9"/>
    <w:rsid w:val="009E6817"/>
    <w:rsid w:val="009E6E9A"/>
    <w:rsid w:val="00A00033"/>
    <w:rsid w:val="00A01D2B"/>
    <w:rsid w:val="00A26CD6"/>
    <w:rsid w:val="00A36618"/>
    <w:rsid w:val="00A421AB"/>
    <w:rsid w:val="00A42218"/>
    <w:rsid w:val="00A70249"/>
    <w:rsid w:val="00A70B02"/>
    <w:rsid w:val="00A71D9F"/>
    <w:rsid w:val="00A9242C"/>
    <w:rsid w:val="00A92E9F"/>
    <w:rsid w:val="00A95D5C"/>
    <w:rsid w:val="00AA0EDF"/>
    <w:rsid w:val="00AA6663"/>
    <w:rsid w:val="00AA6BAB"/>
    <w:rsid w:val="00AA6C2E"/>
    <w:rsid w:val="00B30E6C"/>
    <w:rsid w:val="00B33BEA"/>
    <w:rsid w:val="00B56BFA"/>
    <w:rsid w:val="00B57C9F"/>
    <w:rsid w:val="00B63572"/>
    <w:rsid w:val="00B66EFA"/>
    <w:rsid w:val="00B82665"/>
    <w:rsid w:val="00B845B3"/>
    <w:rsid w:val="00B85D8B"/>
    <w:rsid w:val="00B9203B"/>
    <w:rsid w:val="00BB3871"/>
    <w:rsid w:val="00BB4A40"/>
    <w:rsid w:val="00BD6C3E"/>
    <w:rsid w:val="00BE3674"/>
    <w:rsid w:val="00BE4C42"/>
    <w:rsid w:val="00C10681"/>
    <w:rsid w:val="00C3049A"/>
    <w:rsid w:val="00C31B1E"/>
    <w:rsid w:val="00C326CD"/>
    <w:rsid w:val="00C718ED"/>
    <w:rsid w:val="00C77645"/>
    <w:rsid w:val="00C77906"/>
    <w:rsid w:val="00C8246C"/>
    <w:rsid w:val="00CA2D83"/>
    <w:rsid w:val="00CA4A92"/>
    <w:rsid w:val="00CE04C3"/>
    <w:rsid w:val="00CE76A0"/>
    <w:rsid w:val="00CE77B5"/>
    <w:rsid w:val="00D1279A"/>
    <w:rsid w:val="00D138EB"/>
    <w:rsid w:val="00D148C6"/>
    <w:rsid w:val="00D17A8A"/>
    <w:rsid w:val="00D213C4"/>
    <w:rsid w:val="00D252C9"/>
    <w:rsid w:val="00D2557E"/>
    <w:rsid w:val="00D40872"/>
    <w:rsid w:val="00D409D1"/>
    <w:rsid w:val="00D415BA"/>
    <w:rsid w:val="00D644EE"/>
    <w:rsid w:val="00D81930"/>
    <w:rsid w:val="00DB2EE3"/>
    <w:rsid w:val="00DD06FF"/>
    <w:rsid w:val="00DD38CA"/>
    <w:rsid w:val="00DD5FE9"/>
    <w:rsid w:val="00E00C7A"/>
    <w:rsid w:val="00E11754"/>
    <w:rsid w:val="00E15E8D"/>
    <w:rsid w:val="00E33B92"/>
    <w:rsid w:val="00E35E20"/>
    <w:rsid w:val="00E37D6C"/>
    <w:rsid w:val="00E42407"/>
    <w:rsid w:val="00E47669"/>
    <w:rsid w:val="00E52C05"/>
    <w:rsid w:val="00E55B68"/>
    <w:rsid w:val="00E60E1C"/>
    <w:rsid w:val="00E67BE6"/>
    <w:rsid w:val="00E73A0D"/>
    <w:rsid w:val="00E8683C"/>
    <w:rsid w:val="00EA2B72"/>
    <w:rsid w:val="00EC18B1"/>
    <w:rsid w:val="00ED0992"/>
    <w:rsid w:val="00ED1F30"/>
    <w:rsid w:val="00EE159D"/>
    <w:rsid w:val="00F15E8F"/>
    <w:rsid w:val="00F27AD9"/>
    <w:rsid w:val="00F74360"/>
    <w:rsid w:val="00F749FD"/>
    <w:rsid w:val="00F84F52"/>
    <w:rsid w:val="00F90B23"/>
    <w:rsid w:val="00FA4725"/>
    <w:rsid w:val="00FB462F"/>
    <w:rsid w:val="00FB70DE"/>
    <w:rsid w:val="00FE0B44"/>
    <w:rsid w:val="00FE16FA"/>
    <w:rsid w:val="00FE328A"/>
    <w:rsid w:val="00FE6269"/>
    <w:rsid w:val="1ACC2BAA"/>
    <w:rsid w:val="1BA63F8A"/>
    <w:rsid w:val="1FB75617"/>
    <w:rsid w:val="4F5B577E"/>
    <w:rsid w:val="7D37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19F1A"/>
  <w15:docId w15:val="{7514C77E-5DDF-47A9-8397-9A4BD4B2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列表段落1"/>
    <w:basedOn w:val="a"/>
    <w:qFormat/>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67DE-AF7D-47AD-884F-856E3E5B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1239</Words>
  <Characters>7067</Characters>
  <Application>Microsoft Office Word</Application>
  <DocSecurity>0</DocSecurity>
  <Lines>58</Lines>
  <Paragraphs>16</Paragraphs>
  <ScaleCrop>false</ScaleCrop>
  <Company>Microsoft</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cp:revision>
  <cp:lastPrinted>2021-08-27T09:15:00Z</cp:lastPrinted>
  <dcterms:created xsi:type="dcterms:W3CDTF">2023-09-26T03:22:00Z</dcterms:created>
  <dcterms:modified xsi:type="dcterms:W3CDTF">2023-09-26T03:22:00Z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C5AAD7B43B02469B8477EDE7F3A26A11_13</vt:lpwstr>
  </property>
</Properties>
</file>