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湖南省有色地质勘查局二四五队部门决算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both"/>
        <w:rPr>
          <w:b/>
          <w:sz w:val="36"/>
          <w:szCs w:val="28"/>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第一部分湖南省有色地质勘查局二四五队单位概况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湖南省有色地质勘查局二四五队单位概况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jc w:val="left"/>
        <w:rPr>
          <w:rFonts w:asciiTheme="minorEastAsia" w:hAnsiTheme="minorEastAsia"/>
          <w:sz w:val="32"/>
          <w:szCs w:val="32"/>
        </w:rPr>
      </w:pPr>
      <w:r>
        <w:rPr>
          <w:rFonts w:hint="eastAsia" w:asciiTheme="minorEastAsia" w:hAnsiTheme="minorEastAsia"/>
          <w:sz w:val="32"/>
          <w:szCs w:val="32"/>
        </w:rPr>
        <w:t>（一）湖南省有色地质勘查局二四五队隶属于湖南省地质院，为省财政二级预算事业单位。</w:t>
      </w:r>
    </w:p>
    <w:p>
      <w:pPr>
        <w:jc w:val="left"/>
        <w:rPr>
          <w:rFonts w:ascii="宋体" w:hAnsi="宋体" w:eastAsia="宋体" w:cs="宋体"/>
          <w:sz w:val="32"/>
          <w:szCs w:val="32"/>
        </w:rPr>
      </w:pPr>
      <w:r>
        <w:rPr>
          <w:rFonts w:hint="eastAsia" w:asciiTheme="minorEastAsia" w:hAnsiTheme="minorEastAsia"/>
          <w:sz w:val="32"/>
          <w:szCs w:val="32"/>
        </w:rPr>
        <w:t>（二）</w:t>
      </w:r>
      <w:r>
        <w:rPr>
          <w:rFonts w:hint="eastAsia" w:ascii="宋体" w:hAnsi="宋体" w:eastAsia="宋体" w:cs="宋体"/>
          <w:sz w:val="32"/>
          <w:szCs w:val="32"/>
        </w:rPr>
        <w:t>本单位主要从事为国家建设提供地矿勘查服务、矿产地质调查与勘查、区域地质调查、环境地质调查、地球物理和地球化学勘查、遥感地质勘查、地质测绘与工程测量、地质勘探、地质资料收集分析等。</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60" w:lineRule="exact"/>
        <w:ind w:firstLine="562"/>
        <w:rPr>
          <w:rFonts w:asciiTheme="minorEastAsia" w:hAnsiTheme="minorEastAsia"/>
          <w:color w:val="333333"/>
          <w:kern w:val="0"/>
          <w:sz w:val="32"/>
          <w:szCs w:val="32"/>
          <w:shd w:val="clear" w:color="auto" w:fill="FFFFFF"/>
        </w:rPr>
      </w:pPr>
      <w:r>
        <w:rPr>
          <w:rFonts w:hint="eastAsia" w:asciiTheme="minorEastAsia" w:hAnsiTheme="minorEastAsia"/>
          <w:sz w:val="32"/>
          <w:szCs w:val="32"/>
        </w:rPr>
        <w:t>（一）内设机构设置。湖南省有色地质勘查局二四五队内设机构包括：职能科室10个，</w:t>
      </w:r>
      <w:r>
        <w:rPr>
          <w:rFonts w:hint="eastAsia" w:asciiTheme="minorEastAsia" w:hAnsiTheme="minorEastAsia"/>
          <w:color w:val="333333"/>
          <w:kern w:val="0"/>
          <w:sz w:val="32"/>
          <w:szCs w:val="32"/>
          <w:shd w:val="clear" w:color="auto" w:fill="FFFFFF"/>
        </w:rPr>
        <w:t>为</w:t>
      </w:r>
      <w:r>
        <w:rPr>
          <w:rFonts w:asciiTheme="minorEastAsia" w:hAnsiTheme="minorEastAsia"/>
          <w:color w:val="333333"/>
          <w:kern w:val="0"/>
          <w:sz w:val="32"/>
          <w:szCs w:val="32"/>
          <w:shd w:val="clear" w:color="auto" w:fill="FFFFFF"/>
        </w:rPr>
        <w:t>办公室、党委办、财务科、经营科、人事科、纪检室、审计科、总工办、安全科、后勤服务中心</w:t>
      </w:r>
      <w:r>
        <w:rPr>
          <w:rFonts w:hint="eastAsia" w:asciiTheme="minorEastAsia" w:hAnsiTheme="minorEastAsia"/>
          <w:color w:val="333333"/>
          <w:kern w:val="0"/>
          <w:sz w:val="32"/>
          <w:szCs w:val="32"/>
          <w:shd w:val="clear" w:color="auto" w:fill="FFFFFF"/>
        </w:rPr>
        <w:t>等</w:t>
      </w:r>
      <w:r>
        <w:rPr>
          <w:rFonts w:asciiTheme="minorEastAsia" w:hAnsiTheme="minorEastAsia"/>
          <w:color w:val="333333"/>
          <w:kern w:val="0"/>
          <w:sz w:val="32"/>
          <w:szCs w:val="32"/>
          <w:shd w:val="clear" w:color="auto" w:fill="FFFFFF"/>
        </w:rPr>
        <w:t>职能科室。</w:t>
      </w:r>
    </w:p>
    <w:p>
      <w:pPr>
        <w:ind w:firstLine="640" w:firstLineChars="200"/>
        <w:jc w:val="left"/>
        <w:rPr>
          <w:rFonts w:asciiTheme="minorEastAsia" w:hAnsiTheme="minorEastAsia"/>
          <w:sz w:val="32"/>
          <w:szCs w:val="32"/>
        </w:rPr>
      </w:pPr>
    </w:p>
    <w:p>
      <w:pPr>
        <w:ind w:firstLine="640" w:firstLineChars="200"/>
        <w:jc w:val="left"/>
        <w:rPr>
          <w:rFonts w:asciiTheme="minorEastAsia" w:hAnsiTheme="minorEastAsia"/>
          <w:bCs/>
          <w:kern w:val="0"/>
          <w:sz w:val="32"/>
          <w:szCs w:val="32"/>
        </w:rPr>
      </w:pPr>
      <w:r>
        <w:rPr>
          <w:rFonts w:hint="eastAsia" w:asciiTheme="minorEastAsia" w:hAnsiTheme="minorEastAsia"/>
          <w:sz w:val="32"/>
          <w:szCs w:val="32"/>
        </w:rPr>
        <w:t>（二）决算单位构成。湖南省有色地质勘查局二四五队2021年部门决算汇总公开单位构成包括：湖南省有色地质勘查局二四五队本级，为二级预算单位，没有其他下属预算单位。</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jc w:val="center"/>
        <w:rPr>
          <w:rFonts w:hint="eastAsia" w:ascii="黑体" w:hAnsi="黑体" w:eastAsia="黑体"/>
          <w:sz w:val="28"/>
          <w:szCs w:val="28"/>
          <w:lang w:eastAsia="zh-CN"/>
        </w:rPr>
      </w:pPr>
      <w:r>
        <w:rPr>
          <w:rFonts w:hint="eastAsia" w:ascii="黑体" w:hAnsi="黑体" w:eastAsia="黑体"/>
          <w:sz w:val="28"/>
          <w:szCs w:val="28"/>
          <w:lang w:eastAsia="zh-CN"/>
        </w:rPr>
        <w:drawing>
          <wp:inline distT="0" distB="0" distL="114300" distR="114300">
            <wp:extent cx="8336915" cy="5275580"/>
            <wp:effectExtent l="0" t="0" r="6985" b="1270"/>
            <wp:docPr id="8" name="图片 8"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true"/>
                    </pic:cNvPicPr>
                  </pic:nvPicPr>
                  <pic:blipFill>
                    <a:blip r:embed="rId5"/>
                    <a:stretch>
                      <a:fillRect/>
                    </a:stretch>
                  </pic:blipFill>
                  <pic:spPr>
                    <a:xfrm>
                      <a:off x="0" y="0"/>
                      <a:ext cx="8336915" cy="5275580"/>
                    </a:xfrm>
                    <a:prstGeom prst="rect">
                      <a:avLst/>
                    </a:prstGeom>
                  </pic:spPr>
                </pic:pic>
              </a:graphicData>
            </a:graphic>
          </wp:inline>
        </w:drawing>
      </w:r>
      <w:r>
        <w:rPr>
          <w:rFonts w:hint="eastAsia" w:ascii="黑体" w:hAnsi="黑体" w:eastAsia="黑体"/>
          <w:sz w:val="28"/>
          <w:szCs w:val="28"/>
          <w:lang w:eastAsia="zh-CN"/>
        </w:rPr>
        <w:drawing>
          <wp:inline distT="0" distB="0" distL="114300" distR="114300">
            <wp:extent cx="8858250" cy="4624070"/>
            <wp:effectExtent l="0" t="0" r="0" b="5080"/>
            <wp:docPr id="7" name="图片 7"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true"/>
                    </pic:cNvPicPr>
                  </pic:nvPicPr>
                  <pic:blipFill>
                    <a:blip r:embed="rId6"/>
                    <a:stretch>
                      <a:fillRect/>
                    </a:stretch>
                  </pic:blipFill>
                  <pic:spPr>
                    <a:xfrm>
                      <a:off x="0" y="0"/>
                      <a:ext cx="8858250" cy="4624070"/>
                    </a:xfrm>
                    <a:prstGeom prst="rect">
                      <a:avLst/>
                    </a:prstGeom>
                  </pic:spPr>
                </pic:pic>
              </a:graphicData>
            </a:graphic>
          </wp:inline>
        </w:drawing>
      </w:r>
      <w:r>
        <w:rPr>
          <w:rFonts w:hint="eastAsia" w:ascii="黑体" w:hAnsi="黑体" w:eastAsia="黑体"/>
          <w:sz w:val="28"/>
          <w:szCs w:val="28"/>
          <w:lang w:eastAsia="zh-CN"/>
        </w:rPr>
        <w:drawing>
          <wp:inline distT="0" distB="0" distL="114300" distR="114300">
            <wp:extent cx="8860790" cy="4999355"/>
            <wp:effectExtent l="0" t="0" r="16510" b="10795"/>
            <wp:docPr id="6" name="图片 6" descr="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true"/>
                    </pic:cNvPicPr>
                  </pic:nvPicPr>
                  <pic:blipFill>
                    <a:blip r:embed="rId7"/>
                    <a:stretch>
                      <a:fillRect/>
                    </a:stretch>
                  </pic:blipFill>
                  <pic:spPr>
                    <a:xfrm>
                      <a:off x="0" y="0"/>
                      <a:ext cx="8860790" cy="4999355"/>
                    </a:xfrm>
                    <a:prstGeom prst="rect">
                      <a:avLst/>
                    </a:prstGeom>
                  </pic:spPr>
                </pic:pic>
              </a:graphicData>
            </a:graphic>
          </wp:inline>
        </w:drawing>
      </w:r>
      <w:r>
        <w:rPr>
          <w:rFonts w:hint="eastAsia" w:ascii="黑体" w:hAnsi="黑体" w:eastAsia="黑体"/>
          <w:sz w:val="28"/>
          <w:szCs w:val="28"/>
          <w:lang w:eastAsia="zh-CN"/>
        </w:rPr>
        <w:drawing>
          <wp:inline distT="0" distB="0" distL="114300" distR="114300">
            <wp:extent cx="8553450" cy="5277485"/>
            <wp:effectExtent l="0" t="0" r="0" b="18415"/>
            <wp:docPr id="5" name="图片 5" descr="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true"/>
                    </pic:cNvPicPr>
                  </pic:nvPicPr>
                  <pic:blipFill>
                    <a:blip r:embed="rId8"/>
                    <a:stretch>
                      <a:fillRect/>
                    </a:stretch>
                  </pic:blipFill>
                  <pic:spPr>
                    <a:xfrm>
                      <a:off x="0" y="0"/>
                      <a:ext cx="8553450" cy="5277485"/>
                    </a:xfrm>
                    <a:prstGeom prst="rect">
                      <a:avLst/>
                    </a:prstGeom>
                  </pic:spPr>
                </pic:pic>
              </a:graphicData>
            </a:graphic>
          </wp:inline>
        </w:drawing>
      </w:r>
      <w:r>
        <w:rPr>
          <w:rFonts w:hint="eastAsia" w:ascii="黑体" w:hAnsi="黑体" w:eastAsia="黑体"/>
          <w:sz w:val="28"/>
          <w:szCs w:val="28"/>
          <w:lang w:eastAsia="zh-CN"/>
        </w:rPr>
        <w:drawing>
          <wp:inline distT="0" distB="0" distL="114300" distR="114300">
            <wp:extent cx="8389620" cy="5272405"/>
            <wp:effectExtent l="0" t="0" r="11430" b="4445"/>
            <wp:docPr id="4" name="图片 4" descr="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5"/>
                    <pic:cNvPicPr>
                      <a:picLocks noChangeAspect="true"/>
                    </pic:cNvPicPr>
                  </pic:nvPicPr>
                  <pic:blipFill>
                    <a:blip r:embed="rId9"/>
                    <a:stretch>
                      <a:fillRect/>
                    </a:stretch>
                  </pic:blipFill>
                  <pic:spPr>
                    <a:xfrm>
                      <a:off x="0" y="0"/>
                      <a:ext cx="8389620" cy="5272405"/>
                    </a:xfrm>
                    <a:prstGeom prst="rect">
                      <a:avLst/>
                    </a:prstGeom>
                  </pic:spPr>
                </pic:pic>
              </a:graphicData>
            </a:graphic>
          </wp:inline>
        </w:drawing>
      </w:r>
      <w:r>
        <w:rPr>
          <w:rFonts w:hint="eastAsia" w:ascii="黑体" w:hAnsi="黑体" w:eastAsia="黑体"/>
          <w:sz w:val="28"/>
          <w:szCs w:val="28"/>
          <w:lang w:eastAsia="zh-CN"/>
        </w:rPr>
        <w:drawing>
          <wp:inline distT="0" distB="0" distL="114300" distR="114300">
            <wp:extent cx="8664575" cy="5277485"/>
            <wp:effectExtent l="0" t="0" r="3175" b="18415"/>
            <wp:docPr id="3" name="图片 3" descr="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6"/>
                    <pic:cNvPicPr>
                      <a:picLocks noChangeAspect="true"/>
                    </pic:cNvPicPr>
                  </pic:nvPicPr>
                  <pic:blipFill>
                    <a:blip r:embed="rId10"/>
                    <a:stretch>
                      <a:fillRect/>
                    </a:stretch>
                  </pic:blipFill>
                  <pic:spPr>
                    <a:xfrm>
                      <a:off x="0" y="0"/>
                      <a:ext cx="8664575" cy="5277485"/>
                    </a:xfrm>
                    <a:prstGeom prst="rect">
                      <a:avLst/>
                    </a:prstGeom>
                  </pic:spPr>
                </pic:pic>
              </a:graphicData>
            </a:graphic>
          </wp:inline>
        </w:drawing>
      </w:r>
    </w:p>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16"/>
        <w:gridCol w:w="1255"/>
        <w:gridCol w:w="1091"/>
        <w:gridCol w:w="685"/>
        <w:gridCol w:w="1091"/>
        <w:gridCol w:w="934"/>
        <w:gridCol w:w="1091"/>
        <w:gridCol w:w="1255"/>
        <w:gridCol w:w="934"/>
        <w:gridCol w:w="685"/>
        <w:gridCol w:w="934"/>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518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部门：湖南省有色地质勘查局二四五队</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54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635" w:type="dxa"/>
            <w:gridSpan w:val="6"/>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3242"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5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036" w:type="dxa"/>
            <w:gridSpan w:val="3"/>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012"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33"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5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794" w:type="dxa"/>
            <w:gridSpan w:val="3"/>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453"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3242"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3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012"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01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1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453"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324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3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3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1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3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5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1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5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518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center"/>
        <w:rPr>
          <w:rFonts w:hint="eastAsia" w:ascii="Times New Roman" w:hAnsi="Times New Roman" w:eastAsia="方正小标宋_GBK" w:cs="Times New Roman"/>
          <w:color w:val="000000"/>
          <w:kern w:val="0"/>
          <w:sz w:val="36"/>
          <w:szCs w:val="36"/>
        </w:rPr>
      </w:pP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i w:val="0"/>
          <w:iCs w:val="0"/>
          <w:color w:val="000000"/>
          <w:kern w:val="0"/>
          <w:sz w:val="20"/>
          <w:szCs w:val="20"/>
          <w:u w:val="none"/>
          <w:lang w:val="en-US" w:eastAsia="zh-CN" w:bidi="ar"/>
        </w:rPr>
        <w:t>湖南省有色地质勘查局二四五队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湖南省有色地质勘查局二四五队</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iCs w:val="0"/>
                <w:color w:val="000000"/>
                <w:kern w:val="0"/>
                <w:sz w:val="20"/>
                <w:szCs w:val="20"/>
                <w:u w:val="none"/>
                <w:lang w:val="en-US" w:eastAsia="zh-CN" w:bidi="ar"/>
              </w:rPr>
              <w:t>湖南省有色地质勘查局二四五队</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lang w:val="en-US" w:eastAsia="zh-CN"/>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湖南省有色地质勘查局二四五队</w:t>
            </w:r>
            <w:r>
              <w:rPr>
                <w:rFonts w:hint="eastAsia" w:ascii="Times New Roman" w:hAnsi="Times New Roman" w:eastAsia="仿宋_GB2312" w:cs="Times New Roman"/>
                <w:kern w:val="0"/>
                <w:szCs w:val="21"/>
              </w:rPr>
              <w:t>没有国有资本经营收入，也没有国有资本经营支出，故本表无数据</w:t>
            </w:r>
            <w:r>
              <w:rPr>
                <w:rFonts w:ascii="Times New Roman" w:hAnsi="Times New Roman" w:eastAsia="仿宋_GB2312" w:cs="Times New Roman"/>
                <w:kern w:val="0"/>
                <w:szCs w:val="21"/>
              </w:rPr>
              <w:t>)。</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color w:val="000000" w:themeColor="text1"/>
          <w:sz w:val="32"/>
          <w:szCs w:val="32"/>
          <w:highlight w:val="yellow"/>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202</w:t>
      </w:r>
      <w:r>
        <w:rPr>
          <w:rFonts w:hint="eastAsia" w:asciiTheme="minorEastAsia" w:hAnsiTheme="minorEastAsia" w:eastAsiaTheme="minorEastAsia"/>
          <w:color w:val="000000" w:themeColor="text1"/>
          <w:sz w:val="32"/>
          <w:szCs w:val="32"/>
          <w14:textFill>
            <w14:solidFill>
              <w14:schemeClr w14:val="tx1"/>
            </w14:solidFill>
          </w14:textFill>
        </w:rPr>
        <w:t>1</w:t>
      </w:r>
      <w:r>
        <w:rPr>
          <w:rFonts w:asciiTheme="minorEastAsia" w:hAnsiTheme="minorEastAsia" w:eastAsiaTheme="minorEastAsia"/>
          <w:color w:val="000000" w:themeColor="text1"/>
          <w:sz w:val="32"/>
          <w:szCs w:val="32"/>
          <w14:textFill>
            <w14:solidFill>
              <w14:schemeClr w14:val="tx1"/>
            </w14:solidFill>
          </w14:textFill>
        </w:rPr>
        <w:t>年部门决算本年收入</w:t>
      </w:r>
      <w:r>
        <w:rPr>
          <w:rFonts w:hint="eastAsia" w:asciiTheme="minorEastAsia" w:hAnsiTheme="minorEastAsia" w:eastAsiaTheme="minorEastAsia"/>
          <w:color w:val="000000" w:themeColor="text1"/>
          <w:sz w:val="32"/>
          <w:szCs w:val="32"/>
          <w:lang w:eastAsia="zh-CN"/>
          <w14:textFill>
            <w14:solidFill>
              <w14:schemeClr w14:val="tx1"/>
            </w14:solidFill>
          </w14:textFill>
        </w:rPr>
        <w:t>总</w:t>
      </w:r>
      <w:r>
        <w:rPr>
          <w:rFonts w:asciiTheme="minorEastAsia" w:hAnsiTheme="minorEastAsia" w:eastAsiaTheme="minorEastAsia"/>
          <w:color w:val="000000" w:themeColor="text1"/>
          <w:sz w:val="32"/>
          <w:szCs w:val="32"/>
          <w14:textFill>
            <w14:solidFill>
              <w14:schemeClr w14:val="tx1"/>
            </w14:solidFill>
          </w14:textFill>
        </w:rPr>
        <w:t>计</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4518.18</w:t>
      </w:r>
      <w:r>
        <w:rPr>
          <w:rFonts w:asciiTheme="minorEastAsia" w:hAnsiTheme="minorEastAsia" w:eastAsiaTheme="minorEastAsia"/>
          <w:color w:val="000000" w:themeColor="text1"/>
          <w:sz w:val="32"/>
          <w:szCs w:val="32"/>
          <w14:textFill>
            <w14:solidFill>
              <w14:schemeClr w14:val="tx1"/>
            </w14:solidFill>
          </w14:textFill>
        </w:rPr>
        <w:t>万元，比上年</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4503.64</w:t>
      </w:r>
      <w:r>
        <w:rPr>
          <w:rFonts w:asciiTheme="minorEastAsia" w:hAnsiTheme="minorEastAsia" w:eastAsiaTheme="minorEastAsia"/>
          <w:color w:val="000000" w:themeColor="text1"/>
          <w:sz w:val="32"/>
          <w:szCs w:val="32"/>
          <w14:textFill>
            <w14:solidFill>
              <w14:schemeClr w14:val="tx1"/>
            </w14:solidFill>
          </w14:textFill>
        </w:rPr>
        <w:t>万元</w:t>
      </w:r>
      <w:r>
        <w:rPr>
          <w:rFonts w:hint="eastAsia" w:asciiTheme="minorEastAsia" w:hAnsiTheme="minorEastAsia" w:eastAsiaTheme="minorEastAsia"/>
          <w:color w:val="000000" w:themeColor="text1"/>
          <w:sz w:val="32"/>
          <w:szCs w:val="32"/>
          <w:lang w:eastAsia="zh-CN"/>
          <w14:textFill>
            <w14:solidFill>
              <w14:schemeClr w14:val="tx1"/>
            </w14:solidFill>
          </w14:textFill>
        </w:rPr>
        <w:t>增加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14.54</w:t>
      </w:r>
      <w:r>
        <w:rPr>
          <w:rFonts w:asciiTheme="minorEastAsia" w:hAnsiTheme="minorEastAsia" w:eastAsiaTheme="minorEastAsia"/>
          <w:color w:val="000000" w:themeColor="text1"/>
          <w:sz w:val="32"/>
          <w:szCs w:val="32"/>
          <w14:textFill>
            <w14:solidFill>
              <w14:schemeClr w14:val="tx1"/>
            </w14:solidFill>
          </w14:textFill>
        </w:rPr>
        <w:t>万元,</w:t>
      </w:r>
      <w:r>
        <w:rPr>
          <w:rFonts w:hint="eastAsia" w:asciiTheme="minorEastAsia" w:hAnsiTheme="minorEastAsia" w:eastAsiaTheme="minorEastAsia"/>
          <w:color w:val="000000" w:themeColor="text1"/>
          <w:sz w:val="32"/>
          <w:szCs w:val="32"/>
          <w14:textFill>
            <w14:solidFill>
              <w14:schemeClr w14:val="tx1"/>
            </w14:solidFill>
          </w14:textFill>
        </w:rPr>
        <w:t>增长</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0.32</w:t>
      </w:r>
      <w:r>
        <w:rPr>
          <w:rFonts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14:textFill>
            <w14:solidFill>
              <w14:schemeClr w14:val="tx1"/>
            </w14:solidFill>
          </w14:textFill>
        </w:rPr>
        <w:t>主要原因为</w:t>
      </w:r>
      <w:r>
        <w:rPr>
          <w:rFonts w:hint="eastAsia" w:asciiTheme="minorEastAsia" w:hAnsiTheme="minorEastAsia" w:eastAsiaTheme="minorEastAsia"/>
          <w:color w:val="000000" w:themeColor="text1"/>
          <w:sz w:val="32"/>
          <w:szCs w:val="32"/>
          <w:lang w:eastAsia="zh-CN"/>
          <w14:textFill>
            <w14:solidFill>
              <w14:schemeClr w14:val="tx1"/>
            </w14:solidFill>
          </w14:textFill>
        </w:rPr>
        <w:t>本年度经营收入较上年有所增加</w:t>
      </w: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总支出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4518.18</w:t>
      </w:r>
      <w:r>
        <w:rPr>
          <w:rFonts w:asciiTheme="minorEastAsia" w:hAnsiTheme="minorEastAsia" w:eastAsiaTheme="minorEastAsia"/>
          <w:color w:val="000000" w:themeColor="text1"/>
          <w:sz w:val="32"/>
          <w:szCs w:val="32"/>
          <w14:textFill>
            <w14:solidFill>
              <w14:schemeClr w14:val="tx1"/>
            </w14:solidFill>
          </w14:textFill>
        </w:rPr>
        <w:t>万元，比上年</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4503.64</w:t>
      </w:r>
      <w:r>
        <w:rPr>
          <w:rFonts w:hint="eastAsia" w:asciiTheme="minorEastAsia" w:hAnsiTheme="minorEastAsia" w:eastAsiaTheme="minorEastAsia"/>
          <w:color w:val="000000" w:themeColor="text1"/>
          <w:sz w:val="32"/>
          <w:szCs w:val="32"/>
          <w14:textFill>
            <w14:solidFill>
              <w14:schemeClr w14:val="tx1"/>
            </w14:solidFill>
          </w14:textFill>
        </w:rPr>
        <w:t>万元</w:t>
      </w:r>
      <w:r>
        <w:rPr>
          <w:rFonts w:asciiTheme="minorEastAsia" w:hAnsiTheme="minorEastAsia" w:eastAsiaTheme="minorEastAsia"/>
          <w:color w:val="000000" w:themeColor="text1"/>
          <w:sz w:val="32"/>
          <w:szCs w:val="32"/>
          <w14:textFill>
            <w14:solidFill>
              <w14:schemeClr w14:val="tx1"/>
            </w14:solidFill>
          </w14:textFill>
        </w:rPr>
        <w:t>增加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14.54</w:t>
      </w:r>
      <w:r>
        <w:rPr>
          <w:rFonts w:asciiTheme="minorEastAsia" w:hAnsiTheme="minorEastAsia" w:eastAsiaTheme="minorEastAsia"/>
          <w:color w:val="000000" w:themeColor="text1"/>
          <w:sz w:val="32"/>
          <w:szCs w:val="32"/>
          <w14:textFill>
            <w14:solidFill>
              <w14:schemeClr w14:val="tx1"/>
            </w14:solidFill>
          </w14:textFill>
        </w:rPr>
        <w:t>万元，增</w:t>
      </w:r>
      <w:r>
        <w:rPr>
          <w:rFonts w:hint="eastAsia" w:asciiTheme="minorEastAsia" w:hAnsiTheme="minorEastAsia" w:eastAsiaTheme="minorEastAsia"/>
          <w:color w:val="000000" w:themeColor="text1"/>
          <w:sz w:val="32"/>
          <w:szCs w:val="32"/>
          <w:lang w:eastAsia="zh-CN"/>
          <w14:textFill>
            <w14:solidFill>
              <w14:schemeClr w14:val="tx1"/>
            </w14:solidFill>
          </w14:textFill>
        </w:rPr>
        <w:t>长</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0.32</w:t>
      </w:r>
      <w:r>
        <w:rPr>
          <w:rFonts w:asciiTheme="minorEastAsia" w:hAnsiTheme="minorEastAsia" w:eastAsiaTheme="minorEastAsia"/>
          <w:color w:val="000000" w:themeColor="text1"/>
          <w:sz w:val="32"/>
          <w:szCs w:val="32"/>
          <w14:textFill>
            <w14:solidFill>
              <w14:schemeClr w14:val="tx1"/>
            </w14:solidFill>
          </w14:textFill>
        </w:rPr>
        <w:t>%，主要原因是</w:t>
      </w:r>
      <w:r>
        <w:rPr>
          <w:rFonts w:hint="eastAsia" w:asciiTheme="minorEastAsia" w:hAnsiTheme="minorEastAsia" w:eastAsiaTheme="minorEastAsia"/>
          <w:color w:val="000000" w:themeColor="text1"/>
          <w:sz w:val="32"/>
          <w:szCs w:val="32"/>
          <w14:textFill>
            <w14:solidFill>
              <w14:schemeClr w14:val="tx1"/>
            </w14:solidFill>
          </w14:textFill>
        </w:rPr>
        <w:t>本年度经营支出较上年增加</w:t>
      </w:r>
      <w:r>
        <w:rPr>
          <w:rFonts w:asciiTheme="minorEastAsia" w:hAnsiTheme="minorEastAsia" w:eastAsiaTheme="minorEastAsia"/>
          <w:color w:val="000000" w:themeColor="text1"/>
          <w:sz w:val="32"/>
          <w:szCs w:val="32"/>
          <w14:textFill>
            <w14:solidFill>
              <w14:schemeClr w14:val="tx1"/>
            </w14:solidFill>
          </w14:textFill>
        </w:rPr>
        <w:t>。</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2021年度收入合计4347.85万元，其中：财政拨款收入2030.46万元，占46.70%；上级补助收入0万元，占0%；事业收入0万元，占0%；经营收入2317.39万元，占53.30%；附属单位上缴收入0万元，占0%；其他收入0万元，占0%。</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2021年度支出合计4342.83万元，其中：基本支出1670.55万元，占38.46%；项目支出435.56万元，占10.03%；上缴上级支出0万元，占0%；经营支出2236.72万元，占51.51%；对附属单位补助支出0万元，占0%。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我队2021年财政拨款本年收入</w:t>
      </w:r>
      <w:r>
        <w:rPr>
          <w:rFonts w:hint="eastAsia" w:asciiTheme="minorEastAsia" w:hAnsiTheme="minorEastAsia" w:eastAsiaTheme="minorEastAsia"/>
          <w:color w:val="000000" w:themeColor="text1"/>
          <w:sz w:val="32"/>
          <w:szCs w:val="32"/>
          <w:lang w:eastAsia="zh-CN"/>
          <w14:textFill>
            <w14:solidFill>
              <w14:schemeClr w14:val="tx1"/>
            </w14:solidFill>
          </w14:textFill>
        </w:rPr>
        <w:t>总计</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2140.07</w:t>
      </w:r>
      <w:r>
        <w:rPr>
          <w:rFonts w:hint="eastAsia" w:asciiTheme="minorEastAsia" w:hAnsiTheme="minorEastAsia" w:eastAsiaTheme="minorEastAsia"/>
          <w:color w:val="000000" w:themeColor="text1"/>
          <w:sz w:val="32"/>
          <w:szCs w:val="32"/>
          <w14:textFill>
            <w14:solidFill>
              <w14:schemeClr w14:val="tx1"/>
            </w14:solidFill>
          </w14:textFill>
        </w:rPr>
        <w:t>万元，与上年</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2714.86</w:t>
      </w:r>
      <w:r>
        <w:rPr>
          <w:rFonts w:hint="eastAsia" w:asciiTheme="minorEastAsia" w:hAnsiTheme="minorEastAsia" w:eastAsiaTheme="minorEastAsia"/>
          <w:color w:val="000000" w:themeColor="text1"/>
          <w:sz w:val="32"/>
          <w:szCs w:val="32"/>
          <w14:textFill>
            <w14:solidFill>
              <w14:schemeClr w14:val="tx1"/>
            </w14:solidFill>
          </w14:textFill>
        </w:rPr>
        <w:t>万元相比，减少</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574.79</w:t>
      </w:r>
      <w:r>
        <w:rPr>
          <w:rFonts w:hint="eastAsia" w:asciiTheme="minorEastAsia" w:hAnsiTheme="minorEastAsia" w:eastAsiaTheme="minorEastAsia"/>
          <w:color w:val="000000" w:themeColor="text1"/>
          <w:sz w:val="32"/>
          <w:szCs w:val="32"/>
          <w14:textFill>
            <w14:solidFill>
              <w14:schemeClr w14:val="tx1"/>
            </w14:solidFill>
          </w14:textFill>
        </w:rPr>
        <w:t>元，减少</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21.17</w:t>
      </w:r>
      <w:r>
        <w:rPr>
          <w:rFonts w:hint="eastAsia" w:asciiTheme="minorEastAsia" w:hAnsiTheme="minorEastAsia" w:eastAsiaTheme="minorEastAsia"/>
          <w:color w:val="000000" w:themeColor="text1"/>
          <w:sz w:val="32"/>
          <w:szCs w:val="32"/>
          <w14:textFill>
            <w14:solidFill>
              <w14:schemeClr w14:val="tx1"/>
            </w14:solidFill>
          </w14:textFill>
        </w:rPr>
        <w:t>%，主要原因为本年</w:t>
      </w:r>
      <w:r>
        <w:rPr>
          <w:rFonts w:hint="eastAsia" w:asciiTheme="minorEastAsia" w:hAnsiTheme="minorEastAsia" w:eastAsiaTheme="minorEastAsia"/>
          <w:color w:val="000000" w:themeColor="text1"/>
          <w:sz w:val="32"/>
          <w:szCs w:val="32"/>
          <w:lang w:eastAsia="zh-CN"/>
          <w14:textFill>
            <w14:solidFill>
              <w14:schemeClr w14:val="tx1"/>
            </w14:solidFill>
          </w14:textFill>
        </w:rPr>
        <w:t>年初财政拨款结转和结余</w:t>
      </w:r>
      <w:r>
        <w:rPr>
          <w:rFonts w:hint="eastAsia" w:asciiTheme="minorEastAsia" w:hAnsiTheme="minorEastAsia" w:eastAsiaTheme="minorEastAsia"/>
          <w:color w:val="000000" w:themeColor="text1"/>
          <w:sz w:val="32"/>
          <w:szCs w:val="32"/>
          <w14:textFill>
            <w14:solidFill>
              <w14:schemeClr w14:val="tx1"/>
            </w14:solidFill>
          </w14:textFill>
        </w:rPr>
        <w:t>较上年减少。</w:t>
      </w:r>
    </w:p>
    <w:p>
      <w:pPr>
        <w:pStyle w:val="10"/>
        <w:ind w:firstLine="64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2021年财政拨款支出</w:t>
      </w:r>
      <w:r>
        <w:rPr>
          <w:rFonts w:hint="eastAsia" w:asciiTheme="minorEastAsia" w:hAnsiTheme="minorEastAsia" w:eastAsiaTheme="minorEastAsia"/>
          <w:color w:val="000000" w:themeColor="text1"/>
          <w:sz w:val="32"/>
          <w:szCs w:val="32"/>
          <w:lang w:eastAsia="zh-CN"/>
          <w14:textFill>
            <w14:solidFill>
              <w14:schemeClr w14:val="tx1"/>
            </w14:solidFill>
          </w14:textFill>
        </w:rPr>
        <w:t>总</w:t>
      </w:r>
      <w:r>
        <w:rPr>
          <w:rFonts w:hint="eastAsia" w:asciiTheme="minorEastAsia" w:hAnsiTheme="minorEastAsia" w:eastAsiaTheme="minorEastAsia"/>
          <w:color w:val="000000" w:themeColor="text1"/>
          <w:sz w:val="32"/>
          <w:szCs w:val="32"/>
          <w14:textFill>
            <w14:solidFill>
              <w14:schemeClr w14:val="tx1"/>
            </w14:solidFill>
          </w14:textFill>
        </w:rPr>
        <w:t>计</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2140.07</w:t>
      </w:r>
      <w:r>
        <w:rPr>
          <w:rFonts w:hint="eastAsia" w:asciiTheme="minorEastAsia" w:hAnsiTheme="minorEastAsia" w:eastAsiaTheme="minorEastAsia"/>
          <w:color w:val="000000" w:themeColor="text1"/>
          <w:sz w:val="32"/>
          <w:szCs w:val="32"/>
          <w14:textFill>
            <w14:solidFill>
              <w14:schemeClr w14:val="tx1"/>
            </w14:solidFill>
          </w14:textFill>
        </w:rPr>
        <w:t>万元，与上年</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2714.86</w:t>
      </w:r>
      <w:r>
        <w:rPr>
          <w:rFonts w:hint="eastAsia" w:asciiTheme="minorEastAsia" w:hAnsiTheme="minorEastAsia" w:eastAsiaTheme="minorEastAsia"/>
          <w:color w:val="000000" w:themeColor="text1"/>
          <w:sz w:val="32"/>
          <w:szCs w:val="32"/>
          <w14:textFill>
            <w14:solidFill>
              <w14:schemeClr w14:val="tx1"/>
            </w14:solidFill>
          </w14:textFill>
        </w:rPr>
        <w:t>万元相比减少</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574.79</w:t>
      </w:r>
      <w:r>
        <w:rPr>
          <w:rFonts w:hint="eastAsia" w:asciiTheme="minorEastAsia" w:hAnsiTheme="minorEastAsia" w:eastAsiaTheme="minorEastAsia"/>
          <w:color w:val="000000" w:themeColor="text1"/>
          <w:sz w:val="32"/>
          <w:szCs w:val="32"/>
          <w14:textFill>
            <w14:solidFill>
              <w14:schemeClr w14:val="tx1"/>
            </w14:solidFill>
          </w14:textFill>
        </w:rPr>
        <w:t>万元，减少</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21.17</w:t>
      </w:r>
      <w:r>
        <w:rPr>
          <w:rFonts w:hint="eastAsia" w:asciiTheme="minorEastAsia" w:hAnsiTheme="minorEastAsia" w:eastAsiaTheme="minorEastAsia"/>
          <w:color w:val="000000" w:themeColor="text1"/>
          <w:sz w:val="32"/>
          <w:szCs w:val="32"/>
          <w14:textFill>
            <w14:solidFill>
              <w14:schemeClr w14:val="tx1"/>
            </w14:solidFill>
          </w14:textFill>
        </w:rPr>
        <w:t>%，主要原因为本年的年初结转结余</w:t>
      </w:r>
      <w:r>
        <w:rPr>
          <w:rFonts w:hint="eastAsia" w:asciiTheme="minorEastAsia" w:hAnsiTheme="minorEastAsia" w:eastAsiaTheme="minorEastAsia"/>
          <w:color w:val="000000" w:themeColor="text1"/>
          <w:sz w:val="32"/>
          <w:szCs w:val="32"/>
          <w:lang w:eastAsia="zh-CN"/>
          <w14:textFill>
            <w14:solidFill>
              <w14:schemeClr w14:val="tx1"/>
            </w14:solidFill>
          </w14:textFill>
        </w:rPr>
        <w:t>支出</w:t>
      </w:r>
      <w:r>
        <w:rPr>
          <w:rFonts w:hint="eastAsia" w:asciiTheme="minorEastAsia" w:hAnsiTheme="minorEastAsia" w:eastAsiaTheme="minorEastAsia"/>
          <w:color w:val="000000" w:themeColor="text1"/>
          <w:sz w:val="32"/>
          <w:szCs w:val="32"/>
          <w14:textFill>
            <w14:solidFill>
              <w14:schemeClr w14:val="tx1"/>
            </w14:solidFill>
          </w14:textFill>
        </w:rPr>
        <w:t>比上年度的年初结转结余少。</w:t>
      </w:r>
    </w:p>
    <w:p>
      <w:pPr>
        <w:pStyle w:val="10"/>
        <w:rPr>
          <w:rFonts w:hAnsi="黑体"/>
          <w:b/>
          <w:sz w:val="32"/>
          <w:szCs w:val="32"/>
        </w:rPr>
      </w:pPr>
      <w:r>
        <w:rPr>
          <w:rFonts w:hint="eastAsia" w:hAnsi="黑体"/>
          <w:b/>
          <w:sz w:val="32"/>
          <w:szCs w:val="32"/>
        </w:rPr>
        <w:t>五、一般公共预算财政拨款支出决算情况说明</w:t>
      </w:r>
    </w:p>
    <w:p>
      <w:pPr>
        <w:pStyle w:val="10"/>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2021年度财政拨款支出2106.11万元，占本年支出合计的48.49%，与上年相比，财政拨款支出减少499.14万元，减少19.15%，主要是因为本年的年初结转结余比上年度的年初结转结余少。</w:t>
      </w:r>
    </w:p>
    <w:p>
      <w:pPr>
        <w:pStyle w:val="10"/>
        <w:ind w:firstLine="803"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2021年度财政拨款支出2106.11万元，主要用于以下方面：社会保障和就业（类）支出</w:t>
      </w:r>
      <w:r>
        <w:rPr>
          <w:rFonts w:hint="eastAsia" w:asciiTheme="minorEastAsia" w:hAnsiTheme="minorEastAsia" w:eastAsiaTheme="minorEastAsia"/>
          <w:color w:val="000000" w:themeColor="text1"/>
          <w:sz w:val="32"/>
          <w:szCs w:val="32"/>
          <w14:textFill>
            <w14:solidFill>
              <w14:schemeClr w14:val="tx1"/>
            </w14:solidFill>
          </w14:textFill>
        </w:rPr>
        <w:t>322</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.87</w:t>
      </w:r>
      <w:r>
        <w:rPr>
          <w:rFonts w:hint="eastAsia" w:asciiTheme="minorEastAsia" w:hAnsiTheme="minorEastAsia" w:eastAsiaTheme="minorEastAsia"/>
          <w:color w:val="000000" w:themeColor="text1"/>
          <w:sz w:val="32"/>
          <w:szCs w:val="32"/>
          <w14:textFill>
            <w14:solidFill>
              <w14:schemeClr w14:val="tx1"/>
            </w14:solidFill>
          </w14:textFill>
        </w:rPr>
        <w:t>万</w:t>
      </w:r>
      <w:r>
        <w:rPr>
          <w:rFonts w:hint="eastAsia" w:asciiTheme="minorEastAsia" w:hAnsiTheme="minorEastAsia" w:eastAsiaTheme="minorEastAsia"/>
          <w:sz w:val="32"/>
          <w:szCs w:val="32"/>
        </w:rPr>
        <w:t>元，占15.33%；卫生健康（类）支出215.68万元，占10.24%；资源勘探工业信息等（类）支出83.28万元，占3.95%；自然资源海洋气象等（类）支出1036.96万元，占49.24%；住房保障（类）支出171.6万元，占8.15%；灾害防治及应急管理（类）支</w:t>
      </w:r>
      <w:r>
        <w:rPr>
          <w:rFonts w:hint="eastAsia" w:asciiTheme="minorEastAsia" w:hAnsiTheme="minorEastAsia" w:eastAsiaTheme="minorEastAsia"/>
          <w:color w:val="000000" w:themeColor="text1"/>
          <w:sz w:val="32"/>
          <w:szCs w:val="32"/>
          <w14:textFill>
            <w14:solidFill>
              <w14:schemeClr w14:val="tx1"/>
            </w14:solidFill>
          </w14:textFill>
        </w:rPr>
        <w:t>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275.72</w:t>
      </w:r>
      <w:r>
        <w:rPr>
          <w:rFonts w:hint="eastAsia" w:asciiTheme="minorEastAsia" w:hAnsiTheme="minorEastAsia" w:eastAsiaTheme="minorEastAsia"/>
          <w:color w:val="000000" w:themeColor="text1"/>
          <w:sz w:val="32"/>
          <w:szCs w:val="32"/>
          <w14:textFill>
            <w14:solidFill>
              <w14:schemeClr w14:val="tx1"/>
            </w14:solidFill>
          </w14:textFill>
        </w:rPr>
        <w:t>万</w:t>
      </w:r>
      <w:r>
        <w:rPr>
          <w:rFonts w:hint="eastAsia" w:asciiTheme="minorEastAsia" w:hAnsiTheme="minorEastAsia" w:eastAsiaTheme="minorEastAsia"/>
          <w:sz w:val="32"/>
          <w:szCs w:val="32"/>
        </w:rPr>
        <w:t>元，占13.09%。</w:t>
      </w:r>
    </w:p>
    <w:p>
      <w:pPr>
        <w:pStyle w:val="10"/>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2021年度财政拨款支出年初预算数为1670.62万元，支出决算数为2106.11万元，完成年初预算的126.07%，其中：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1、社会保障和就业（类）行政事业单位养老支出（款）事业单位离退休（项）。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年初预算为112.43万元，支出决算为112.36万元，完成年初预算的99.93%，决算数小于年初预算数的主要原因是：年度支付退休人员医疗费0.07万元因账号错误退回形成结转资金。</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2、社会保障和就业（类）行政事业单位养老支出（款）机关事业单位基本养老保险缴费支出（项）。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年初预算为210.51万元，支出决算为210.51万元，完成年初预算的100%。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3、卫生健康（类）行政事业单位医疗（款）事业单位医疗（项）。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年初预算为215.68万元，支出决算为215.68万元，完成年初预算的100%。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4、资源勘探工业信息等（类）资源勘探开发（款）其他资源勘探业（项）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年初预算为0万元，支出决算为83.28万元，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决算数大于年初预算数的主要原因是：本年追加指标支出83.28万元。</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5、自然资源海洋气象等（类）自然资源事务（款）地质矿产资源与环境调查（项）。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年初预算为0万元，支出决算为76.56万元，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决算数大于年初预算数的主要原因是：本年追加指标支出76.56万元。</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6、自然资源海洋气象等（类）自然资源事务（款）事业运行（项）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年初预算为960.40万元，支出决算为960.40万元，完成年初预算的100%。</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7、住房保障支出（类）住房改革支出（款）住房公积金（项）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年初预算171.6万元，支出决算171.6万元，完成年初预算的100%。</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8、灾害防治及应急管理支出（类）自然灾害防治（款）地质灾害防治（项）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年初预算为0万元，支出决算275.72万元，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决算数大于年初预算数的主要原因是上年度结转指标支出109.61万元，本年度追加指标支出166.11万元。</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sz w:val="32"/>
          <w:szCs w:val="32"/>
        </w:rPr>
        <w:t>2021年度财政拨款基本支出1670.55万元，其中：人员经费1491.0</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万元，占基本支出的89.26%,主要包括基本工资、津贴补贴、</w:t>
      </w:r>
      <w:r>
        <w:rPr>
          <w:rFonts w:hint="eastAsia" w:asciiTheme="minorEastAsia" w:hAnsiTheme="minorEastAsia" w:eastAsiaTheme="minorEastAsia"/>
          <w:sz w:val="32"/>
          <w:szCs w:val="32"/>
          <w:lang w:eastAsia="zh-CN"/>
        </w:rPr>
        <w:t>绩效工资、机关事业单位基本</w:t>
      </w:r>
      <w:r>
        <w:rPr>
          <w:rFonts w:hint="eastAsia" w:asciiTheme="minorEastAsia" w:hAnsiTheme="minorEastAsia" w:eastAsiaTheme="minorEastAsia"/>
          <w:sz w:val="32"/>
          <w:szCs w:val="32"/>
        </w:rPr>
        <w:t>养老保险</w:t>
      </w:r>
      <w:r>
        <w:rPr>
          <w:rFonts w:hint="eastAsia" w:asciiTheme="minorEastAsia" w:hAnsiTheme="minorEastAsia" w:eastAsiaTheme="minorEastAsia"/>
          <w:sz w:val="32"/>
          <w:szCs w:val="32"/>
          <w:lang w:eastAsia="zh-CN"/>
        </w:rPr>
        <w:t>缴费</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职工基本</w:t>
      </w:r>
      <w:r>
        <w:rPr>
          <w:rFonts w:hint="eastAsia" w:asciiTheme="minorEastAsia" w:hAnsiTheme="minorEastAsia" w:eastAsiaTheme="minorEastAsia"/>
          <w:sz w:val="32"/>
          <w:szCs w:val="32"/>
        </w:rPr>
        <w:t>医疗保险</w:t>
      </w:r>
      <w:r>
        <w:rPr>
          <w:rFonts w:hint="eastAsia" w:asciiTheme="minorEastAsia" w:hAnsiTheme="minorEastAsia" w:eastAsiaTheme="minorEastAsia"/>
          <w:sz w:val="32"/>
          <w:szCs w:val="32"/>
          <w:lang w:eastAsia="zh-CN"/>
        </w:rPr>
        <w:t>缴费</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其他社会保障缴费、</w:t>
      </w:r>
      <w:r>
        <w:rPr>
          <w:rFonts w:hint="eastAsia" w:asciiTheme="minorEastAsia" w:hAnsiTheme="minorEastAsia" w:eastAsiaTheme="minorEastAsia"/>
          <w:sz w:val="32"/>
          <w:szCs w:val="32"/>
        </w:rPr>
        <w:t>住房公积金、</w:t>
      </w:r>
      <w:r>
        <w:rPr>
          <w:rFonts w:hint="eastAsia" w:asciiTheme="minorEastAsia" w:hAnsiTheme="minorEastAsia" w:eastAsiaTheme="minorEastAsia"/>
          <w:sz w:val="32"/>
          <w:szCs w:val="32"/>
          <w:lang w:eastAsia="zh-CN"/>
        </w:rPr>
        <w:t>其他工资福利支出、</w:t>
      </w:r>
      <w:r>
        <w:rPr>
          <w:rFonts w:hint="eastAsia" w:asciiTheme="minorEastAsia" w:hAnsiTheme="minorEastAsia" w:eastAsiaTheme="minorEastAsia"/>
          <w:sz w:val="32"/>
          <w:szCs w:val="32"/>
        </w:rPr>
        <w:t>抚恤金、生活补助、医疗费补助、奖励金、其他对个人和家庭的补助；公用经费</w:t>
      </w:r>
      <w:r>
        <w:rPr>
          <w:rFonts w:hint="eastAsia" w:asciiTheme="minorEastAsia" w:hAnsiTheme="minorEastAsia" w:eastAsiaTheme="minorEastAsia"/>
          <w:color w:val="000000" w:themeColor="text1"/>
          <w:sz w:val="32"/>
          <w:szCs w:val="32"/>
          <w14:textFill>
            <w14:solidFill>
              <w14:schemeClr w14:val="tx1"/>
            </w14:solidFill>
          </w14:textFill>
        </w:rPr>
        <w:t>179.4</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7</w:t>
      </w:r>
      <w:r>
        <w:rPr>
          <w:rFonts w:hint="eastAsia" w:asciiTheme="minorEastAsia" w:hAnsiTheme="minorEastAsia" w:eastAsiaTheme="minorEastAsia"/>
          <w:sz w:val="32"/>
          <w:szCs w:val="32"/>
        </w:rPr>
        <w:t>万元，占基本支出的10.74%，主要包括办公费、</w:t>
      </w:r>
      <w:r>
        <w:rPr>
          <w:rFonts w:hint="eastAsia" w:asciiTheme="minorEastAsia" w:hAnsiTheme="minorEastAsia" w:eastAsiaTheme="minorEastAsia"/>
          <w:color w:val="000000" w:themeColor="text1"/>
          <w:sz w:val="32"/>
          <w:szCs w:val="32"/>
          <w14:textFill>
            <w14:solidFill>
              <w14:schemeClr w14:val="tx1"/>
            </w14:solidFill>
          </w14:textFill>
        </w:rPr>
        <w:t>印刷费、水费、电费、邮电费、物业管理费、差旅费、维修（护）费、租赁费、会议费、培训费、公务接待费、劳务费、工会经费、福利费、公务用车运行维护费、其他商品和服务支出。</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2021年度“三公”经费财政拨款支出预算为17.5万元，支出决算为15.46万元，完成预算的88.34%，其中：</w:t>
      </w:r>
    </w:p>
    <w:p>
      <w:pPr>
        <w:pStyle w:val="10"/>
        <w:ind w:firstLine="800" w:firstLineChars="250"/>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因公出国（境）费支出预算为0万元，支出决算为0万元，由于预算数为0，无法计算百分比。决算数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与</w:t>
      </w:r>
      <w:r>
        <w:rPr>
          <w:rFonts w:hint="eastAsia" w:asciiTheme="minorEastAsia" w:hAnsiTheme="minorEastAsia" w:eastAsiaTheme="minorEastAsia"/>
          <w:color w:val="000000" w:themeColor="text1"/>
          <w:sz w:val="32"/>
          <w:szCs w:val="32"/>
          <w14:textFill>
            <w14:solidFill>
              <w14:schemeClr w14:val="tx1"/>
            </w14:solidFill>
          </w14:textFill>
        </w:rPr>
        <w:t>预算数</w:t>
      </w:r>
      <w:r>
        <w:rPr>
          <w:rFonts w:hint="eastAsia" w:asciiTheme="minorEastAsia" w:hAnsiTheme="minorEastAsia" w:eastAsiaTheme="minorEastAsia"/>
          <w:color w:val="000000" w:themeColor="text1"/>
          <w:sz w:val="32"/>
          <w:szCs w:val="32"/>
          <w:lang w:eastAsia="zh-CN"/>
          <w14:textFill>
            <w14:solidFill>
              <w14:schemeClr w14:val="tx1"/>
            </w14:solidFill>
          </w14:textFill>
        </w:rPr>
        <w:t>一致</w:t>
      </w:r>
      <w:r>
        <w:rPr>
          <w:rFonts w:hint="eastAsia" w:asciiTheme="minorEastAsia" w:hAnsiTheme="minorEastAsia" w:eastAsiaTheme="minorEastAsia"/>
          <w:color w:val="000000" w:themeColor="text1"/>
          <w:sz w:val="32"/>
          <w:szCs w:val="32"/>
          <w14:textFill>
            <w14:solidFill>
              <w14:schemeClr w14:val="tx1"/>
            </w14:solidFill>
          </w14:textFill>
        </w:rPr>
        <w:t>，与上年相比</w:t>
      </w:r>
      <w:r>
        <w:rPr>
          <w:rFonts w:hint="eastAsia" w:asciiTheme="minorEastAsia" w:hAnsiTheme="minorEastAsia" w:eastAsiaTheme="minorEastAsia"/>
          <w:color w:val="000000" w:themeColor="text1"/>
          <w:sz w:val="32"/>
          <w:szCs w:val="32"/>
          <w:lang w:eastAsia="zh-CN"/>
          <w14:textFill>
            <w14:solidFill>
              <w14:schemeClr w14:val="tx1"/>
            </w14:solidFill>
          </w14:textFill>
        </w:rPr>
        <w:t>没有变化。</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公务接待费支出预算为7.5万元，支出决算为7.46万元，完成预算的99.46%，决算数小于预算数的主要原因是</w:t>
      </w:r>
      <w:r>
        <w:rPr>
          <w:rFonts w:hint="eastAsia" w:asciiTheme="minorEastAsia" w:hAnsiTheme="minorEastAsia" w:eastAsiaTheme="minorEastAsia"/>
          <w:color w:val="auto"/>
          <w:sz w:val="32"/>
          <w:szCs w:val="32"/>
        </w:rPr>
        <w:t>我队厉行节约，在上年决算基础上进一步压减“三公”经费支出</w:t>
      </w:r>
      <w:r>
        <w:rPr>
          <w:rFonts w:hint="eastAsia" w:asciiTheme="minorEastAsia" w:hAnsiTheme="minorEastAsia" w:eastAsiaTheme="minorEastAsia"/>
          <w:sz w:val="32"/>
          <w:szCs w:val="32"/>
        </w:rPr>
        <w:t>，与上年相比减少0.04万元，减少（增长）0.54%,减少（增长）的主要原因是</w:t>
      </w:r>
      <w:r>
        <w:rPr>
          <w:rFonts w:hint="eastAsia" w:asciiTheme="minorEastAsia" w:hAnsiTheme="minorEastAsia" w:eastAsiaTheme="minorEastAsia"/>
          <w:color w:val="auto"/>
          <w:sz w:val="32"/>
          <w:szCs w:val="32"/>
        </w:rPr>
        <w:t>我队厉行节约，在上年决算基础上进一步压减“三公”经费支出</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color w:val="000000" w:themeColor="text1"/>
          <w:sz w:val="32"/>
          <w:szCs w:val="32"/>
          <w14:textFill>
            <w14:solidFill>
              <w14:schemeClr w14:val="tx1"/>
            </w14:solidFill>
          </w14:textFill>
        </w:rPr>
        <w:t>由于预算数为0，无法计算百分比</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没有变化</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公务用车运行维护费支出预算为10万元，支出决算为8万元，完成预算的80%，决算数小于预算数的主要原因是</w:t>
      </w:r>
      <w:r>
        <w:rPr>
          <w:rFonts w:hint="eastAsia" w:asciiTheme="minorEastAsia" w:hAnsiTheme="minorEastAsia" w:eastAsiaTheme="minorEastAsia"/>
          <w:color w:val="auto"/>
          <w:sz w:val="32"/>
          <w:szCs w:val="32"/>
        </w:rPr>
        <w:t>我队厉行节约</w:t>
      </w:r>
      <w:r>
        <w:rPr>
          <w:rFonts w:hint="eastAsia" w:asciiTheme="minorEastAsia" w:hAnsiTheme="minorEastAsia" w:eastAsiaTheme="minorEastAsia"/>
          <w:sz w:val="32"/>
          <w:szCs w:val="32"/>
        </w:rPr>
        <w:t>，与上年相比减少0.06万元，减少（增长）0.75%,减少的主要原因是高铁开通后公务用车次数减少。</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2021年度“三公”经费财政拨款支出决算中，公务接待费支出决算7.46万元，占48.25%,因公出国（境）费支出决算0万元，占0%,公务用车购置费及运行维护费支出决算8万元，占51.75%。其中：</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1、因公出国（境）费支出决算为0万元，全年安排因公出国（境）团组0个，累计0人次,开支内容包括：</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2、公务接待费支出决算为7.46万元，全年共接待来访团组199个、来宾1323人次，主要是迎接上级检查及开展经营活动发生的接待支出。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3、公务用车购置费及运行维护费支出决算为8万元，其中：公务用车购置费0万元</w:t>
      </w:r>
      <w:r>
        <w:rPr>
          <w:rFonts w:hint="eastAsia" w:asciiTheme="minorEastAsia" w:hAnsiTheme="minorEastAsia"/>
          <w:sz w:val="32"/>
          <w:szCs w:val="32"/>
          <w:lang w:eastAsia="zh-CN"/>
        </w:rPr>
        <w:t>，本单位更新公务用车</w:t>
      </w:r>
      <w:r>
        <w:rPr>
          <w:rFonts w:hint="eastAsia" w:asciiTheme="minorEastAsia" w:hAnsiTheme="minorEastAsia"/>
          <w:sz w:val="32"/>
          <w:szCs w:val="32"/>
          <w:lang w:val="en-US" w:eastAsia="zh-CN"/>
        </w:rPr>
        <w:t>0辆。</w:t>
      </w:r>
      <w:bookmarkStart w:id="0" w:name="_GoBack"/>
      <w:bookmarkEnd w:id="0"/>
      <w:r>
        <w:rPr>
          <w:rFonts w:hint="eastAsia" w:asciiTheme="minorEastAsia" w:hAnsiTheme="minorEastAsia"/>
          <w:sz w:val="32"/>
          <w:szCs w:val="32"/>
        </w:rPr>
        <w:t>公务用车运行维护费8万元，主要是开展业务活动的油费、过路费及车辆维修支出，截止2021年12月31日，我单位开支财政拨款的公务用车保有量为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color w:val="auto"/>
          <w:sz w:val="32"/>
          <w:szCs w:val="32"/>
          <w:highlight w:val="none"/>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auto"/>
          <w:sz w:val="32"/>
          <w:szCs w:val="32"/>
          <w:highlight w:val="none"/>
        </w:rPr>
        <w:t>2021年度政府性基金预算财政拨款收入0万元；年初结转和结余0万元；支出0万元，其中基本支出0万元，项目支出0万元；年末结转和结余0万元。</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本单位2021年度无政府性基金收支。</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hint="eastAsia"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本单位2021年度机关运行经费支出0万元，比年初预算数增加0万元，增长0%。</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本单位非行政单位和参照公务员法管理事业单位，无机关运行经费。</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2021年本部门开支会议费0.56万元，用于召开</w:t>
      </w:r>
      <w:r>
        <w:rPr>
          <w:rFonts w:hint="eastAsia" w:asciiTheme="minorEastAsia" w:hAnsiTheme="minorEastAsia" w:eastAsiaTheme="minorEastAsia"/>
          <w:color w:val="auto"/>
          <w:sz w:val="32"/>
          <w:szCs w:val="32"/>
        </w:rPr>
        <w:t>召开职代会、七一党建会议、青年职工座谈会，参会总人数232人</w:t>
      </w:r>
      <w:r>
        <w:rPr>
          <w:rFonts w:hint="eastAsia" w:asciiTheme="minorEastAsia" w:hAnsiTheme="minorEastAsia" w:eastAsiaTheme="minorEastAsia"/>
          <w:sz w:val="32"/>
          <w:szCs w:val="32"/>
        </w:rPr>
        <w:t>；开支培训费7.22万元，用于开展专业技术人员能力提升培训和继续教育培训培训，人数118人；未举办节庆、晚会、论坛、赛事活动，开支0万元。</w:t>
      </w:r>
    </w:p>
    <w:p>
      <w:pPr>
        <w:pStyle w:val="10"/>
        <w:ind w:firstLine="642" w:firstLineChars="20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5辆，其中，主要领导干部用车0辆，机要通信用车0辆、应急保障用车0辆、执法执勤用车0辆、特种专业技术用车0辆、其他用车5辆，其他用车主要是单位公务用车；单位价值50万元以上通用设备1台（套）；单位价值100万元以上专用设备1台（套）。</w:t>
      </w:r>
    </w:p>
    <w:p>
      <w:pPr>
        <w:pStyle w:val="10"/>
        <w:rPr>
          <w:rFonts w:hAnsi="黑体"/>
          <w:b/>
          <w:sz w:val="32"/>
          <w:szCs w:val="32"/>
        </w:rPr>
      </w:pPr>
      <w:r>
        <w:rPr>
          <w:rFonts w:hint="eastAsia" w:hAnsi="黑体"/>
          <w:b/>
          <w:sz w:val="32"/>
          <w:szCs w:val="32"/>
        </w:rPr>
        <w:t>十三、2021年度预算绩效情况说明</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已由上级单位汇总公开，本次随部门决算一同公开。</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一、基本支出：指为保障机构正常运转、完成日常工作任务而发生的各项支出，包括人员支出和公用支出。</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二、项目支出：指在基本支出以外为完成相关行政任务和事业发展目标所发生的各项支出。</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三、“三公”经费：指通过财政拨款资金安排的因公出国（境）费、公务用车购置及运行费和公务接待费支出。</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四、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五、地质灾害防治：反映防治地质灾害方面支出。</w:t>
      </w:r>
    </w:p>
    <w:p>
      <w:pPr>
        <w:widowControl/>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eastAsia="zh-CN"/>
        </w:rPr>
        <w:t>六、地质矿产资源与环境调查：反映用于中国地质调查局开展陆域海域公益性基础地质查调查、重要能源资源矿产调查；服务国民经济和生态文明建设，开展重要经济区和城市群综合地质调查、地质灾害隐患和水文地质环境调查；服务“一带一路”、军民融合等国家重大战略，开展相关地质调查工作；以及加强地质资源环境信息化建设，提高地质调查能力和科技水平等相关支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spacing w:line="600" w:lineRule="exact"/>
        <w:rPr>
          <w:rFonts w:ascii="Times New Roman" w:hAnsi="Times New Roman" w:eastAsia="黑体"/>
          <w:kern w:val="0"/>
          <w:sz w:val="32"/>
          <w:szCs w:val="32"/>
        </w:rPr>
      </w:pPr>
    </w:p>
    <w:p>
      <w:pPr>
        <w:spacing w:line="600" w:lineRule="exact"/>
        <w:rPr>
          <w:rFonts w:ascii="Times New Roman" w:hAnsi="Times New Roman" w:eastAsia="黑体"/>
          <w:kern w:val="0"/>
          <w:sz w:val="32"/>
          <w:szCs w:val="32"/>
        </w:rPr>
      </w:pPr>
    </w:p>
    <w:p>
      <w:pPr>
        <w:spacing w:line="600" w:lineRule="exact"/>
        <w:rPr>
          <w:rFonts w:ascii="Times New Roman" w:hAnsi="Times New Roman" w:eastAsia="黑体"/>
          <w:kern w:val="0"/>
          <w:sz w:val="32"/>
          <w:szCs w:val="32"/>
        </w:rPr>
      </w:pPr>
    </w:p>
    <w:p>
      <w:pPr>
        <w:jc w:val="center"/>
        <w:rPr>
          <w:rFonts w:ascii="Times New Roman" w:hAnsi="Times New Roman" w:eastAsia="方正小标宋_GBK"/>
          <w:sz w:val="36"/>
          <w:szCs w:val="36"/>
        </w:rPr>
      </w:pPr>
      <w:r>
        <w:rPr>
          <w:rFonts w:ascii="Times New Roman" w:hAnsi="Times New Roman" w:eastAsia="方正小标宋_GBK"/>
          <w:sz w:val="36"/>
          <w:szCs w:val="36"/>
        </w:rPr>
        <w:t>202</w:t>
      </w:r>
      <w:r>
        <w:rPr>
          <w:rFonts w:hint="eastAsia" w:ascii="Times New Roman" w:hAnsi="Times New Roman" w:eastAsia="方正小标宋_GBK"/>
          <w:sz w:val="36"/>
          <w:szCs w:val="36"/>
        </w:rPr>
        <w:t>1</w:t>
      </w:r>
      <w:r>
        <w:rPr>
          <w:rFonts w:ascii="Times New Roman" w:hAnsi="Times New Roman" w:eastAsia="方正小标宋_GBK"/>
          <w:sz w:val="36"/>
          <w:szCs w:val="36"/>
        </w:rPr>
        <w:t>年度湖南省有色地质勘查局二四五队</w:t>
      </w:r>
    </w:p>
    <w:p>
      <w:pPr>
        <w:jc w:val="center"/>
        <w:rPr>
          <w:rFonts w:ascii="Times New Roman" w:hAnsi="Times New Roman" w:eastAsia="方正小标宋_GBK"/>
          <w:sz w:val="36"/>
          <w:szCs w:val="36"/>
        </w:rPr>
      </w:pPr>
      <w:r>
        <w:rPr>
          <w:rFonts w:ascii="Times New Roman" w:hAnsi="Times New Roman" w:eastAsia="方正小标宋_GBK"/>
          <w:sz w:val="36"/>
          <w:szCs w:val="36"/>
        </w:rPr>
        <w:t>整体支出绩效自评报告</w:t>
      </w:r>
    </w:p>
    <w:p>
      <w:pPr>
        <w:jc w:val="center"/>
        <w:rPr>
          <w:rFonts w:ascii="Times New Roman" w:hAnsi="Times New Roman" w:eastAsia="方正小标宋_GBK"/>
          <w:b/>
          <w:sz w:val="52"/>
          <w:szCs w:val="5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单位名称：</w:t>
      </w:r>
      <w:r>
        <w:rPr>
          <w:rFonts w:ascii="Times New Roman" w:hAnsi="Times New Roman" w:eastAsia="仿宋_GB2312"/>
          <w:sz w:val="32"/>
          <w:szCs w:val="32"/>
          <w:u w:val="single"/>
        </w:rPr>
        <w:t>湖南省有色地质勘查局二四五队</w:t>
      </w:r>
      <w:r>
        <w:rPr>
          <w:rFonts w:ascii="Times New Roman" w:hAnsi="Times New Roman" w:eastAsia="仿宋_GB2312"/>
          <w:sz w:val="32"/>
          <w:szCs w:val="32"/>
        </w:rPr>
        <w:t>（盖章）</w:t>
      </w:r>
    </w:p>
    <w:p>
      <w:pPr>
        <w:spacing w:line="600" w:lineRule="exact"/>
        <w:ind w:firstLine="2880" w:firstLineChars="900"/>
        <w:rPr>
          <w:rFonts w:ascii="Times New Roman" w:hAnsi="Times New Roman" w:eastAsia="楷体_GB2312"/>
          <w:sz w:val="32"/>
          <w:szCs w:val="32"/>
        </w:rPr>
      </w:pPr>
      <w:r>
        <w:rPr>
          <w:rFonts w:ascii="Times New Roman" w:hAnsi="Times New Roman" w:eastAsia="楷体_GB2312"/>
          <w:sz w:val="32"/>
          <w:szCs w:val="32"/>
        </w:rPr>
        <w:t>202</w:t>
      </w:r>
      <w:r>
        <w:rPr>
          <w:rFonts w:hint="eastAsia" w:ascii="Times New Roman" w:hAnsi="Times New Roman" w:eastAsia="楷体_GB2312"/>
          <w:sz w:val="32"/>
          <w:szCs w:val="32"/>
        </w:rPr>
        <w:t>2</w:t>
      </w:r>
      <w:r>
        <w:rPr>
          <w:rFonts w:ascii="Times New Roman" w:hAnsi="Times New Roman" w:eastAsia="楷体_GB2312"/>
          <w:sz w:val="32"/>
          <w:szCs w:val="32"/>
        </w:rPr>
        <w:t>年</w:t>
      </w:r>
      <w:r>
        <w:rPr>
          <w:rFonts w:hint="eastAsia" w:ascii="Times New Roman" w:hAnsi="Times New Roman" w:eastAsia="楷体_GB2312"/>
          <w:sz w:val="32"/>
          <w:szCs w:val="32"/>
        </w:rPr>
        <w:t>4</w:t>
      </w:r>
      <w:r>
        <w:rPr>
          <w:rFonts w:ascii="Times New Roman" w:hAnsi="Times New Roman" w:eastAsia="楷体_GB2312"/>
          <w:sz w:val="32"/>
          <w:szCs w:val="32"/>
        </w:rPr>
        <w:t>月</w:t>
      </w:r>
      <w:r>
        <w:rPr>
          <w:rFonts w:hint="eastAsia" w:ascii="Times New Roman" w:hAnsi="Times New Roman" w:eastAsia="楷体_GB2312"/>
          <w:sz w:val="32"/>
          <w:szCs w:val="32"/>
        </w:rPr>
        <w:t>28</w:t>
      </w:r>
      <w:r>
        <w:rPr>
          <w:rFonts w:ascii="Times New Roman" w:hAnsi="Times New Roman" w:eastAsia="楷体_GB2312"/>
          <w:sz w:val="32"/>
          <w:szCs w:val="32"/>
        </w:rPr>
        <w:t>日</w:t>
      </w:r>
    </w:p>
    <w:p>
      <w:pPr>
        <w:jc w:val="center"/>
        <w:rPr>
          <w:rFonts w:ascii="Times New Roman" w:hAnsi="Times New Roman" w:eastAsia="黑体"/>
          <w:sz w:val="32"/>
          <w:szCs w:val="32"/>
        </w:rPr>
      </w:pPr>
    </w:p>
    <w:p>
      <w:pPr>
        <w:spacing w:line="544" w:lineRule="exact"/>
        <w:ind w:firstLine="560"/>
        <w:rPr>
          <w:rFonts w:ascii="Times New Roman" w:hAnsi="Times New Roman" w:eastAsia="黑体"/>
          <w:b/>
          <w:bCs/>
          <w:sz w:val="32"/>
          <w:szCs w:val="32"/>
        </w:rPr>
        <w:sectPr>
          <w:footerReference r:id="rId3" w:type="default"/>
          <w:pgSz w:w="11906" w:h="16838"/>
          <w:pgMar w:top="1440" w:right="1134" w:bottom="1440" w:left="1134" w:header="851" w:footer="992" w:gutter="0"/>
          <w:cols w:space="720" w:num="1"/>
          <w:docGrid w:type="lines" w:linePitch="325" w:charSpace="0"/>
        </w:sectPr>
      </w:pPr>
    </w:p>
    <w:p>
      <w:pPr>
        <w:spacing w:line="544" w:lineRule="exact"/>
        <w:jc w:val="center"/>
        <w:rPr>
          <w:rFonts w:ascii="Times New Roman" w:hAnsi="Times New Roman" w:eastAsia="黑体"/>
          <w:b/>
          <w:bCs/>
          <w:sz w:val="32"/>
          <w:szCs w:val="32"/>
        </w:rPr>
      </w:pPr>
      <w:r>
        <w:rPr>
          <w:rFonts w:ascii="Times New Roman" w:hAnsi="Times New Roman" w:eastAsia="黑体"/>
          <w:b/>
          <w:bCs/>
          <w:sz w:val="32"/>
          <w:szCs w:val="32"/>
        </w:rPr>
        <w:t>湖南省有色地质勘查局二四五队</w:t>
      </w:r>
    </w:p>
    <w:p>
      <w:pPr>
        <w:spacing w:line="544" w:lineRule="exact"/>
        <w:ind w:firstLine="560"/>
        <w:jc w:val="center"/>
        <w:rPr>
          <w:rFonts w:ascii="Times New Roman" w:hAnsi="Times New Roman" w:eastAsia="黑体"/>
          <w:b/>
          <w:bCs/>
          <w:sz w:val="32"/>
          <w:szCs w:val="32"/>
        </w:rPr>
      </w:pPr>
      <w:r>
        <w:rPr>
          <w:rFonts w:ascii="Times New Roman" w:hAnsi="Times New Roman" w:eastAsia="黑体"/>
          <w:b/>
          <w:bCs/>
          <w:sz w:val="32"/>
          <w:szCs w:val="32"/>
        </w:rPr>
        <w:t>2020年度部门整体支出绩效自评报告</w:t>
      </w:r>
    </w:p>
    <w:p>
      <w:pPr>
        <w:spacing w:line="544" w:lineRule="exact"/>
        <w:ind w:firstLine="560"/>
        <w:rPr>
          <w:rFonts w:ascii="Times New Roman" w:hAnsi="Times New Roman" w:eastAsia="楷体_GB2312"/>
          <w:sz w:val="28"/>
          <w:szCs w:val="28"/>
        </w:rPr>
      </w:pPr>
    </w:p>
    <w:p>
      <w:pPr>
        <w:spacing w:line="660" w:lineRule="exact"/>
        <w:ind w:firstLine="560"/>
        <w:rPr>
          <w:rFonts w:ascii="Times New Roman" w:hAnsi="Times New Roman" w:eastAsia="楷体_GB2312"/>
          <w:spacing w:val="-2"/>
          <w:sz w:val="28"/>
          <w:szCs w:val="28"/>
        </w:rPr>
      </w:pPr>
      <w:r>
        <w:rPr>
          <w:rFonts w:ascii="Times New Roman" w:hAnsi="Times New Roman" w:eastAsia="楷体_GB2312"/>
          <w:sz w:val="28"/>
          <w:szCs w:val="28"/>
        </w:rPr>
        <w:t>为提升财政资金的预算绩效管理工作水平，增强单位财政资金支出责任，规范资金管理行为，提高财政资金使用效益，提高公共服务质量，优化公共资源配置，保障部门更好的履行职责，节约公共支出成本。</w:t>
      </w:r>
      <w:r>
        <w:rPr>
          <w:rFonts w:ascii="Times New Roman" w:hAnsi="Times New Roman" w:eastAsia="楷体_GB2312"/>
          <w:spacing w:val="-2"/>
          <w:sz w:val="28"/>
          <w:szCs w:val="28"/>
        </w:rPr>
        <w:t>根据《关于全面推进预算绩效管理的实施意见》（湘办发〔2019〕10号）、《党政机关厉行节约反对浪费条例》、《</w:t>
      </w:r>
      <w:r>
        <w:rPr>
          <w:rFonts w:hint="eastAsia" w:ascii="Times New Roman" w:hAnsi="Times New Roman" w:eastAsia="楷体_GB2312"/>
          <w:spacing w:val="-2"/>
          <w:sz w:val="28"/>
          <w:szCs w:val="28"/>
        </w:rPr>
        <w:t>湖南省财政厅关于开展2021年度部门整体支出绩效自评工作的通知</w:t>
      </w:r>
      <w:r>
        <w:rPr>
          <w:rFonts w:ascii="Times New Roman" w:hAnsi="Times New Roman" w:eastAsia="楷体_GB2312"/>
          <w:spacing w:val="-2"/>
          <w:sz w:val="28"/>
          <w:szCs w:val="28"/>
        </w:rPr>
        <w:t>》（湘财绩〔202</w:t>
      </w:r>
      <w:r>
        <w:rPr>
          <w:rFonts w:hint="eastAsia" w:ascii="Times New Roman" w:hAnsi="Times New Roman" w:eastAsia="楷体_GB2312"/>
          <w:spacing w:val="-2"/>
          <w:sz w:val="28"/>
          <w:szCs w:val="28"/>
        </w:rPr>
        <w:t>2</w:t>
      </w:r>
      <w:r>
        <w:rPr>
          <w:rFonts w:ascii="Times New Roman" w:hAnsi="Times New Roman" w:eastAsia="楷体_GB2312"/>
          <w:spacing w:val="-2"/>
          <w:sz w:val="28"/>
          <w:szCs w:val="28"/>
        </w:rPr>
        <w:t>〕1号）、《湖南省地质院关于开展2020年度部门整体支出绩效自评工作的通知》等文件的要求，我单位于20</w:t>
      </w:r>
      <w:r>
        <w:rPr>
          <w:rFonts w:hint="eastAsia" w:ascii="Times New Roman" w:hAnsi="Times New Roman" w:eastAsia="楷体_GB2312"/>
          <w:spacing w:val="-2"/>
          <w:sz w:val="28"/>
          <w:szCs w:val="28"/>
        </w:rPr>
        <w:t>22</w:t>
      </w:r>
      <w:r>
        <w:rPr>
          <w:rFonts w:ascii="Times New Roman" w:hAnsi="Times New Roman" w:eastAsia="楷体_GB2312"/>
          <w:spacing w:val="-2"/>
          <w:sz w:val="28"/>
          <w:szCs w:val="28"/>
        </w:rPr>
        <w:t>年4至5月，组织力量对本单位202</w:t>
      </w:r>
      <w:r>
        <w:rPr>
          <w:rFonts w:hint="eastAsia" w:ascii="Times New Roman" w:hAnsi="Times New Roman" w:eastAsia="楷体_GB2312"/>
          <w:spacing w:val="-2"/>
          <w:sz w:val="28"/>
          <w:szCs w:val="28"/>
        </w:rPr>
        <w:t>1</w:t>
      </w:r>
      <w:r>
        <w:rPr>
          <w:rFonts w:ascii="Times New Roman" w:hAnsi="Times New Roman" w:eastAsia="楷体_GB2312"/>
          <w:spacing w:val="-2"/>
          <w:sz w:val="28"/>
          <w:szCs w:val="28"/>
        </w:rPr>
        <w:t>年度部门预算整体支出进行了客观、公正的评价，本次评价运用科学、合理的绩效评价指标、评价标准和评价方法，遵循“科学规范、公正公开、分类管理、绩效相关”的原则。现将情况汇报如下：</w:t>
      </w:r>
    </w:p>
    <w:p>
      <w:pPr>
        <w:widowControl/>
        <w:spacing w:line="660" w:lineRule="exact"/>
        <w:ind w:firstLine="560"/>
        <w:rPr>
          <w:rFonts w:ascii="Times New Roman" w:hAnsi="Times New Roman" w:eastAsia="楷体_GB2312"/>
          <w:sz w:val="12"/>
          <w:szCs w:val="12"/>
        </w:rPr>
      </w:pPr>
      <w:r>
        <w:rPr>
          <w:rFonts w:ascii="Times New Roman" w:hAnsi="Times New Roman" w:eastAsia="楷体_GB2312"/>
          <w:b/>
          <w:color w:val="333333"/>
          <w:kern w:val="0"/>
          <w:sz w:val="28"/>
          <w:szCs w:val="28"/>
          <w:shd w:val="clear" w:color="auto" w:fill="FFFFFF"/>
        </w:rPr>
        <w:t>一、部门基本情况</w:t>
      </w:r>
    </w:p>
    <w:p>
      <w:pPr>
        <w:widowControl/>
        <w:spacing w:line="660" w:lineRule="exact"/>
        <w:ind w:firstLine="562"/>
        <w:rPr>
          <w:rFonts w:ascii="Times New Roman" w:hAnsi="Times New Roman" w:eastAsia="楷体_GB2312"/>
          <w:sz w:val="12"/>
          <w:szCs w:val="12"/>
        </w:rPr>
      </w:pPr>
      <w:r>
        <w:rPr>
          <w:rFonts w:ascii="Times New Roman" w:hAnsi="Times New Roman" w:eastAsia="楷体_GB2312"/>
          <w:b/>
          <w:color w:val="333333"/>
          <w:kern w:val="0"/>
          <w:sz w:val="28"/>
          <w:szCs w:val="28"/>
          <w:shd w:val="clear" w:color="auto" w:fill="FFFFFF"/>
        </w:rPr>
        <w:t>（一）部门简介</w:t>
      </w:r>
    </w:p>
    <w:p>
      <w:pPr>
        <w:widowControl/>
        <w:spacing w:line="660" w:lineRule="exact"/>
        <w:ind w:firstLine="562"/>
        <w:rPr>
          <w:rFonts w:ascii="Times New Roman" w:hAnsi="Times New Roman" w:eastAsia="楷体_GB2312"/>
          <w:color w:val="333333"/>
          <w:kern w:val="0"/>
          <w:sz w:val="28"/>
          <w:szCs w:val="28"/>
          <w:shd w:val="clear" w:color="auto" w:fill="FFFFFF"/>
        </w:rPr>
      </w:pPr>
      <w:r>
        <w:rPr>
          <w:rFonts w:ascii="Times New Roman" w:hAnsi="Times New Roman" w:eastAsia="楷体_GB2312"/>
          <w:kern w:val="0"/>
          <w:sz w:val="28"/>
          <w:szCs w:val="28"/>
          <w:shd w:val="clear" w:color="auto" w:fill="FFFFFF"/>
        </w:rPr>
        <w:t>　湖南省有色地质勘查局二四五队隶属于湖南省地质</w:t>
      </w:r>
      <w:r>
        <w:rPr>
          <w:rFonts w:hint="eastAsia" w:ascii="Times New Roman" w:hAnsi="Times New Roman" w:eastAsia="楷体_GB2312"/>
          <w:kern w:val="0"/>
          <w:sz w:val="28"/>
          <w:szCs w:val="28"/>
          <w:shd w:val="clear" w:color="auto" w:fill="FFFFFF"/>
        </w:rPr>
        <w:t>院</w:t>
      </w:r>
      <w:r>
        <w:rPr>
          <w:rFonts w:ascii="Times New Roman" w:hAnsi="Times New Roman" w:eastAsia="楷体_GB2312"/>
          <w:kern w:val="0"/>
          <w:sz w:val="28"/>
          <w:szCs w:val="28"/>
          <w:shd w:val="clear" w:color="auto" w:fill="FFFFFF"/>
        </w:rPr>
        <w:t>，为省财政二级预算事业单位。主要队</w:t>
      </w:r>
      <w:r>
        <w:rPr>
          <w:rFonts w:ascii="Times New Roman" w:hAnsi="Times New Roman" w:eastAsia="楷体_GB2312"/>
          <w:color w:val="333333"/>
          <w:kern w:val="0"/>
          <w:sz w:val="28"/>
          <w:szCs w:val="28"/>
          <w:shd w:val="clear" w:color="auto" w:fill="FFFFFF"/>
        </w:rPr>
        <w:t>属企业有：湘西自治州紫源工程勘察有限公司、怀化裕源化工厂、湘西自治州紫源房地产开发有限公司、吉首市湘西王酒店有限公司、张家界鑫湘旅游发展有限公司5个独立法人企业。队本部下设地环院、测绘院、地勘院、钻探公司四个实体，队本部从2019年开始执行新的《政府会计制度》，队属企业执行《小企业会计准则》；怀化裕源化工厂正在办理注销中。</w:t>
      </w:r>
    </w:p>
    <w:p>
      <w:pPr>
        <w:widowControl/>
        <w:spacing w:line="660" w:lineRule="exact"/>
        <w:ind w:firstLine="562"/>
        <w:rPr>
          <w:rFonts w:ascii="Times New Roman" w:hAnsi="Times New Roman" w:eastAsia="楷体_GB2312"/>
          <w:sz w:val="12"/>
          <w:szCs w:val="12"/>
        </w:rPr>
      </w:pPr>
      <w:r>
        <w:rPr>
          <w:rFonts w:ascii="Times New Roman" w:hAnsi="Times New Roman" w:eastAsia="楷体_GB2312"/>
          <w:b/>
          <w:color w:val="333333"/>
          <w:kern w:val="0"/>
          <w:sz w:val="28"/>
          <w:szCs w:val="28"/>
          <w:shd w:val="clear" w:color="auto" w:fill="FFFFFF"/>
        </w:rPr>
        <w:t>（二）主要职责</w:t>
      </w:r>
    </w:p>
    <w:p>
      <w:pPr>
        <w:widowControl/>
        <w:spacing w:line="660" w:lineRule="exact"/>
        <w:ind w:firstLine="562"/>
        <w:rPr>
          <w:rFonts w:ascii="Times New Roman" w:hAnsi="Times New Roman" w:eastAsia="楷体_GB2312"/>
          <w:color w:val="333333"/>
          <w:kern w:val="0"/>
          <w:sz w:val="28"/>
          <w:szCs w:val="28"/>
          <w:shd w:val="clear" w:color="auto" w:fill="FFFFFF"/>
        </w:rPr>
      </w:pPr>
      <w:r>
        <w:rPr>
          <w:rFonts w:ascii="Times New Roman" w:hAnsi="Times New Roman" w:eastAsia="楷体_GB2312"/>
          <w:color w:val="333333"/>
          <w:kern w:val="0"/>
          <w:sz w:val="28"/>
          <w:szCs w:val="28"/>
          <w:shd w:val="clear" w:color="auto" w:fill="FFFFFF"/>
        </w:rPr>
        <w:t>主要从事地质勘查服务，矿产地质调查与勘查，区域地质调查、环境地质调查、地球物理与地球化学勘查、遥感地质勘查、地质测绘与工程测量、地质勘探、地质资料收集分析等业务。</w:t>
      </w:r>
    </w:p>
    <w:p>
      <w:pPr>
        <w:widowControl/>
        <w:spacing w:line="660" w:lineRule="exact"/>
        <w:ind w:firstLine="562"/>
        <w:rPr>
          <w:rFonts w:ascii="Times New Roman" w:hAnsi="Times New Roman" w:eastAsia="楷体_GB2312"/>
          <w:color w:val="333333"/>
          <w:kern w:val="0"/>
          <w:sz w:val="28"/>
          <w:szCs w:val="28"/>
          <w:shd w:val="clear" w:color="auto" w:fill="FFFFFF"/>
        </w:rPr>
      </w:pPr>
      <w:r>
        <w:rPr>
          <w:rFonts w:ascii="Times New Roman" w:hAnsi="Times New Roman" w:eastAsia="楷体_GB2312"/>
          <w:color w:val="333333"/>
          <w:kern w:val="0"/>
          <w:sz w:val="28"/>
          <w:szCs w:val="28"/>
          <w:shd w:val="clear" w:color="auto" w:fill="FFFFFF"/>
        </w:rPr>
        <w:t>资质拥有：地勘类</w:t>
      </w:r>
      <w:r>
        <w:rPr>
          <w:rFonts w:hint="eastAsia" w:ascii="Times New Roman" w:hAnsi="Times New Roman" w:eastAsia="楷体_GB2312"/>
          <w:color w:val="333333"/>
          <w:kern w:val="0"/>
          <w:sz w:val="28"/>
          <w:szCs w:val="28"/>
          <w:shd w:val="clear" w:color="auto" w:fill="FFFFFF"/>
        </w:rPr>
        <w:t>：</w:t>
      </w:r>
      <w:r>
        <w:rPr>
          <w:rFonts w:ascii="Times New Roman" w:hAnsi="Times New Roman" w:eastAsia="楷体_GB2312"/>
          <w:color w:val="333333"/>
          <w:kern w:val="0"/>
          <w:sz w:val="28"/>
          <w:szCs w:val="28"/>
          <w:shd w:val="clear" w:color="auto" w:fill="FFFFFF"/>
        </w:rPr>
        <w:t>固体矿产勘查甲级、液体矿产勘查甲级、水工环地质调查甲级、岩矿测试乙级、岩土试验乙级、地质钻（井）探乙级、地质钻（坑）探乙级、工程测量甲级、不动产测绘甲级、地理信息系统工程甲级、地质灾害勘查甲级、地质灾害设计甲级、地质灾害危险性评估乙级、地质灾害治理工程监理丙级共14项资质；工勘类：地质灾害施工乙级、岩土工程（勘察）甲级、水文地质勘察甲级、工程测量（勘察）乙级、岩土工程设计乙级、劳务类（工程钻探、凿井）不分等级、测试计量认证、湖南省农村土地承包经营权确权共9项资质。全队共有23项资质。</w:t>
      </w:r>
    </w:p>
    <w:p>
      <w:pPr>
        <w:widowControl/>
        <w:spacing w:line="660" w:lineRule="exact"/>
        <w:ind w:firstLine="562"/>
        <w:rPr>
          <w:rFonts w:ascii="Times New Roman" w:hAnsi="Times New Roman" w:eastAsia="楷体_GB2312"/>
          <w:sz w:val="12"/>
          <w:szCs w:val="12"/>
        </w:rPr>
      </w:pPr>
      <w:r>
        <w:rPr>
          <w:rFonts w:ascii="Times New Roman" w:hAnsi="Times New Roman" w:eastAsia="楷体_GB2312"/>
          <w:b/>
          <w:color w:val="333333"/>
          <w:kern w:val="0"/>
          <w:sz w:val="28"/>
          <w:szCs w:val="28"/>
          <w:shd w:val="clear" w:color="auto" w:fill="FFFFFF"/>
        </w:rPr>
        <w:t>（三）机构设置：</w:t>
      </w:r>
    </w:p>
    <w:p>
      <w:pPr>
        <w:widowControl/>
        <w:spacing w:line="660" w:lineRule="exact"/>
        <w:ind w:firstLine="562"/>
        <w:rPr>
          <w:rFonts w:ascii="Times New Roman" w:hAnsi="Times New Roman" w:eastAsia="楷体_GB2312"/>
          <w:color w:val="333333"/>
          <w:kern w:val="0"/>
          <w:sz w:val="28"/>
          <w:szCs w:val="28"/>
          <w:shd w:val="clear" w:color="auto" w:fill="FFFFFF"/>
        </w:rPr>
      </w:pPr>
      <w:r>
        <w:rPr>
          <w:rFonts w:ascii="Times New Roman" w:hAnsi="Times New Roman" w:eastAsia="楷体_GB2312"/>
          <w:color w:val="333333"/>
          <w:kern w:val="0"/>
          <w:sz w:val="28"/>
          <w:szCs w:val="28"/>
          <w:shd w:val="clear" w:color="auto" w:fill="FFFFFF"/>
        </w:rPr>
        <w:t>队管理部门设有办公室、党委办、财务科、经营科、人事科、纪检室、审计科、总工办、安全科、后勤服务中心10个职能科室行使日常管理工作。</w:t>
      </w:r>
    </w:p>
    <w:p>
      <w:pPr>
        <w:widowControl/>
        <w:spacing w:line="660" w:lineRule="exact"/>
        <w:ind w:firstLine="562"/>
        <w:rPr>
          <w:rFonts w:ascii="Times New Roman" w:hAnsi="Times New Roman" w:eastAsia="楷体_GB2312"/>
          <w:sz w:val="12"/>
          <w:szCs w:val="12"/>
        </w:rPr>
      </w:pPr>
      <w:r>
        <w:rPr>
          <w:rFonts w:ascii="Times New Roman" w:hAnsi="Times New Roman" w:eastAsia="楷体_GB2312"/>
          <w:b/>
          <w:color w:val="333333"/>
          <w:kern w:val="0"/>
          <w:sz w:val="28"/>
          <w:szCs w:val="28"/>
          <w:shd w:val="clear" w:color="auto" w:fill="FFFFFF"/>
        </w:rPr>
        <w:t>（四）人员情况：</w:t>
      </w:r>
    </w:p>
    <w:p>
      <w:pPr>
        <w:widowControl/>
        <w:spacing w:line="660" w:lineRule="exact"/>
        <w:ind w:firstLine="560"/>
        <w:rPr>
          <w:rFonts w:ascii="Times New Roman" w:hAnsi="Times New Roman" w:eastAsia="楷体_GB2312"/>
          <w:sz w:val="12"/>
          <w:szCs w:val="12"/>
        </w:rPr>
      </w:pPr>
      <w:r>
        <w:rPr>
          <w:rFonts w:ascii="Times New Roman" w:hAnsi="Times New Roman" w:eastAsia="楷体_GB2312"/>
          <w:color w:val="333333"/>
          <w:kern w:val="0"/>
          <w:sz w:val="28"/>
          <w:szCs w:val="28"/>
          <w:shd w:val="clear" w:color="auto" w:fill="FFFFFF"/>
        </w:rPr>
        <w:t>截止202</w:t>
      </w:r>
      <w:r>
        <w:rPr>
          <w:rFonts w:hint="eastAsia" w:ascii="Times New Roman" w:hAnsi="Times New Roman" w:eastAsia="楷体_GB2312"/>
          <w:color w:val="333333"/>
          <w:kern w:val="0"/>
          <w:sz w:val="28"/>
          <w:szCs w:val="28"/>
          <w:shd w:val="clear" w:color="auto" w:fill="FFFFFF"/>
        </w:rPr>
        <w:t>1</w:t>
      </w:r>
      <w:r>
        <w:rPr>
          <w:rFonts w:ascii="Times New Roman" w:hAnsi="Times New Roman" w:eastAsia="楷体_GB2312"/>
          <w:color w:val="333333"/>
          <w:kern w:val="0"/>
          <w:sz w:val="28"/>
          <w:szCs w:val="28"/>
          <w:shd w:val="clear" w:color="auto" w:fill="FFFFFF"/>
        </w:rPr>
        <w:t>年12月31日，省编办核定我</w:t>
      </w:r>
      <w:r>
        <w:rPr>
          <w:rFonts w:hint="eastAsia" w:ascii="Times New Roman" w:hAnsi="Times New Roman" w:eastAsia="楷体_GB2312"/>
          <w:color w:val="333333"/>
          <w:kern w:val="0"/>
          <w:sz w:val="28"/>
          <w:szCs w:val="28"/>
          <w:shd w:val="clear" w:color="auto" w:fill="FFFFFF"/>
        </w:rPr>
        <w:t>队</w:t>
      </w:r>
      <w:r>
        <w:rPr>
          <w:rFonts w:ascii="Times New Roman" w:hAnsi="Times New Roman" w:eastAsia="楷体_GB2312"/>
          <w:color w:val="333333"/>
          <w:kern w:val="0"/>
          <w:sz w:val="28"/>
          <w:szCs w:val="28"/>
          <w:shd w:val="clear" w:color="auto" w:fill="FFFFFF"/>
        </w:rPr>
        <w:t>总编制人数225人，全</w:t>
      </w:r>
      <w:r>
        <w:rPr>
          <w:rFonts w:hint="eastAsia" w:ascii="Times New Roman" w:hAnsi="Times New Roman" w:eastAsia="楷体_GB2312"/>
          <w:color w:val="333333"/>
          <w:kern w:val="0"/>
          <w:sz w:val="28"/>
          <w:szCs w:val="28"/>
          <w:shd w:val="clear" w:color="auto" w:fill="FFFFFF"/>
        </w:rPr>
        <w:t>队</w:t>
      </w:r>
      <w:r>
        <w:rPr>
          <w:rFonts w:ascii="Times New Roman" w:hAnsi="Times New Roman" w:eastAsia="楷体_GB2312"/>
          <w:color w:val="333333"/>
          <w:kern w:val="0"/>
          <w:sz w:val="28"/>
          <w:szCs w:val="28"/>
          <w:shd w:val="clear" w:color="auto" w:fill="FFFFFF"/>
        </w:rPr>
        <w:t>实有人员364人，其中：退休人员2</w:t>
      </w:r>
      <w:r>
        <w:rPr>
          <w:rFonts w:hint="eastAsia" w:ascii="Times New Roman" w:hAnsi="Times New Roman" w:eastAsia="楷体_GB2312"/>
          <w:color w:val="333333"/>
          <w:kern w:val="0"/>
          <w:sz w:val="28"/>
          <w:szCs w:val="28"/>
          <w:shd w:val="clear" w:color="auto" w:fill="FFFFFF"/>
        </w:rPr>
        <w:t>15</w:t>
      </w:r>
      <w:r>
        <w:rPr>
          <w:rFonts w:ascii="Times New Roman" w:hAnsi="Times New Roman" w:eastAsia="楷体_GB2312"/>
          <w:color w:val="333333"/>
          <w:kern w:val="0"/>
          <w:sz w:val="28"/>
          <w:szCs w:val="28"/>
          <w:shd w:val="clear" w:color="auto" w:fill="FFFFFF"/>
        </w:rPr>
        <w:t>人，在职人员1</w:t>
      </w:r>
      <w:r>
        <w:rPr>
          <w:rFonts w:hint="eastAsia" w:ascii="Times New Roman" w:hAnsi="Times New Roman" w:eastAsia="楷体_GB2312"/>
          <w:color w:val="333333"/>
          <w:kern w:val="0"/>
          <w:sz w:val="28"/>
          <w:szCs w:val="28"/>
          <w:shd w:val="clear" w:color="auto" w:fill="FFFFFF"/>
        </w:rPr>
        <w:t>49</w:t>
      </w:r>
      <w:r>
        <w:rPr>
          <w:rFonts w:ascii="Times New Roman" w:hAnsi="Times New Roman" w:eastAsia="楷体_GB2312"/>
          <w:color w:val="333333"/>
          <w:kern w:val="0"/>
          <w:sz w:val="28"/>
          <w:szCs w:val="28"/>
          <w:shd w:val="clear" w:color="auto" w:fill="FFFFFF"/>
        </w:rPr>
        <w:t>人。</w:t>
      </w:r>
    </w:p>
    <w:p>
      <w:pPr>
        <w:widowControl/>
        <w:spacing w:line="660" w:lineRule="exact"/>
        <w:ind w:firstLine="562"/>
        <w:rPr>
          <w:rFonts w:ascii="Times New Roman" w:hAnsi="Times New Roman" w:eastAsia="楷体_GB2312"/>
          <w:sz w:val="12"/>
          <w:szCs w:val="12"/>
        </w:rPr>
      </w:pPr>
      <w:r>
        <w:rPr>
          <w:rFonts w:ascii="Times New Roman" w:hAnsi="Times New Roman" w:eastAsia="楷体_GB2312"/>
          <w:b/>
          <w:color w:val="333333"/>
          <w:kern w:val="0"/>
          <w:sz w:val="28"/>
          <w:szCs w:val="28"/>
          <w:shd w:val="clear" w:color="auto" w:fill="FFFFFF"/>
        </w:rPr>
        <w:t>二、一般公共预算支出情况</w:t>
      </w:r>
    </w:p>
    <w:p>
      <w:pPr>
        <w:widowControl/>
        <w:spacing w:line="660" w:lineRule="exact"/>
        <w:ind w:firstLine="562"/>
        <w:rPr>
          <w:rFonts w:ascii="Times New Roman" w:hAnsi="Times New Roman" w:eastAsia="楷体_GB2312"/>
          <w:sz w:val="12"/>
          <w:szCs w:val="12"/>
        </w:rPr>
      </w:pPr>
      <w:r>
        <w:rPr>
          <w:rFonts w:ascii="Times New Roman" w:hAnsi="Times New Roman" w:eastAsia="楷体_GB2312"/>
          <w:b/>
          <w:color w:val="333333"/>
          <w:kern w:val="0"/>
          <w:sz w:val="28"/>
          <w:szCs w:val="28"/>
          <w:shd w:val="clear" w:color="auto" w:fill="FFFFFF"/>
        </w:rPr>
        <w:t>（一）基本支出情况</w:t>
      </w:r>
    </w:p>
    <w:p>
      <w:pPr>
        <w:widowControl/>
        <w:spacing w:line="660" w:lineRule="exact"/>
        <w:ind w:firstLine="560"/>
        <w:rPr>
          <w:rFonts w:ascii="Times New Roman" w:hAnsi="Times New Roman" w:eastAsia="楷体_GB2312"/>
          <w:sz w:val="12"/>
          <w:szCs w:val="12"/>
        </w:rPr>
      </w:pPr>
      <w:r>
        <w:rPr>
          <w:rFonts w:ascii="Times New Roman" w:hAnsi="Times New Roman" w:eastAsia="楷体_GB2312"/>
          <w:color w:val="333333"/>
          <w:kern w:val="0"/>
          <w:sz w:val="28"/>
          <w:szCs w:val="28"/>
          <w:shd w:val="clear" w:color="auto" w:fill="FFFFFF"/>
        </w:rPr>
        <w:t>202</w:t>
      </w:r>
      <w:r>
        <w:rPr>
          <w:rFonts w:hint="eastAsia" w:ascii="Times New Roman" w:hAnsi="Times New Roman" w:eastAsia="楷体_GB2312"/>
          <w:color w:val="333333"/>
          <w:kern w:val="0"/>
          <w:sz w:val="28"/>
          <w:szCs w:val="28"/>
          <w:shd w:val="clear" w:color="auto" w:fill="FFFFFF"/>
        </w:rPr>
        <w:t>1</w:t>
      </w:r>
      <w:r>
        <w:rPr>
          <w:rFonts w:ascii="Times New Roman" w:hAnsi="Times New Roman" w:eastAsia="楷体_GB2312"/>
          <w:color w:val="333333"/>
          <w:kern w:val="0"/>
          <w:sz w:val="28"/>
          <w:szCs w:val="28"/>
          <w:shd w:val="clear" w:color="auto" w:fill="FFFFFF"/>
        </w:rPr>
        <w:t>年湖南省有色地质勘查局二四五队基本支出</w:t>
      </w:r>
      <w:r>
        <w:rPr>
          <w:rFonts w:hint="eastAsia" w:ascii="Times New Roman" w:hAnsi="Times New Roman" w:eastAsia="楷体_GB2312"/>
          <w:color w:val="333333"/>
          <w:kern w:val="0"/>
          <w:sz w:val="28"/>
          <w:szCs w:val="28"/>
          <w:shd w:val="clear" w:color="auto" w:fill="FFFFFF"/>
        </w:rPr>
        <w:t>1,670.55</w:t>
      </w:r>
      <w:r>
        <w:rPr>
          <w:rFonts w:ascii="Times New Roman" w:hAnsi="Times New Roman" w:eastAsia="楷体_GB2312"/>
          <w:color w:val="333333"/>
          <w:kern w:val="0"/>
          <w:sz w:val="28"/>
          <w:szCs w:val="28"/>
          <w:shd w:val="clear" w:color="auto" w:fill="FFFFFF"/>
        </w:rPr>
        <w:t>万元</w:t>
      </w:r>
      <w:r>
        <w:rPr>
          <w:rFonts w:hint="eastAsia" w:ascii="Times New Roman" w:hAnsi="Times New Roman" w:eastAsia="楷体_GB2312"/>
          <w:color w:val="333333"/>
          <w:kern w:val="0"/>
          <w:sz w:val="28"/>
          <w:szCs w:val="28"/>
          <w:shd w:val="clear" w:color="auto" w:fill="FFFFFF"/>
        </w:rPr>
        <w:t>。</w:t>
      </w:r>
    </w:p>
    <w:p>
      <w:pPr>
        <w:widowControl/>
        <w:spacing w:line="660" w:lineRule="exact"/>
        <w:ind w:firstLine="560"/>
        <w:rPr>
          <w:rFonts w:ascii="Times New Roman" w:hAnsi="Times New Roman" w:eastAsia="楷体_GB2312"/>
          <w:sz w:val="12"/>
          <w:szCs w:val="12"/>
        </w:rPr>
      </w:pPr>
      <w:r>
        <w:rPr>
          <w:rFonts w:ascii="Times New Roman" w:hAnsi="Times New Roman" w:eastAsia="楷体_GB2312"/>
          <w:color w:val="333333"/>
          <w:kern w:val="0"/>
          <w:sz w:val="28"/>
          <w:szCs w:val="28"/>
          <w:shd w:val="clear" w:color="auto" w:fill="FFFFFF"/>
        </w:rPr>
        <w:t>1.人员经费</w:t>
      </w:r>
      <w:r>
        <w:rPr>
          <w:rFonts w:hint="eastAsia" w:ascii="Times New Roman" w:hAnsi="Times New Roman" w:eastAsia="楷体_GB2312"/>
          <w:color w:val="333333"/>
          <w:kern w:val="0"/>
          <w:sz w:val="28"/>
          <w:szCs w:val="28"/>
          <w:shd w:val="clear" w:color="auto" w:fill="FFFFFF"/>
        </w:rPr>
        <w:t>1,491.08</w:t>
      </w:r>
      <w:r>
        <w:rPr>
          <w:rFonts w:ascii="Times New Roman" w:hAnsi="Times New Roman" w:eastAsia="楷体_GB2312"/>
          <w:color w:val="333333"/>
          <w:kern w:val="0"/>
          <w:sz w:val="28"/>
          <w:szCs w:val="28"/>
          <w:shd w:val="clear" w:color="auto" w:fill="FFFFFF"/>
        </w:rPr>
        <w:t>万</w:t>
      </w:r>
      <w:r>
        <w:rPr>
          <w:rFonts w:ascii="Times New Roman" w:hAnsi="Times New Roman" w:eastAsia="楷体_GB2312"/>
          <w:kern w:val="0"/>
          <w:sz w:val="28"/>
          <w:szCs w:val="28"/>
          <w:shd w:val="clear" w:color="auto" w:fill="FFFFFF"/>
        </w:rPr>
        <w:t>元，占比达</w:t>
      </w:r>
      <w:r>
        <w:rPr>
          <w:rFonts w:hint="eastAsia" w:ascii="Times New Roman" w:hAnsi="Times New Roman" w:eastAsia="楷体_GB2312"/>
          <w:kern w:val="0"/>
          <w:sz w:val="28"/>
          <w:szCs w:val="28"/>
          <w:shd w:val="clear" w:color="auto" w:fill="FFFFFF"/>
        </w:rPr>
        <w:t>89.26</w:t>
      </w:r>
      <w:r>
        <w:rPr>
          <w:rFonts w:ascii="Times New Roman" w:hAnsi="Times New Roman" w:eastAsia="楷体_GB2312"/>
          <w:kern w:val="0"/>
          <w:sz w:val="28"/>
          <w:szCs w:val="28"/>
          <w:shd w:val="clear" w:color="auto" w:fill="FFFFFF"/>
        </w:rPr>
        <w:t>%，其中</w:t>
      </w:r>
      <w:r>
        <w:rPr>
          <w:rFonts w:ascii="Times New Roman" w:hAnsi="Times New Roman" w:eastAsia="楷体_GB2312"/>
          <w:color w:val="333333"/>
          <w:kern w:val="0"/>
          <w:sz w:val="28"/>
          <w:szCs w:val="28"/>
          <w:shd w:val="clear" w:color="auto" w:fill="FFFFFF"/>
        </w:rPr>
        <w:t>工资福利支出</w:t>
      </w:r>
      <w:r>
        <w:rPr>
          <w:rFonts w:hint="eastAsia" w:ascii="Times New Roman" w:hAnsi="Times New Roman" w:eastAsia="楷体_GB2312"/>
          <w:color w:val="333333"/>
          <w:kern w:val="0"/>
          <w:sz w:val="28"/>
          <w:szCs w:val="28"/>
          <w:shd w:val="clear" w:color="auto" w:fill="FFFFFF"/>
        </w:rPr>
        <w:t>1,346.73</w:t>
      </w:r>
      <w:r>
        <w:rPr>
          <w:rFonts w:ascii="Times New Roman" w:hAnsi="Times New Roman" w:eastAsia="楷体_GB2312"/>
          <w:color w:val="333333"/>
          <w:kern w:val="0"/>
          <w:sz w:val="28"/>
          <w:szCs w:val="28"/>
          <w:shd w:val="clear" w:color="auto" w:fill="FFFFFF"/>
        </w:rPr>
        <w:t>万元，对个人和家庭补助</w:t>
      </w:r>
      <w:r>
        <w:rPr>
          <w:rFonts w:hint="eastAsia" w:ascii="Times New Roman" w:hAnsi="Times New Roman" w:eastAsia="楷体_GB2312"/>
          <w:color w:val="333333"/>
          <w:kern w:val="0"/>
          <w:sz w:val="28"/>
          <w:szCs w:val="28"/>
          <w:shd w:val="clear" w:color="auto" w:fill="FFFFFF"/>
        </w:rPr>
        <w:t>144.35</w:t>
      </w:r>
      <w:r>
        <w:rPr>
          <w:rFonts w:ascii="Times New Roman" w:hAnsi="Times New Roman" w:eastAsia="楷体_GB2312"/>
          <w:color w:val="333333"/>
          <w:kern w:val="0"/>
          <w:sz w:val="28"/>
          <w:szCs w:val="28"/>
          <w:shd w:val="clear" w:color="auto" w:fill="FFFFFF"/>
        </w:rPr>
        <w:t>万元。</w:t>
      </w:r>
    </w:p>
    <w:p>
      <w:pPr>
        <w:widowControl/>
        <w:spacing w:line="660" w:lineRule="exact"/>
        <w:ind w:firstLine="560"/>
        <w:rPr>
          <w:rFonts w:ascii="Times New Roman" w:hAnsi="Times New Roman" w:eastAsia="楷体_GB2312"/>
          <w:sz w:val="12"/>
          <w:szCs w:val="12"/>
        </w:rPr>
      </w:pPr>
      <w:r>
        <w:rPr>
          <w:rFonts w:ascii="Times New Roman" w:hAnsi="Times New Roman" w:eastAsia="楷体_GB2312"/>
          <w:color w:val="333333"/>
          <w:kern w:val="0"/>
          <w:sz w:val="28"/>
          <w:szCs w:val="28"/>
          <w:shd w:val="clear" w:color="auto" w:fill="FFFFFF"/>
        </w:rPr>
        <w:t>2.日常公用经费</w:t>
      </w:r>
      <w:r>
        <w:rPr>
          <w:rFonts w:hint="eastAsia" w:ascii="Times New Roman" w:hAnsi="Times New Roman" w:eastAsia="楷体_GB2312"/>
          <w:color w:val="333333"/>
          <w:kern w:val="0"/>
          <w:sz w:val="28"/>
          <w:szCs w:val="28"/>
          <w:shd w:val="clear" w:color="auto" w:fill="FFFFFF"/>
        </w:rPr>
        <w:t>179.47</w:t>
      </w:r>
      <w:r>
        <w:rPr>
          <w:rFonts w:ascii="Times New Roman" w:hAnsi="Times New Roman" w:eastAsia="楷体_GB2312"/>
          <w:color w:val="333333"/>
          <w:kern w:val="0"/>
          <w:sz w:val="28"/>
          <w:szCs w:val="28"/>
          <w:shd w:val="clear" w:color="auto" w:fill="FFFFFF"/>
        </w:rPr>
        <w:t>万元，均为商品和服务支出。</w:t>
      </w:r>
    </w:p>
    <w:p>
      <w:pPr>
        <w:widowControl/>
        <w:spacing w:line="660" w:lineRule="exact"/>
        <w:ind w:firstLine="562"/>
        <w:rPr>
          <w:rFonts w:ascii="Times New Roman" w:hAnsi="Times New Roman" w:eastAsia="楷体_GB2312"/>
          <w:color w:val="333333"/>
          <w:kern w:val="0"/>
          <w:sz w:val="28"/>
          <w:szCs w:val="28"/>
          <w:shd w:val="clear" w:color="auto" w:fill="FFFFFF"/>
        </w:rPr>
      </w:pPr>
      <w:r>
        <w:rPr>
          <w:rFonts w:ascii="Times New Roman" w:hAnsi="Times New Roman" w:eastAsia="楷体_GB2312"/>
          <w:b/>
          <w:color w:val="333333"/>
          <w:kern w:val="0"/>
          <w:sz w:val="28"/>
          <w:szCs w:val="28"/>
          <w:shd w:val="clear" w:color="auto" w:fill="FFFFFF"/>
        </w:rPr>
        <w:t>（二）项目支出情况</w:t>
      </w:r>
    </w:p>
    <w:p>
      <w:pPr>
        <w:widowControl/>
        <w:spacing w:line="660" w:lineRule="exact"/>
        <w:ind w:firstLine="562"/>
        <w:rPr>
          <w:rFonts w:ascii="Times New Roman" w:hAnsi="Times New Roman" w:eastAsia="楷体_GB2312"/>
          <w:color w:val="333333"/>
          <w:kern w:val="0"/>
          <w:sz w:val="28"/>
          <w:szCs w:val="28"/>
          <w:shd w:val="clear" w:color="auto" w:fill="FFFFFF"/>
        </w:rPr>
      </w:pPr>
      <w:r>
        <w:rPr>
          <w:rFonts w:ascii="Times New Roman" w:hAnsi="Times New Roman" w:eastAsia="楷体_GB2312"/>
          <w:color w:val="333333"/>
          <w:kern w:val="0"/>
          <w:sz w:val="28"/>
          <w:szCs w:val="28"/>
          <w:shd w:val="clear" w:color="auto" w:fill="FFFFFF"/>
        </w:rPr>
        <w:t>1、项目资金到位及使用情况</w:t>
      </w:r>
    </w:p>
    <w:p>
      <w:pPr>
        <w:widowControl/>
        <w:spacing w:line="660" w:lineRule="exact"/>
        <w:ind w:firstLine="562"/>
        <w:rPr>
          <w:rFonts w:ascii="Times New Roman" w:hAnsi="Times New Roman" w:eastAsia="楷体_GB2312"/>
          <w:color w:val="333333"/>
          <w:kern w:val="0"/>
          <w:sz w:val="28"/>
          <w:szCs w:val="28"/>
          <w:shd w:val="clear" w:color="auto" w:fill="FFFFFF"/>
        </w:rPr>
      </w:pPr>
      <w:r>
        <w:rPr>
          <w:rFonts w:ascii="Times New Roman" w:hAnsi="Times New Roman" w:eastAsia="楷体_GB2312"/>
          <w:color w:val="333333"/>
          <w:kern w:val="0"/>
          <w:sz w:val="28"/>
          <w:szCs w:val="28"/>
          <w:shd w:val="clear" w:color="auto" w:fill="FFFFFF"/>
        </w:rPr>
        <w:t>湖南省地质勘查局二四五队年初结转和结余项目资金</w:t>
      </w:r>
      <w:r>
        <w:rPr>
          <w:rFonts w:hint="eastAsia" w:ascii="Times New Roman" w:hAnsi="Times New Roman" w:eastAsia="楷体_GB2312"/>
          <w:color w:val="333333"/>
          <w:kern w:val="0"/>
          <w:sz w:val="28"/>
          <w:szCs w:val="28"/>
          <w:shd w:val="clear" w:color="auto" w:fill="FFFFFF"/>
        </w:rPr>
        <w:t>170.33</w:t>
      </w:r>
      <w:r>
        <w:rPr>
          <w:rFonts w:ascii="Times New Roman" w:hAnsi="Times New Roman" w:eastAsia="楷体_GB2312"/>
          <w:color w:val="333333"/>
          <w:kern w:val="0"/>
          <w:sz w:val="28"/>
          <w:szCs w:val="28"/>
          <w:shd w:val="clear" w:color="auto" w:fill="FFFFFF"/>
        </w:rPr>
        <w:t>万元，本年到位项目资金</w:t>
      </w:r>
      <w:r>
        <w:rPr>
          <w:rFonts w:hint="eastAsia" w:ascii="Times New Roman" w:hAnsi="Times New Roman" w:eastAsia="楷体_GB2312"/>
          <w:color w:val="333333"/>
          <w:kern w:val="0"/>
          <w:sz w:val="28"/>
          <w:szCs w:val="28"/>
          <w:shd w:val="clear" w:color="auto" w:fill="FFFFFF"/>
        </w:rPr>
        <w:t>359.84</w:t>
      </w:r>
      <w:r>
        <w:rPr>
          <w:rFonts w:ascii="Times New Roman" w:hAnsi="Times New Roman" w:eastAsia="楷体_GB2312"/>
          <w:color w:val="333333"/>
          <w:kern w:val="0"/>
          <w:sz w:val="28"/>
          <w:szCs w:val="28"/>
          <w:shd w:val="clear" w:color="auto" w:fill="FFFFFF"/>
        </w:rPr>
        <w:t>万元，本年支出项目资金</w:t>
      </w:r>
      <w:r>
        <w:rPr>
          <w:rFonts w:hint="eastAsia" w:ascii="Times New Roman" w:hAnsi="Times New Roman" w:eastAsia="楷体_GB2312"/>
          <w:color w:val="333333"/>
          <w:kern w:val="0"/>
          <w:sz w:val="28"/>
          <w:szCs w:val="28"/>
          <w:shd w:val="clear" w:color="auto" w:fill="FFFFFF"/>
        </w:rPr>
        <w:t>435.56</w:t>
      </w:r>
      <w:r>
        <w:rPr>
          <w:rFonts w:ascii="Times New Roman" w:hAnsi="Times New Roman" w:eastAsia="楷体_GB2312"/>
          <w:color w:val="333333"/>
          <w:kern w:val="0"/>
          <w:sz w:val="28"/>
          <w:szCs w:val="28"/>
          <w:shd w:val="clear" w:color="auto" w:fill="FFFFFF"/>
        </w:rPr>
        <w:t>万元，年末结转和结余项目资金</w:t>
      </w:r>
      <w:r>
        <w:rPr>
          <w:rFonts w:hint="eastAsia" w:ascii="Times New Roman" w:hAnsi="Times New Roman" w:eastAsia="楷体_GB2312"/>
          <w:color w:val="333333"/>
          <w:kern w:val="0"/>
          <w:sz w:val="28"/>
          <w:szCs w:val="28"/>
          <w:shd w:val="clear" w:color="auto" w:fill="FFFFFF"/>
        </w:rPr>
        <w:t>94.61</w:t>
      </w:r>
      <w:r>
        <w:rPr>
          <w:rFonts w:ascii="Times New Roman" w:hAnsi="Times New Roman" w:eastAsia="楷体_GB2312"/>
          <w:color w:val="333333"/>
          <w:kern w:val="0"/>
          <w:sz w:val="28"/>
          <w:szCs w:val="28"/>
          <w:shd w:val="clear" w:color="auto" w:fill="FFFFFF"/>
        </w:rPr>
        <w:t>万元。具体情况如下：</w:t>
      </w:r>
    </w:p>
    <w:p>
      <w:pPr>
        <w:widowControl/>
        <w:spacing w:line="660" w:lineRule="exact"/>
        <w:ind w:firstLine="560"/>
        <w:rPr>
          <w:rFonts w:ascii="Times New Roman" w:hAnsi="Times New Roman" w:eastAsia="仿宋"/>
          <w:kern w:val="0"/>
          <w:sz w:val="28"/>
          <w:szCs w:val="28"/>
          <w:shd w:val="clear" w:color="auto" w:fill="FFFFFF"/>
        </w:rPr>
      </w:pPr>
      <w:r>
        <w:rPr>
          <w:rFonts w:ascii="Times New Roman" w:hAnsi="Times New Roman" w:eastAsia="仿宋"/>
          <w:kern w:val="0"/>
          <w:sz w:val="28"/>
          <w:szCs w:val="28"/>
          <w:shd w:val="clear" w:color="auto" w:fill="FFFFFF"/>
        </w:rPr>
        <w:t xml:space="preserve">                                              单位：万元</w:t>
      </w:r>
    </w:p>
    <w:tbl>
      <w:tblPr>
        <w:tblStyle w:val="5"/>
        <w:tblW w:w="0" w:type="auto"/>
        <w:tblInd w:w="0" w:type="dxa"/>
        <w:tblLayout w:type="fixed"/>
        <w:tblCellMar>
          <w:top w:w="0" w:type="dxa"/>
          <w:left w:w="0" w:type="dxa"/>
          <w:bottom w:w="0" w:type="dxa"/>
          <w:right w:w="0" w:type="dxa"/>
        </w:tblCellMar>
      </w:tblPr>
      <w:tblGrid>
        <w:gridCol w:w="1793"/>
        <w:gridCol w:w="2347"/>
        <w:gridCol w:w="1180"/>
        <w:gridCol w:w="1269"/>
        <w:gridCol w:w="1260"/>
        <w:gridCol w:w="1230"/>
      </w:tblGrid>
      <w:tr>
        <w:tblPrEx>
          <w:tblCellMar>
            <w:top w:w="0" w:type="dxa"/>
            <w:left w:w="0" w:type="dxa"/>
            <w:bottom w:w="0" w:type="dxa"/>
            <w:right w:w="0" w:type="dxa"/>
          </w:tblCellMar>
        </w:tblPrEx>
        <w:trPr>
          <w:trHeight w:val="560" w:hRule="atLeast"/>
        </w:trPr>
        <w:tc>
          <w:tcPr>
            <w:tcW w:w="17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ascii="Times New Roman" w:hAnsi="Times New Roman" w:eastAsia="仿宋"/>
                <w:kern w:val="0"/>
                <w:sz w:val="22"/>
              </w:rPr>
              <w:t>指标文号</w:t>
            </w:r>
          </w:p>
        </w:tc>
        <w:tc>
          <w:tcPr>
            <w:tcW w:w="23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ascii="Times New Roman" w:hAnsi="Times New Roman" w:eastAsia="仿宋"/>
                <w:kern w:val="0"/>
                <w:sz w:val="22"/>
              </w:rPr>
              <w:t>项  目</w:t>
            </w:r>
          </w:p>
        </w:tc>
        <w:tc>
          <w:tcPr>
            <w:tcW w:w="118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ascii="Times New Roman" w:hAnsi="Times New Roman" w:eastAsia="仿宋"/>
                <w:kern w:val="0"/>
                <w:sz w:val="22"/>
              </w:rPr>
              <w:t>年初结转和结余金额</w:t>
            </w:r>
          </w:p>
        </w:tc>
        <w:tc>
          <w:tcPr>
            <w:tcW w:w="12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ascii="Times New Roman" w:hAnsi="Times New Roman" w:eastAsia="仿宋"/>
                <w:kern w:val="0"/>
                <w:sz w:val="22"/>
              </w:rPr>
              <w:t>本年资金到位金额</w:t>
            </w:r>
          </w:p>
        </w:tc>
        <w:tc>
          <w:tcPr>
            <w:tcW w:w="1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ascii="Times New Roman" w:hAnsi="Times New Roman" w:eastAsia="仿宋"/>
                <w:kern w:val="0"/>
                <w:sz w:val="22"/>
              </w:rPr>
              <w:t>本年资金支出金额</w:t>
            </w:r>
          </w:p>
        </w:tc>
        <w:tc>
          <w:tcPr>
            <w:tcW w:w="12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ascii="Times New Roman" w:hAnsi="Times New Roman" w:eastAsia="仿宋"/>
                <w:kern w:val="0"/>
                <w:sz w:val="22"/>
              </w:rPr>
              <w:t>年末结转结余金额</w:t>
            </w:r>
          </w:p>
        </w:tc>
      </w:tr>
      <w:tr>
        <w:tblPrEx>
          <w:tblCellMar>
            <w:top w:w="0" w:type="dxa"/>
            <w:left w:w="0" w:type="dxa"/>
            <w:bottom w:w="0" w:type="dxa"/>
            <w:right w:w="0" w:type="dxa"/>
          </w:tblCellMar>
        </w:tblPrEx>
        <w:trPr>
          <w:trHeight w:val="730" w:hRule="atLeast"/>
        </w:trPr>
        <w:tc>
          <w:tcPr>
            <w:tcW w:w="17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ascii="Times New Roman" w:hAnsi="Times New Roman" w:eastAsia="仿宋"/>
                <w:sz w:val="22"/>
              </w:rPr>
              <w:t>湘财资环指〔202</w:t>
            </w:r>
            <w:r>
              <w:rPr>
                <w:rFonts w:hint="eastAsia" w:ascii="Times New Roman" w:hAnsi="Times New Roman" w:eastAsia="仿宋"/>
                <w:sz w:val="22"/>
              </w:rPr>
              <w:t>1</w:t>
            </w:r>
            <w:r>
              <w:rPr>
                <w:rFonts w:ascii="Times New Roman" w:hAnsi="Times New Roman" w:eastAsia="仿宋"/>
                <w:sz w:val="22"/>
              </w:rPr>
              <w:t>〕00</w:t>
            </w:r>
            <w:r>
              <w:rPr>
                <w:rFonts w:hint="eastAsia" w:ascii="Times New Roman" w:hAnsi="Times New Roman" w:eastAsia="仿宋"/>
                <w:sz w:val="22"/>
              </w:rPr>
              <w:t>42</w:t>
            </w:r>
            <w:r>
              <w:rPr>
                <w:rFonts w:ascii="Times New Roman" w:hAnsi="Times New Roman" w:eastAsia="仿宋"/>
                <w:sz w:val="22"/>
              </w:rPr>
              <w:t>号</w:t>
            </w:r>
          </w:p>
        </w:tc>
        <w:tc>
          <w:tcPr>
            <w:tcW w:w="23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hint="eastAsia" w:ascii="Times New Roman" w:hAnsi="Times New Roman" w:eastAsia="仿宋"/>
                <w:kern w:val="0"/>
                <w:sz w:val="22"/>
              </w:rPr>
              <w:t>职业病遗属补助专项</w:t>
            </w:r>
            <w:r>
              <w:rPr>
                <w:rFonts w:ascii="Times New Roman" w:hAnsi="Times New Roman" w:eastAsia="仿宋"/>
                <w:sz w:val="22"/>
              </w:rPr>
              <w:t xml:space="preserve"> </w:t>
            </w:r>
          </w:p>
        </w:tc>
        <w:tc>
          <w:tcPr>
            <w:tcW w:w="118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p>
        </w:tc>
        <w:tc>
          <w:tcPr>
            <w:tcW w:w="12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hint="eastAsia" w:ascii="Times New Roman" w:hAnsi="Times New Roman" w:eastAsia="仿宋"/>
                <w:sz w:val="22"/>
              </w:rPr>
              <w:t>7.48</w:t>
            </w:r>
          </w:p>
        </w:tc>
        <w:tc>
          <w:tcPr>
            <w:tcW w:w="1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hint="eastAsia" w:ascii="Times New Roman" w:hAnsi="Times New Roman" w:eastAsia="仿宋"/>
                <w:sz w:val="22"/>
              </w:rPr>
              <w:t>7.48</w:t>
            </w:r>
          </w:p>
        </w:tc>
        <w:tc>
          <w:tcPr>
            <w:tcW w:w="12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ascii="Times New Roman" w:hAnsi="Times New Roman" w:eastAsia="仿宋"/>
                <w:kern w:val="0"/>
                <w:sz w:val="22"/>
              </w:rPr>
              <w:t xml:space="preserve"> -   </w:t>
            </w:r>
          </w:p>
        </w:tc>
      </w:tr>
      <w:tr>
        <w:tblPrEx>
          <w:tblCellMar>
            <w:top w:w="0" w:type="dxa"/>
            <w:left w:w="0" w:type="dxa"/>
            <w:bottom w:w="0" w:type="dxa"/>
            <w:right w:w="0" w:type="dxa"/>
          </w:tblCellMar>
        </w:tblPrEx>
        <w:trPr>
          <w:trHeight w:val="668" w:hRule="atLeast"/>
        </w:trPr>
        <w:tc>
          <w:tcPr>
            <w:tcW w:w="17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ascii="Times New Roman" w:hAnsi="Times New Roman" w:eastAsia="仿宋"/>
                <w:sz w:val="22"/>
              </w:rPr>
              <w:t>湘财资环指〔202</w:t>
            </w:r>
            <w:r>
              <w:rPr>
                <w:rFonts w:hint="eastAsia" w:ascii="Times New Roman" w:hAnsi="Times New Roman" w:eastAsia="仿宋"/>
                <w:sz w:val="22"/>
              </w:rPr>
              <w:t>1</w:t>
            </w:r>
            <w:r>
              <w:rPr>
                <w:rFonts w:ascii="Times New Roman" w:hAnsi="Times New Roman" w:eastAsia="仿宋"/>
                <w:sz w:val="22"/>
              </w:rPr>
              <w:t>〕00</w:t>
            </w:r>
            <w:r>
              <w:rPr>
                <w:rFonts w:hint="eastAsia" w:ascii="Times New Roman" w:hAnsi="Times New Roman" w:eastAsia="仿宋"/>
                <w:sz w:val="22"/>
              </w:rPr>
              <w:t>42</w:t>
            </w:r>
            <w:r>
              <w:rPr>
                <w:rFonts w:ascii="Times New Roman" w:hAnsi="Times New Roman" w:eastAsia="仿宋"/>
                <w:sz w:val="22"/>
              </w:rPr>
              <w:t>号</w:t>
            </w:r>
          </w:p>
        </w:tc>
        <w:tc>
          <w:tcPr>
            <w:tcW w:w="23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hint="eastAsia" w:ascii="Times New Roman" w:hAnsi="Times New Roman" w:eastAsia="仿宋"/>
                <w:kern w:val="0"/>
                <w:sz w:val="22"/>
              </w:rPr>
              <w:t>“我为群众办实事”</w:t>
            </w:r>
          </w:p>
        </w:tc>
        <w:tc>
          <w:tcPr>
            <w:tcW w:w="118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
                <w:sz w:val="22"/>
              </w:rPr>
            </w:pPr>
          </w:p>
        </w:tc>
        <w:tc>
          <w:tcPr>
            <w:tcW w:w="12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hint="eastAsia" w:ascii="Times New Roman" w:hAnsi="Times New Roman" w:eastAsia="仿宋"/>
                <w:sz w:val="22"/>
              </w:rPr>
              <w:t>60</w:t>
            </w:r>
          </w:p>
        </w:tc>
        <w:tc>
          <w:tcPr>
            <w:tcW w:w="1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hint="eastAsia" w:ascii="Times New Roman" w:hAnsi="Times New Roman" w:eastAsia="仿宋"/>
                <w:sz w:val="22"/>
              </w:rPr>
              <w:t>60</w:t>
            </w:r>
          </w:p>
        </w:tc>
        <w:tc>
          <w:tcPr>
            <w:tcW w:w="12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p>
        </w:tc>
      </w:tr>
      <w:tr>
        <w:tblPrEx>
          <w:tblCellMar>
            <w:top w:w="0" w:type="dxa"/>
            <w:left w:w="0" w:type="dxa"/>
            <w:bottom w:w="0" w:type="dxa"/>
            <w:right w:w="0" w:type="dxa"/>
          </w:tblCellMar>
        </w:tblPrEx>
        <w:trPr>
          <w:trHeight w:val="730" w:hRule="atLeast"/>
        </w:trPr>
        <w:tc>
          <w:tcPr>
            <w:tcW w:w="17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
                <w:kern w:val="0"/>
                <w:sz w:val="22"/>
              </w:rPr>
            </w:pPr>
            <w:r>
              <w:rPr>
                <w:rFonts w:ascii="Times New Roman" w:hAnsi="Times New Roman" w:eastAsia="仿宋"/>
                <w:sz w:val="22"/>
              </w:rPr>
              <w:t>湘财资环指〔202</w:t>
            </w:r>
            <w:r>
              <w:rPr>
                <w:rFonts w:hint="eastAsia" w:ascii="Times New Roman" w:hAnsi="Times New Roman" w:eastAsia="仿宋"/>
                <w:sz w:val="22"/>
              </w:rPr>
              <w:t>1</w:t>
            </w:r>
            <w:r>
              <w:rPr>
                <w:rFonts w:ascii="Times New Roman" w:hAnsi="Times New Roman" w:eastAsia="仿宋"/>
                <w:sz w:val="22"/>
              </w:rPr>
              <w:t>〕00</w:t>
            </w:r>
            <w:r>
              <w:rPr>
                <w:rFonts w:hint="eastAsia" w:ascii="Times New Roman" w:hAnsi="Times New Roman" w:eastAsia="仿宋"/>
                <w:sz w:val="22"/>
              </w:rPr>
              <w:t>42</w:t>
            </w:r>
            <w:r>
              <w:rPr>
                <w:rFonts w:ascii="Times New Roman" w:hAnsi="Times New Roman" w:eastAsia="仿宋"/>
                <w:sz w:val="22"/>
              </w:rPr>
              <w:t>号</w:t>
            </w:r>
          </w:p>
        </w:tc>
        <w:tc>
          <w:tcPr>
            <w:tcW w:w="23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ascii="Times New Roman" w:hAnsi="Times New Roman" w:eastAsia="仿宋"/>
                <w:sz w:val="22"/>
              </w:rPr>
              <w:t>资产清算专项</w:t>
            </w:r>
          </w:p>
        </w:tc>
        <w:tc>
          <w:tcPr>
            <w:tcW w:w="118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p>
        </w:tc>
        <w:tc>
          <w:tcPr>
            <w:tcW w:w="12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
                <w:sz w:val="22"/>
              </w:rPr>
            </w:pPr>
            <w:r>
              <w:rPr>
                <w:rFonts w:hint="eastAsia" w:ascii="Times New Roman" w:hAnsi="Times New Roman" w:eastAsia="仿宋"/>
                <w:sz w:val="22"/>
              </w:rPr>
              <w:t>4.7</w:t>
            </w:r>
          </w:p>
        </w:tc>
        <w:tc>
          <w:tcPr>
            <w:tcW w:w="1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
                <w:sz w:val="22"/>
              </w:rPr>
            </w:pPr>
            <w:r>
              <w:rPr>
                <w:rFonts w:hint="eastAsia" w:ascii="Times New Roman" w:hAnsi="Times New Roman" w:eastAsia="仿宋"/>
                <w:sz w:val="22"/>
              </w:rPr>
              <w:t>4.7</w:t>
            </w:r>
          </w:p>
        </w:tc>
        <w:tc>
          <w:tcPr>
            <w:tcW w:w="12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kern w:val="0"/>
                <w:sz w:val="22"/>
              </w:rPr>
            </w:pPr>
          </w:p>
        </w:tc>
      </w:tr>
      <w:tr>
        <w:tblPrEx>
          <w:tblCellMar>
            <w:top w:w="0" w:type="dxa"/>
            <w:left w:w="0" w:type="dxa"/>
            <w:bottom w:w="0" w:type="dxa"/>
            <w:right w:w="0" w:type="dxa"/>
          </w:tblCellMar>
        </w:tblPrEx>
        <w:trPr>
          <w:trHeight w:val="730" w:hRule="atLeast"/>
        </w:trPr>
        <w:tc>
          <w:tcPr>
            <w:tcW w:w="17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
                <w:kern w:val="0"/>
                <w:sz w:val="22"/>
              </w:rPr>
            </w:pPr>
            <w:r>
              <w:rPr>
                <w:rFonts w:ascii="Times New Roman" w:hAnsi="Times New Roman" w:eastAsia="仿宋"/>
                <w:sz w:val="22"/>
              </w:rPr>
              <w:t>湘财资环指〔202</w:t>
            </w:r>
            <w:r>
              <w:rPr>
                <w:rFonts w:hint="eastAsia" w:ascii="Times New Roman" w:hAnsi="Times New Roman" w:eastAsia="仿宋"/>
                <w:sz w:val="22"/>
              </w:rPr>
              <w:t>1</w:t>
            </w:r>
            <w:r>
              <w:rPr>
                <w:rFonts w:ascii="Times New Roman" w:hAnsi="Times New Roman" w:eastAsia="仿宋"/>
                <w:sz w:val="22"/>
              </w:rPr>
              <w:t>〕00</w:t>
            </w:r>
            <w:r>
              <w:rPr>
                <w:rFonts w:hint="eastAsia" w:ascii="Times New Roman" w:hAnsi="Times New Roman" w:eastAsia="仿宋"/>
                <w:sz w:val="22"/>
              </w:rPr>
              <w:t>42</w:t>
            </w:r>
            <w:r>
              <w:rPr>
                <w:rFonts w:ascii="Times New Roman" w:hAnsi="Times New Roman" w:eastAsia="仿宋"/>
                <w:sz w:val="22"/>
              </w:rPr>
              <w:t>号</w:t>
            </w:r>
          </w:p>
        </w:tc>
        <w:tc>
          <w:tcPr>
            <w:tcW w:w="23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ascii="Times New Roman" w:hAnsi="Times New Roman" w:eastAsia="仿宋"/>
                <w:sz w:val="22"/>
              </w:rPr>
              <w:t>一次性伤残补助金</w:t>
            </w:r>
          </w:p>
        </w:tc>
        <w:tc>
          <w:tcPr>
            <w:tcW w:w="118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p>
        </w:tc>
        <w:tc>
          <w:tcPr>
            <w:tcW w:w="12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
                <w:sz w:val="22"/>
              </w:rPr>
            </w:pPr>
            <w:r>
              <w:rPr>
                <w:rFonts w:hint="eastAsia" w:ascii="Times New Roman" w:hAnsi="Times New Roman" w:eastAsia="仿宋"/>
                <w:sz w:val="22"/>
              </w:rPr>
              <w:t>11.1</w:t>
            </w:r>
          </w:p>
        </w:tc>
        <w:tc>
          <w:tcPr>
            <w:tcW w:w="1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
                <w:sz w:val="22"/>
              </w:rPr>
            </w:pPr>
            <w:r>
              <w:rPr>
                <w:rFonts w:hint="eastAsia" w:ascii="Times New Roman" w:hAnsi="Times New Roman" w:eastAsia="仿宋"/>
                <w:sz w:val="22"/>
              </w:rPr>
              <w:t>11.1</w:t>
            </w:r>
          </w:p>
        </w:tc>
        <w:tc>
          <w:tcPr>
            <w:tcW w:w="12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kern w:val="0"/>
                <w:sz w:val="22"/>
              </w:rPr>
            </w:pPr>
          </w:p>
        </w:tc>
      </w:tr>
      <w:tr>
        <w:tblPrEx>
          <w:tblCellMar>
            <w:top w:w="0" w:type="dxa"/>
            <w:left w:w="0" w:type="dxa"/>
            <w:bottom w:w="0" w:type="dxa"/>
            <w:right w:w="0" w:type="dxa"/>
          </w:tblCellMar>
        </w:tblPrEx>
        <w:trPr>
          <w:trHeight w:val="730" w:hRule="atLeast"/>
        </w:trPr>
        <w:tc>
          <w:tcPr>
            <w:tcW w:w="17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
                <w:sz w:val="22"/>
              </w:rPr>
            </w:pPr>
            <w:r>
              <w:rPr>
                <w:rFonts w:ascii="Times New Roman" w:hAnsi="Times New Roman" w:eastAsia="仿宋"/>
                <w:sz w:val="22"/>
              </w:rPr>
              <w:t>湘财资环指〔202</w:t>
            </w:r>
            <w:r>
              <w:rPr>
                <w:rFonts w:hint="eastAsia" w:ascii="Times New Roman" w:hAnsi="Times New Roman" w:eastAsia="仿宋"/>
                <w:sz w:val="22"/>
              </w:rPr>
              <w:t>1</w:t>
            </w:r>
            <w:r>
              <w:rPr>
                <w:rFonts w:ascii="Times New Roman" w:hAnsi="Times New Roman" w:eastAsia="仿宋"/>
                <w:sz w:val="22"/>
              </w:rPr>
              <w:t>〕00</w:t>
            </w:r>
            <w:r>
              <w:rPr>
                <w:rFonts w:hint="eastAsia" w:ascii="Times New Roman" w:hAnsi="Times New Roman" w:eastAsia="仿宋"/>
                <w:sz w:val="22"/>
              </w:rPr>
              <w:t>55</w:t>
            </w:r>
            <w:r>
              <w:rPr>
                <w:rFonts w:ascii="Times New Roman" w:hAnsi="Times New Roman" w:eastAsia="仿宋"/>
                <w:sz w:val="22"/>
              </w:rPr>
              <w:t>号</w:t>
            </w:r>
          </w:p>
        </w:tc>
        <w:tc>
          <w:tcPr>
            <w:tcW w:w="23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ascii="Times New Roman" w:hAnsi="Times New Roman" w:eastAsia="仿宋"/>
                <w:sz w:val="22"/>
              </w:rPr>
              <w:t>2019年自然灾害防治体系建设补助（第一批）</w:t>
            </w:r>
          </w:p>
        </w:tc>
        <w:tc>
          <w:tcPr>
            <w:tcW w:w="118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p>
        </w:tc>
        <w:tc>
          <w:tcPr>
            <w:tcW w:w="12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
                <w:sz w:val="22"/>
              </w:rPr>
            </w:pPr>
            <w:r>
              <w:rPr>
                <w:rFonts w:hint="eastAsia" w:ascii="Times New Roman" w:hAnsi="Times New Roman" w:eastAsia="仿宋"/>
                <w:sz w:val="22"/>
              </w:rPr>
              <w:t>100</w:t>
            </w:r>
          </w:p>
        </w:tc>
        <w:tc>
          <w:tcPr>
            <w:tcW w:w="1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hint="eastAsia" w:ascii="Times New Roman" w:hAnsi="Times New Roman" w:eastAsia="仿宋"/>
                <w:sz w:val="22"/>
              </w:rPr>
              <w:t>100</w:t>
            </w:r>
          </w:p>
        </w:tc>
        <w:tc>
          <w:tcPr>
            <w:tcW w:w="12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p>
        </w:tc>
      </w:tr>
      <w:tr>
        <w:tblPrEx>
          <w:tblCellMar>
            <w:top w:w="0" w:type="dxa"/>
            <w:left w:w="0" w:type="dxa"/>
            <w:bottom w:w="0" w:type="dxa"/>
            <w:right w:w="0" w:type="dxa"/>
          </w:tblCellMar>
        </w:tblPrEx>
        <w:trPr>
          <w:trHeight w:val="680" w:hRule="atLeast"/>
        </w:trPr>
        <w:tc>
          <w:tcPr>
            <w:tcW w:w="17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
                <w:sz w:val="22"/>
              </w:rPr>
            </w:pPr>
            <w:r>
              <w:rPr>
                <w:rFonts w:ascii="Times New Roman" w:hAnsi="Times New Roman" w:eastAsia="仿宋"/>
                <w:sz w:val="22"/>
              </w:rPr>
              <w:t>湘财资环指〔202</w:t>
            </w:r>
            <w:r>
              <w:rPr>
                <w:rFonts w:hint="eastAsia" w:ascii="Times New Roman" w:hAnsi="Times New Roman" w:eastAsia="仿宋"/>
                <w:sz w:val="22"/>
              </w:rPr>
              <w:t>1</w:t>
            </w:r>
            <w:r>
              <w:rPr>
                <w:rFonts w:ascii="Times New Roman" w:hAnsi="Times New Roman" w:eastAsia="仿宋"/>
                <w:sz w:val="22"/>
              </w:rPr>
              <w:t>〕00</w:t>
            </w:r>
            <w:r>
              <w:rPr>
                <w:rFonts w:hint="eastAsia" w:ascii="Times New Roman" w:hAnsi="Times New Roman" w:eastAsia="仿宋"/>
                <w:sz w:val="22"/>
              </w:rPr>
              <w:t>55</w:t>
            </w:r>
            <w:r>
              <w:rPr>
                <w:rFonts w:ascii="Times New Roman" w:hAnsi="Times New Roman" w:eastAsia="仿宋"/>
                <w:sz w:val="22"/>
              </w:rPr>
              <w:t>号</w:t>
            </w:r>
          </w:p>
        </w:tc>
        <w:tc>
          <w:tcPr>
            <w:tcW w:w="23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ascii="Times New Roman" w:hAnsi="Times New Roman" w:eastAsia="仿宋"/>
                <w:sz w:val="22"/>
              </w:rPr>
              <w:t>吉首市1:1万地质灾害调查和风险评价</w:t>
            </w:r>
          </w:p>
        </w:tc>
        <w:tc>
          <w:tcPr>
            <w:tcW w:w="118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ascii="Times New Roman" w:hAnsi="Times New Roman" w:eastAsia="仿宋"/>
                <w:kern w:val="0"/>
                <w:sz w:val="22"/>
              </w:rPr>
              <w:t>109.61</w:t>
            </w:r>
          </w:p>
        </w:tc>
        <w:tc>
          <w:tcPr>
            <w:tcW w:w="12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
                <w:sz w:val="22"/>
              </w:rPr>
            </w:pPr>
            <w:r>
              <w:rPr>
                <w:rFonts w:hint="eastAsia" w:ascii="Times New Roman" w:hAnsi="Times New Roman" w:eastAsia="仿宋"/>
                <w:sz w:val="22"/>
              </w:rPr>
              <w:t>100</w:t>
            </w:r>
          </w:p>
        </w:tc>
        <w:tc>
          <w:tcPr>
            <w:tcW w:w="1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hint="eastAsia" w:ascii="Times New Roman" w:hAnsi="Times New Roman" w:eastAsia="仿宋"/>
                <w:sz w:val="22"/>
              </w:rPr>
              <w:t>175.72</w:t>
            </w:r>
          </w:p>
        </w:tc>
        <w:tc>
          <w:tcPr>
            <w:tcW w:w="12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hint="eastAsia" w:ascii="Times New Roman" w:hAnsi="Times New Roman" w:eastAsia="仿宋"/>
                <w:kern w:val="0"/>
                <w:sz w:val="22"/>
              </w:rPr>
              <w:t>33.89</w:t>
            </w:r>
          </w:p>
        </w:tc>
      </w:tr>
      <w:tr>
        <w:tblPrEx>
          <w:tblCellMar>
            <w:top w:w="0" w:type="dxa"/>
            <w:left w:w="0" w:type="dxa"/>
            <w:bottom w:w="0" w:type="dxa"/>
            <w:right w:w="0" w:type="dxa"/>
          </w:tblCellMar>
        </w:tblPrEx>
        <w:trPr>
          <w:trHeight w:val="773" w:hRule="atLeast"/>
        </w:trPr>
        <w:tc>
          <w:tcPr>
            <w:tcW w:w="17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
                <w:sz w:val="22"/>
              </w:rPr>
            </w:pPr>
            <w:r>
              <w:rPr>
                <w:rFonts w:ascii="Times New Roman" w:hAnsi="Times New Roman" w:eastAsia="仿宋"/>
                <w:sz w:val="22"/>
              </w:rPr>
              <w:t>州财教指〔202</w:t>
            </w:r>
            <w:r>
              <w:rPr>
                <w:rFonts w:hint="eastAsia" w:ascii="Times New Roman" w:hAnsi="Times New Roman" w:eastAsia="仿宋"/>
                <w:sz w:val="22"/>
              </w:rPr>
              <w:t>0</w:t>
            </w:r>
            <w:r>
              <w:rPr>
                <w:rFonts w:ascii="Times New Roman" w:hAnsi="Times New Roman" w:eastAsia="仿宋"/>
                <w:sz w:val="22"/>
              </w:rPr>
              <w:t>〕</w:t>
            </w:r>
            <w:r>
              <w:rPr>
                <w:rFonts w:hint="eastAsia" w:ascii="Times New Roman" w:hAnsi="Times New Roman" w:eastAsia="仿宋"/>
                <w:sz w:val="22"/>
              </w:rPr>
              <w:t>22号</w:t>
            </w:r>
          </w:p>
        </w:tc>
        <w:tc>
          <w:tcPr>
            <w:tcW w:w="23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hint="eastAsia" w:ascii="Times New Roman" w:hAnsi="Times New Roman" w:eastAsia="仿宋"/>
                <w:kern w:val="0"/>
                <w:sz w:val="22"/>
              </w:rPr>
              <w:t>科技</w:t>
            </w:r>
            <w:r>
              <w:rPr>
                <w:rFonts w:ascii="Times New Roman" w:hAnsi="Times New Roman" w:eastAsia="仿宋"/>
                <w:kern w:val="0"/>
                <w:sz w:val="22"/>
              </w:rPr>
              <w:t>奖补资金</w:t>
            </w:r>
          </w:p>
        </w:tc>
        <w:tc>
          <w:tcPr>
            <w:tcW w:w="118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hint="eastAsia" w:ascii="Times New Roman" w:hAnsi="Times New Roman" w:eastAsia="仿宋"/>
                <w:sz w:val="22"/>
              </w:rPr>
              <w:t>60.72</w:t>
            </w:r>
          </w:p>
        </w:tc>
        <w:tc>
          <w:tcPr>
            <w:tcW w:w="12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
                <w:sz w:val="22"/>
              </w:rPr>
            </w:pPr>
          </w:p>
        </w:tc>
        <w:tc>
          <w:tcPr>
            <w:tcW w:w="1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p>
        </w:tc>
        <w:tc>
          <w:tcPr>
            <w:tcW w:w="12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hint="eastAsia" w:ascii="Times New Roman" w:hAnsi="Times New Roman" w:eastAsia="仿宋"/>
                <w:kern w:val="0"/>
                <w:sz w:val="22"/>
              </w:rPr>
              <w:t>60.72</w:t>
            </w:r>
          </w:p>
        </w:tc>
      </w:tr>
      <w:tr>
        <w:tblPrEx>
          <w:tblCellMar>
            <w:top w:w="0" w:type="dxa"/>
            <w:left w:w="0" w:type="dxa"/>
            <w:bottom w:w="0" w:type="dxa"/>
            <w:right w:w="0" w:type="dxa"/>
          </w:tblCellMar>
        </w:tblPrEx>
        <w:trPr>
          <w:trHeight w:val="1100" w:hRule="atLeast"/>
        </w:trPr>
        <w:tc>
          <w:tcPr>
            <w:tcW w:w="17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
                <w:sz w:val="22"/>
              </w:rPr>
            </w:pPr>
            <w:r>
              <w:rPr>
                <w:rFonts w:ascii="Times New Roman" w:hAnsi="Times New Roman" w:eastAsia="仿宋"/>
                <w:sz w:val="22"/>
              </w:rPr>
              <w:t>湘财资环指〔202</w:t>
            </w:r>
            <w:r>
              <w:rPr>
                <w:rFonts w:hint="eastAsia" w:ascii="Times New Roman" w:hAnsi="Times New Roman" w:eastAsia="仿宋"/>
                <w:sz w:val="22"/>
              </w:rPr>
              <w:t>1</w:t>
            </w:r>
            <w:r>
              <w:rPr>
                <w:rFonts w:ascii="Times New Roman" w:hAnsi="Times New Roman" w:eastAsia="仿宋"/>
                <w:sz w:val="22"/>
              </w:rPr>
              <w:t>〕00</w:t>
            </w:r>
            <w:r>
              <w:rPr>
                <w:rFonts w:hint="eastAsia" w:ascii="Times New Roman" w:hAnsi="Times New Roman" w:eastAsia="仿宋"/>
                <w:sz w:val="22"/>
              </w:rPr>
              <w:t>10</w:t>
            </w:r>
            <w:r>
              <w:rPr>
                <w:rFonts w:ascii="Times New Roman" w:hAnsi="Times New Roman" w:eastAsia="仿宋"/>
                <w:sz w:val="22"/>
              </w:rPr>
              <w:t>号</w:t>
            </w:r>
          </w:p>
        </w:tc>
        <w:tc>
          <w:tcPr>
            <w:tcW w:w="23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ascii="Times New Roman" w:hAnsi="Times New Roman" w:eastAsia="仿宋"/>
                <w:sz w:val="22"/>
              </w:rPr>
              <w:t>矿产资源国情调查;吉首市、泸溪县、保靖县、古丈县等4县调查</w:t>
            </w:r>
          </w:p>
        </w:tc>
        <w:tc>
          <w:tcPr>
            <w:tcW w:w="118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p>
        </w:tc>
        <w:tc>
          <w:tcPr>
            <w:tcW w:w="12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
                <w:sz w:val="22"/>
              </w:rPr>
            </w:pPr>
            <w:r>
              <w:rPr>
                <w:rFonts w:hint="eastAsia" w:ascii="Times New Roman" w:hAnsi="Times New Roman" w:eastAsia="仿宋"/>
                <w:sz w:val="22"/>
              </w:rPr>
              <w:t>76.56</w:t>
            </w:r>
          </w:p>
        </w:tc>
        <w:tc>
          <w:tcPr>
            <w:tcW w:w="1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hint="eastAsia" w:ascii="Times New Roman" w:hAnsi="Times New Roman" w:eastAsia="仿宋"/>
                <w:sz w:val="22"/>
              </w:rPr>
              <w:t>76.56</w:t>
            </w:r>
          </w:p>
        </w:tc>
        <w:tc>
          <w:tcPr>
            <w:tcW w:w="12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ascii="Times New Roman" w:hAnsi="Times New Roman" w:eastAsia="仿宋"/>
                <w:kern w:val="0"/>
                <w:sz w:val="22"/>
              </w:rPr>
              <w:t xml:space="preserve"> -   </w:t>
            </w:r>
          </w:p>
        </w:tc>
      </w:tr>
      <w:tr>
        <w:tblPrEx>
          <w:tblCellMar>
            <w:top w:w="0" w:type="dxa"/>
            <w:left w:w="0" w:type="dxa"/>
            <w:bottom w:w="0" w:type="dxa"/>
            <w:right w:w="0" w:type="dxa"/>
          </w:tblCellMar>
        </w:tblPrEx>
        <w:trPr>
          <w:trHeight w:val="617" w:hRule="atLeast"/>
        </w:trPr>
        <w:tc>
          <w:tcPr>
            <w:tcW w:w="41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ascii="Times New Roman" w:hAnsi="Times New Roman" w:eastAsia="仿宋"/>
                <w:kern w:val="0"/>
                <w:sz w:val="22"/>
              </w:rPr>
              <w:t>合     计</w:t>
            </w:r>
          </w:p>
        </w:tc>
        <w:tc>
          <w:tcPr>
            <w:tcW w:w="118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hint="eastAsia" w:ascii="Times New Roman" w:hAnsi="Times New Roman" w:eastAsia="仿宋"/>
                <w:sz w:val="22"/>
              </w:rPr>
              <w:t>170.33</w:t>
            </w:r>
          </w:p>
        </w:tc>
        <w:tc>
          <w:tcPr>
            <w:tcW w:w="12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hint="eastAsia" w:ascii="Times New Roman" w:hAnsi="Times New Roman" w:eastAsia="仿宋"/>
                <w:sz w:val="22"/>
              </w:rPr>
              <w:t>359.84</w:t>
            </w:r>
          </w:p>
        </w:tc>
        <w:tc>
          <w:tcPr>
            <w:tcW w:w="1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hint="eastAsia" w:ascii="Times New Roman" w:hAnsi="Times New Roman" w:eastAsia="仿宋"/>
                <w:sz w:val="22"/>
              </w:rPr>
              <w:t>435.56</w:t>
            </w:r>
          </w:p>
        </w:tc>
        <w:tc>
          <w:tcPr>
            <w:tcW w:w="12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
                <w:sz w:val="22"/>
              </w:rPr>
            </w:pPr>
            <w:r>
              <w:rPr>
                <w:rFonts w:ascii="Times New Roman" w:hAnsi="Times New Roman" w:eastAsia="仿宋"/>
                <w:kern w:val="0"/>
                <w:sz w:val="22"/>
              </w:rPr>
              <w:t xml:space="preserve"> </w:t>
            </w:r>
            <w:r>
              <w:rPr>
                <w:rFonts w:hint="eastAsia" w:ascii="Times New Roman" w:hAnsi="Times New Roman" w:eastAsia="仿宋"/>
                <w:kern w:val="0"/>
                <w:sz w:val="22"/>
              </w:rPr>
              <w:t>94.61</w:t>
            </w:r>
            <w:r>
              <w:rPr>
                <w:rFonts w:ascii="Times New Roman" w:hAnsi="Times New Roman" w:eastAsia="仿宋"/>
                <w:kern w:val="0"/>
                <w:sz w:val="22"/>
              </w:rPr>
              <w:t xml:space="preserve"> </w:t>
            </w:r>
          </w:p>
        </w:tc>
      </w:tr>
    </w:tbl>
    <w:p>
      <w:pPr>
        <w:widowControl/>
        <w:spacing w:line="560" w:lineRule="exact"/>
        <w:ind w:left="560"/>
        <w:rPr>
          <w:rFonts w:ascii="Times New Roman" w:hAnsi="Times New Roman" w:eastAsia="仿宋"/>
          <w:kern w:val="0"/>
          <w:sz w:val="28"/>
          <w:szCs w:val="28"/>
          <w:shd w:val="clear" w:color="auto" w:fill="FFFFFF"/>
        </w:rPr>
      </w:pPr>
      <w:r>
        <w:rPr>
          <w:rFonts w:ascii="Times New Roman" w:hAnsi="Times New Roman" w:eastAsia="仿宋"/>
          <w:kern w:val="0"/>
          <w:sz w:val="28"/>
          <w:szCs w:val="28"/>
          <w:shd w:val="clear" w:color="auto" w:fill="FFFFFF"/>
        </w:rPr>
        <w:t>2、</w:t>
      </w:r>
      <w:r>
        <w:rPr>
          <w:rFonts w:ascii="Times New Roman" w:hAnsi="Times New Roman" w:eastAsia="楷体_GB2312"/>
          <w:color w:val="333333"/>
          <w:kern w:val="0"/>
          <w:sz w:val="28"/>
          <w:szCs w:val="28"/>
          <w:shd w:val="clear" w:color="auto" w:fill="FFFFFF"/>
        </w:rPr>
        <w:t>202</w:t>
      </w:r>
      <w:r>
        <w:rPr>
          <w:rFonts w:hint="eastAsia" w:ascii="Times New Roman" w:hAnsi="Times New Roman" w:eastAsia="楷体_GB2312"/>
          <w:color w:val="333333"/>
          <w:kern w:val="0"/>
          <w:sz w:val="28"/>
          <w:szCs w:val="28"/>
          <w:shd w:val="clear" w:color="auto" w:fill="FFFFFF"/>
        </w:rPr>
        <w:t>1</w:t>
      </w:r>
      <w:r>
        <w:rPr>
          <w:rFonts w:ascii="Times New Roman" w:hAnsi="Times New Roman" w:eastAsia="楷体_GB2312"/>
          <w:color w:val="333333"/>
          <w:kern w:val="0"/>
          <w:sz w:val="28"/>
          <w:szCs w:val="28"/>
          <w:shd w:val="clear" w:color="auto" w:fill="FFFFFF"/>
        </w:rPr>
        <w:t>年项目实施及完成情况</w:t>
      </w:r>
    </w:p>
    <w:p>
      <w:pPr>
        <w:widowControl/>
        <w:spacing w:line="560" w:lineRule="exact"/>
        <w:ind w:firstLine="562"/>
        <w:rPr>
          <w:rFonts w:ascii="Times New Roman" w:hAnsi="Times New Roman" w:eastAsia="楷体_GB2312"/>
          <w:color w:val="333333"/>
          <w:kern w:val="0"/>
          <w:sz w:val="28"/>
          <w:szCs w:val="28"/>
          <w:shd w:val="clear" w:color="auto" w:fill="FFFFFF"/>
        </w:rPr>
      </w:pPr>
      <w:r>
        <w:rPr>
          <w:rFonts w:ascii="Times New Roman" w:hAnsi="Times New Roman" w:eastAsia="楷体_GB2312"/>
          <w:color w:val="333333"/>
          <w:kern w:val="0"/>
          <w:sz w:val="28"/>
          <w:szCs w:val="28"/>
          <w:shd w:val="clear" w:color="auto" w:fill="FFFFFF"/>
        </w:rPr>
        <w:t>（1）</w:t>
      </w:r>
      <w:r>
        <w:rPr>
          <w:rFonts w:hint="eastAsia" w:ascii="Times New Roman" w:hAnsi="Times New Roman" w:eastAsia="楷体_GB2312"/>
          <w:color w:val="333333"/>
          <w:kern w:val="0"/>
          <w:sz w:val="28"/>
          <w:szCs w:val="28"/>
          <w:shd w:val="clear" w:color="auto" w:fill="FFFFFF"/>
        </w:rPr>
        <w:t>职业病遗属补助专项本年收入7.48</w:t>
      </w:r>
      <w:r>
        <w:rPr>
          <w:rFonts w:ascii="Times New Roman" w:hAnsi="Times New Roman" w:eastAsia="楷体_GB2312"/>
          <w:color w:val="333333"/>
          <w:kern w:val="0"/>
          <w:sz w:val="28"/>
          <w:szCs w:val="28"/>
          <w:shd w:val="clear" w:color="auto" w:fill="FFFFFF"/>
        </w:rPr>
        <w:t>万元，本年支出</w:t>
      </w:r>
      <w:r>
        <w:rPr>
          <w:rFonts w:hint="eastAsia" w:ascii="Times New Roman" w:hAnsi="Times New Roman" w:eastAsia="楷体_GB2312"/>
          <w:color w:val="333333"/>
          <w:kern w:val="0"/>
          <w:sz w:val="28"/>
          <w:szCs w:val="28"/>
          <w:shd w:val="clear" w:color="auto" w:fill="FFFFFF"/>
        </w:rPr>
        <w:t>7.48</w:t>
      </w:r>
      <w:r>
        <w:rPr>
          <w:rFonts w:ascii="Times New Roman" w:hAnsi="Times New Roman" w:eastAsia="楷体_GB2312"/>
          <w:color w:val="333333"/>
          <w:kern w:val="0"/>
          <w:sz w:val="28"/>
          <w:szCs w:val="28"/>
          <w:shd w:val="clear" w:color="auto" w:fill="FFFFFF"/>
        </w:rPr>
        <w:t>万元，以不低于</w:t>
      </w:r>
      <w:r>
        <w:rPr>
          <w:rFonts w:hint="eastAsia" w:ascii="Times New Roman" w:hAnsi="Times New Roman" w:eastAsia="楷体_GB2312"/>
          <w:color w:val="333333"/>
          <w:kern w:val="0"/>
          <w:sz w:val="28"/>
          <w:szCs w:val="28"/>
          <w:shd w:val="clear" w:color="auto" w:fill="FFFFFF"/>
        </w:rPr>
        <w:t>690元的标准向67人发放补助</w:t>
      </w:r>
      <w:r>
        <w:rPr>
          <w:rFonts w:ascii="Times New Roman" w:hAnsi="Times New Roman" w:eastAsia="楷体_GB2312"/>
          <w:color w:val="333333"/>
          <w:kern w:val="0"/>
          <w:sz w:val="28"/>
          <w:szCs w:val="28"/>
          <w:shd w:val="clear" w:color="auto" w:fill="FFFFFF"/>
        </w:rPr>
        <w:t>；</w:t>
      </w:r>
    </w:p>
    <w:p>
      <w:pPr>
        <w:widowControl/>
        <w:spacing w:line="560" w:lineRule="exact"/>
        <w:ind w:firstLine="562"/>
        <w:rPr>
          <w:rFonts w:ascii="Times New Roman" w:hAnsi="Times New Roman" w:eastAsia="楷体_GB2312"/>
          <w:color w:val="333333"/>
          <w:kern w:val="0"/>
          <w:sz w:val="28"/>
          <w:szCs w:val="28"/>
          <w:shd w:val="clear" w:color="auto" w:fill="FFFFFF"/>
        </w:rPr>
      </w:pPr>
      <w:r>
        <w:rPr>
          <w:rFonts w:ascii="Times New Roman" w:hAnsi="Times New Roman" w:eastAsia="楷体_GB2312"/>
          <w:color w:val="333333"/>
          <w:kern w:val="0"/>
          <w:sz w:val="28"/>
          <w:szCs w:val="28"/>
          <w:shd w:val="clear" w:color="auto" w:fill="FFFFFF"/>
        </w:rPr>
        <w:t>（2）</w:t>
      </w:r>
      <w:r>
        <w:rPr>
          <w:rFonts w:hint="eastAsia" w:ascii="Times New Roman" w:hAnsi="Times New Roman" w:eastAsia="楷体_GB2312"/>
          <w:color w:val="333333"/>
          <w:kern w:val="0"/>
          <w:sz w:val="28"/>
          <w:szCs w:val="28"/>
          <w:shd w:val="clear" w:color="auto" w:fill="FFFFFF"/>
        </w:rPr>
        <w:t>“我为群众办实事”本年收入60</w:t>
      </w:r>
      <w:r>
        <w:rPr>
          <w:rFonts w:ascii="Times New Roman" w:hAnsi="Times New Roman" w:eastAsia="楷体_GB2312"/>
          <w:color w:val="333333"/>
          <w:kern w:val="0"/>
          <w:sz w:val="28"/>
          <w:szCs w:val="28"/>
          <w:shd w:val="clear" w:color="auto" w:fill="FFFFFF"/>
        </w:rPr>
        <w:t>万元，</w:t>
      </w:r>
      <w:r>
        <w:rPr>
          <w:rFonts w:hint="eastAsia" w:ascii="Times New Roman" w:hAnsi="Times New Roman" w:eastAsia="楷体_GB2312"/>
          <w:color w:val="333333"/>
          <w:kern w:val="0"/>
          <w:sz w:val="28"/>
          <w:szCs w:val="28"/>
          <w:shd w:val="clear" w:color="auto" w:fill="FFFFFF"/>
        </w:rPr>
        <w:t>本年支出60万元，用于加强职工小区卫生及车辆管理、看望慰问困难党员和困难职工、完成职工住宅小区天然气入户施工等29项民生事项。</w:t>
      </w:r>
    </w:p>
    <w:p>
      <w:pPr>
        <w:widowControl/>
        <w:spacing w:line="560" w:lineRule="exact"/>
        <w:ind w:firstLine="562"/>
        <w:rPr>
          <w:rFonts w:ascii="Times New Roman" w:hAnsi="Times New Roman" w:eastAsia="楷体_GB2312"/>
          <w:color w:val="333333"/>
          <w:kern w:val="0"/>
          <w:sz w:val="28"/>
          <w:szCs w:val="28"/>
          <w:shd w:val="clear" w:color="auto" w:fill="FFFFFF"/>
        </w:rPr>
      </w:pPr>
      <w:r>
        <w:rPr>
          <w:rFonts w:ascii="Times New Roman" w:hAnsi="Times New Roman" w:eastAsia="楷体_GB2312"/>
          <w:color w:val="333333"/>
          <w:kern w:val="0"/>
          <w:sz w:val="28"/>
          <w:szCs w:val="28"/>
          <w:shd w:val="clear" w:color="auto" w:fill="FFFFFF"/>
        </w:rPr>
        <w:t>（</w:t>
      </w:r>
      <w:r>
        <w:rPr>
          <w:rFonts w:hint="eastAsia" w:ascii="Times New Roman" w:hAnsi="Times New Roman" w:eastAsia="楷体_GB2312"/>
          <w:color w:val="333333"/>
          <w:kern w:val="0"/>
          <w:sz w:val="28"/>
          <w:szCs w:val="28"/>
          <w:shd w:val="clear" w:color="auto" w:fill="FFFFFF"/>
        </w:rPr>
        <w:t>3</w:t>
      </w:r>
      <w:r>
        <w:rPr>
          <w:rFonts w:ascii="Times New Roman" w:hAnsi="Times New Roman" w:eastAsia="楷体_GB2312"/>
          <w:color w:val="333333"/>
          <w:kern w:val="0"/>
          <w:sz w:val="28"/>
          <w:szCs w:val="28"/>
          <w:shd w:val="clear" w:color="auto" w:fill="FFFFFF"/>
        </w:rPr>
        <w:t>）</w:t>
      </w:r>
      <w:r>
        <w:rPr>
          <w:rFonts w:hint="eastAsia" w:ascii="Times New Roman" w:hAnsi="Times New Roman" w:eastAsia="楷体_GB2312"/>
          <w:color w:val="333333"/>
          <w:kern w:val="0"/>
          <w:sz w:val="28"/>
          <w:szCs w:val="28"/>
          <w:shd w:val="clear" w:color="auto" w:fill="FFFFFF"/>
        </w:rPr>
        <w:t>资产清算专项本年收入4.7万元，本年支出4.7万元，聘请会计师事务所完成我队的资产清产，并出具了审计报告。</w:t>
      </w:r>
    </w:p>
    <w:p>
      <w:pPr>
        <w:widowControl/>
        <w:spacing w:line="560" w:lineRule="exact"/>
        <w:ind w:firstLine="562"/>
        <w:rPr>
          <w:rFonts w:ascii="Times New Roman" w:hAnsi="Times New Roman" w:eastAsia="楷体_GB2312"/>
          <w:kern w:val="0"/>
          <w:sz w:val="28"/>
          <w:szCs w:val="28"/>
          <w:shd w:val="clear" w:color="auto" w:fill="FFFFFF"/>
        </w:rPr>
      </w:pPr>
      <w:r>
        <w:rPr>
          <w:rFonts w:ascii="Times New Roman" w:hAnsi="Times New Roman" w:eastAsia="楷体_GB2312"/>
          <w:kern w:val="0"/>
          <w:sz w:val="28"/>
          <w:szCs w:val="28"/>
          <w:shd w:val="clear" w:color="auto" w:fill="FFFFFF"/>
        </w:rPr>
        <w:t>（</w:t>
      </w:r>
      <w:r>
        <w:rPr>
          <w:rFonts w:hint="eastAsia" w:ascii="Times New Roman" w:hAnsi="Times New Roman" w:eastAsia="楷体_GB2312"/>
          <w:kern w:val="0"/>
          <w:sz w:val="28"/>
          <w:szCs w:val="28"/>
          <w:shd w:val="clear" w:color="auto" w:fill="FFFFFF"/>
        </w:rPr>
        <w:t>4</w:t>
      </w:r>
      <w:r>
        <w:rPr>
          <w:rFonts w:ascii="Times New Roman" w:hAnsi="Times New Roman" w:eastAsia="楷体_GB2312"/>
          <w:kern w:val="0"/>
          <w:sz w:val="28"/>
          <w:szCs w:val="28"/>
          <w:shd w:val="clear" w:color="auto" w:fill="FFFFFF"/>
        </w:rPr>
        <w:t>）</w:t>
      </w:r>
      <w:r>
        <w:rPr>
          <w:rFonts w:hint="eastAsia" w:ascii="Times New Roman" w:hAnsi="Times New Roman" w:eastAsia="楷体_GB2312"/>
          <w:kern w:val="0"/>
          <w:sz w:val="28"/>
          <w:szCs w:val="28"/>
          <w:shd w:val="clear" w:color="auto" w:fill="FFFFFF"/>
        </w:rPr>
        <w:t>一次性伤残补助金本年收入11.10万元，向3人发放了补助金共11.10万元。</w:t>
      </w:r>
    </w:p>
    <w:p>
      <w:pPr>
        <w:widowControl/>
        <w:spacing w:line="560" w:lineRule="exact"/>
        <w:ind w:firstLine="562"/>
        <w:rPr>
          <w:rFonts w:ascii="Times New Roman" w:hAnsi="Times New Roman" w:eastAsia="楷体_GB2312"/>
          <w:kern w:val="0"/>
          <w:sz w:val="28"/>
          <w:szCs w:val="28"/>
          <w:shd w:val="clear" w:color="auto" w:fill="FFFFFF"/>
        </w:rPr>
      </w:pPr>
      <w:r>
        <w:rPr>
          <w:rFonts w:ascii="Times New Roman" w:hAnsi="Times New Roman" w:eastAsia="楷体_GB2312"/>
          <w:kern w:val="0"/>
          <w:sz w:val="28"/>
          <w:szCs w:val="28"/>
          <w:shd w:val="clear" w:color="auto" w:fill="FFFFFF"/>
        </w:rPr>
        <w:t>（</w:t>
      </w:r>
      <w:r>
        <w:rPr>
          <w:rFonts w:hint="eastAsia" w:ascii="Times New Roman" w:hAnsi="Times New Roman" w:eastAsia="楷体_GB2312"/>
          <w:kern w:val="0"/>
          <w:sz w:val="28"/>
          <w:szCs w:val="28"/>
          <w:shd w:val="clear" w:color="auto" w:fill="FFFFFF"/>
        </w:rPr>
        <w:t>5</w:t>
      </w:r>
      <w:r>
        <w:rPr>
          <w:rFonts w:ascii="Times New Roman" w:hAnsi="Times New Roman" w:eastAsia="楷体_GB2312"/>
          <w:kern w:val="0"/>
          <w:sz w:val="28"/>
          <w:szCs w:val="28"/>
          <w:shd w:val="clear" w:color="auto" w:fill="FFFFFF"/>
        </w:rPr>
        <w:t>）20</w:t>
      </w:r>
      <w:r>
        <w:rPr>
          <w:rFonts w:hint="eastAsia" w:ascii="Times New Roman" w:hAnsi="Times New Roman" w:eastAsia="楷体_GB2312"/>
          <w:kern w:val="0"/>
          <w:sz w:val="28"/>
          <w:szCs w:val="28"/>
          <w:shd w:val="clear" w:color="auto" w:fill="FFFFFF"/>
        </w:rPr>
        <w:t>21</w:t>
      </w:r>
      <w:r>
        <w:rPr>
          <w:rFonts w:ascii="Times New Roman" w:hAnsi="Times New Roman" w:eastAsia="楷体_GB2312"/>
          <w:kern w:val="0"/>
          <w:sz w:val="28"/>
          <w:szCs w:val="28"/>
          <w:shd w:val="clear" w:color="auto" w:fill="FFFFFF"/>
        </w:rPr>
        <w:t>年自然灾害防治体系建设补助（第一批）（</w:t>
      </w:r>
      <w:r>
        <w:rPr>
          <w:rFonts w:hint="eastAsia" w:ascii="Times New Roman" w:hAnsi="Times New Roman" w:eastAsia="楷体_GB2312"/>
          <w:kern w:val="0"/>
          <w:sz w:val="28"/>
          <w:szCs w:val="28"/>
          <w:shd w:val="clear" w:color="auto" w:fill="FFFFFF"/>
        </w:rPr>
        <w:t>本年收入100</w:t>
      </w:r>
      <w:r>
        <w:rPr>
          <w:rFonts w:ascii="Times New Roman" w:hAnsi="Times New Roman" w:eastAsia="楷体_GB2312"/>
          <w:kern w:val="0"/>
          <w:sz w:val="28"/>
          <w:szCs w:val="28"/>
          <w:shd w:val="clear" w:color="auto" w:fill="FFFFFF"/>
        </w:rPr>
        <w:t>万元）</w:t>
      </w:r>
      <w:r>
        <w:rPr>
          <w:rFonts w:hint="eastAsia" w:ascii="Times New Roman" w:hAnsi="Times New Roman" w:eastAsia="楷体_GB2312"/>
          <w:kern w:val="0"/>
          <w:sz w:val="28"/>
          <w:szCs w:val="28"/>
          <w:shd w:val="clear" w:color="auto" w:fill="FFFFFF"/>
        </w:rPr>
        <w:t>支出100万元</w:t>
      </w:r>
      <w:r>
        <w:rPr>
          <w:rFonts w:ascii="Times New Roman" w:hAnsi="Times New Roman" w:eastAsia="楷体_GB2312"/>
          <w:kern w:val="0"/>
          <w:sz w:val="28"/>
          <w:szCs w:val="28"/>
          <w:shd w:val="clear" w:color="auto" w:fill="FFFFFF"/>
        </w:rPr>
        <w:t>：湖南省保靖县1</w:t>
      </w:r>
      <w:r>
        <w:rPr>
          <w:rFonts w:hint="eastAsia" w:ascii="宋体" w:hAnsi="宋体" w:eastAsia="宋体" w:cs="宋体"/>
          <w:kern w:val="0"/>
          <w:sz w:val="28"/>
          <w:szCs w:val="28"/>
          <w:shd w:val="clear" w:color="auto" w:fill="FFFFFF"/>
        </w:rPr>
        <w:t>∶</w:t>
      </w:r>
      <w:r>
        <w:rPr>
          <w:rFonts w:ascii="Times New Roman" w:hAnsi="Times New Roman" w:eastAsia="楷体_GB2312" w:cs="Times New Roman"/>
          <w:kern w:val="0"/>
          <w:sz w:val="28"/>
          <w:szCs w:val="28"/>
          <w:shd w:val="clear" w:color="auto" w:fill="FFFFFF"/>
        </w:rPr>
        <w:t>10000</w:t>
      </w:r>
      <w:r>
        <w:rPr>
          <w:rFonts w:ascii="Times New Roman" w:hAnsi="Times New Roman" w:eastAsia="楷体_GB2312"/>
          <w:kern w:val="0"/>
          <w:sz w:val="28"/>
          <w:szCs w:val="28"/>
          <w:shd w:val="clear" w:color="auto" w:fill="FFFFFF"/>
        </w:rPr>
        <w:t>地质灾害调查和风险评价：项目起止时间为2020年6月至2021年12月，项目负责人：陈迎培。</w:t>
      </w:r>
      <w:r>
        <w:rPr>
          <w:rFonts w:hint="eastAsia" w:ascii="Times New Roman" w:hAnsi="Times New Roman" w:eastAsia="楷体_GB2312"/>
          <w:kern w:val="0"/>
          <w:sz w:val="28"/>
          <w:szCs w:val="28"/>
          <w:shd w:val="clear" w:color="auto" w:fill="FFFFFF"/>
        </w:rPr>
        <w:t>完成资料收集、遥感解译与设计书编制，共完成7.1个乡镇850.67 km2野外调查。完成调查斜坡单元1748个（中高风险以上53 处），复核地质灾害60个，复核切坡建房428处（中高风险以上18处）；23个重点斜坡单元调查全部完成。剩余野外工作、资料汇总、野外验收、补充调查、成果报告及图件制作、报告审查修改，资料汇交计划2022年开始实施、2022年12月完成。</w:t>
      </w:r>
    </w:p>
    <w:p>
      <w:pPr>
        <w:widowControl/>
        <w:spacing w:line="560" w:lineRule="exact"/>
        <w:ind w:firstLine="562"/>
        <w:rPr>
          <w:rFonts w:ascii="Times New Roman" w:hAnsi="Times New Roman" w:eastAsia="楷体_GB2312"/>
          <w:kern w:val="0"/>
          <w:sz w:val="28"/>
          <w:szCs w:val="28"/>
          <w:shd w:val="clear" w:color="auto" w:fill="FFFFFF"/>
        </w:rPr>
      </w:pPr>
      <w:r>
        <w:rPr>
          <w:rFonts w:ascii="Times New Roman" w:hAnsi="Times New Roman" w:eastAsia="楷体_GB2312"/>
          <w:kern w:val="0"/>
          <w:sz w:val="28"/>
          <w:szCs w:val="28"/>
          <w:shd w:val="clear" w:color="auto" w:fill="FFFFFF"/>
        </w:rPr>
        <w:t>（</w:t>
      </w:r>
      <w:r>
        <w:rPr>
          <w:rFonts w:hint="eastAsia" w:ascii="Times New Roman" w:hAnsi="Times New Roman" w:eastAsia="楷体_GB2312"/>
          <w:kern w:val="0"/>
          <w:sz w:val="28"/>
          <w:szCs w:val="28"/>
          <w:shd w:val="clear" w:color="auto" w:fill="FFFFFF"/>
        </w:rPr>
        <w:t>6</w:t>
      </w:r>
      <w:r>
        <w:rPr>
          <w:rFonts w:ascii="Times New Roman" w:hAnsi="Times New Roman" w:eastAsia="楷体_GB2312"/>
          <w:kern w:val="0"/>
          <w:sz w:val="28"/>
          <w:szCs w:val="28"/>
          <w:shd w:val="clear" w:color="auto" w:fill="FFFFFF"/>
        </w:rPr>
        <w:t>）吉首市1:1万地质灾害调查和风险评价项目（</w:t>
      </w:r>
      <w:r>
        <w:rPr>
          <w:rFonts w:hint="eastAsia" w:ascii="Times New Roman" w:hAnsi="Times New Roman" w:eastAsia="楷体_GB2312"/>
          <w:kern w:val="0"/>
          <w:sz w:val="28"/>
          <w:szCs w:val="28"/>
          <w:shd w:val="clear" w:color="auto" w:fill="FFFFFF"/>
        </w:rPr>
        <w:t>年初结转109.61万元，本年收入100</w:t>
      </w:r>
      <w:r>
        <w:rPr>
          <w:rFonts w:ascii="Times New Roman" w:hAnsi="Times New Roman" w:eastAsia="楷体_GB2312"/>
          <w:kern w:val="0"/>
          <w:sz w:val="28"/>
          <w:szCs w:val="28"/>
          <w:shd w:val="clear" w:color="auto" w:fill="FFFFFF"/>
        </w:rPr>
        <w:t>万元）</w:t>
      </w:r>
      <w:r>
        <w:rPr>
          <w:rFonts w:hint="eastAsia" w:ascii="Times New Roman" w:hAnsi="Times New Roman" w:eastAsia="楷体_GB2312"/>
          <w:kern w:val="0"/>
          <w:sz w:val="28"/>
          <w:szCs w:val="28"/>
          <w:shd w:val="clear" w:color="auto" w:fill="FFFFFF"/>
        </w:rPr>
        <w:t>支出175.72万元，年末结转33.89万元</w:t>
      </w:r>
      <w:r>
        <w:rPr>
          <w:rFonts w:ascii="Times New Roman" w:hAnsi="Times New Roman" w:eastAsia="楷体_GB2312"/>
          <w:kern w:val="0"/>
          <w:sz w:val="28"/>
          <w:szCs w:val="28"/>
          <w:shd w:val="clear" w:color="auto" w:fill="FFFFFF"/>
        </w:rPr>
        <w:t>，项目起止时间为20</w:t>
      </w:r>
      <w:r>
        <w:rPr>
          <w:rFonts w:hint="eastAsia" w:ascii="Times New Roman" w:hAnsi="Times New Roman" w:eastAsia="楷体_GB2312"/>
          <w:kern w:val="0"/>
          <w:sz w:val="28"/>
          <w:szCs w:val="28"/>
          <w:shd w:val="clear" w:color="auto" w:fill="FFFFFF"/>
        </w:rPr>
        <w:t>20</w:t>
      </w:r>
      <w:r>
        <w:rPr>
          <w:rFonts w:ascii="Times New Roman" w:hAnsi="Times New Roman" w:eastAsia="楷体_GB2312"/>
          <w:kern w:val="0"/>
          <w:sz w:val="28"/>
          <w:szCs w:val="28"/>
          <w:shd w:val="clear" w:color="auto" w:fill="FFFFFF"/>
        </w:rPr>
        <w:t>年</w:t>
      </w:r>
      <w:r>
        <w:rPr>
          <w:rFonts w:hint="eastAsia" w:ascii="Times New Roman" w:hAnsi="Times New Roman" w:eastAsia="楷体_GB2312"/>
          <w:kern w:val="0"/>
          <w:sz w:val="28"/>
          <w:szCs w:val="28"/>
          <w:shd w:val="clear" w:color="auto" w:fill="FFFFFF"/>
        </w:rPr>
        <w:t>1</w:t>
      </w:r>
      <w:r>
        <w:rPr>
          <w:rFonts w:ascii="Times New Roman" w:hAnsi="Times New Roman" w:eastAsia="楷体_GB2312"/>
          <w:kern w:val="0"/>
          <w:sz w:val="28"/>
          <w:szCs w:val="28"/>
          <w:shd w:val="clear" w:color="auto" w:fill="FFFFFF"/>
        </w:rPr>
        <w:t>月至202</w:t>
      </w:r>
      <w:r>
        <w:rPr>
          <w:rFonts w:hint="eastAsia" w:ascii="Times New Roman" w:hAnsi="Times New Roman" w:eastAsia="楷体_GB2312"/>
          <w:kern w:val="0"/>
          <w:sz w:val="28"/>
          <w:szCs w:val="28"/>
          <w:shd w:val="clear" w:color="auto" w:fill="FFFFFF"/>
        </w:rPr>
        <w:t>2</w:t>
      </w:r>
      <w:r>
        <w:rPr>
          <w:rFonts w:ascii="Times New Roman" w:hAnsi="Times New Roman" w:eastAsia="楷体_GB2312"/>
          <w:kern w:val="0"/>
          <w:sz w:val="28"/>
          <w:szCs w:val="28"/>
          <w:shd w:val="clear" w:color="auto" w:fill="FFFFFF"/>
        </w:rPr>
        <w:t>年12月。</w:t>
      </w:r>
      <w:r>
        <w:rPr>
          <w:rFonts w:hint="eastAsia" w:ascii="Times New Roman" w:hAnsi="Times New Roman" w:eastAsia="楷体_GB2312"/>
          <w:kern w:val="0"/>
          <w:sz w:val="28"/>
          <w:szCs w:val="28"/>
          <w:shd w:val="clear" w:color="auto" w:fill="FFFFFF"/>
        </w:rPr>
        <w:t>截至目前完成资料收集、遥感解译与设计书编制，共完成7.1个乡镇850.67 km2野外调查。完成斜坡单元调查851个。剩余野外工作、资料汇总、野外验收、补充调查、成果报告及图件制作、报告审查修改、资料汇总计划于2022年开始实施、完成。</w:t>
      </w:r>
    </w:p>
    <w:p>
      <w:pPr>
        <w:widowControl/>
        <w:spacing w:line="560" w:lineRule="exact"/>
        <w:ind w:firstLine="562"/>
        <w:rPr>
          <w:rFonts w:ascii="Times New Roman" w:hAnsi="Times New Roman" w:eastAsia="楷体_GB2312"/>
          <w:kern w:val="0"/>
          <w:sz w:val="28"/>
          <w:szCs w:val="28"/>
          <w:shd w:val="clear" w:color="auto" w:fill="FFFFFF"/>
        </w:rPr>
      </w:pPr>
      <w:r>
        <w:rPr>
          <w:rFonts w:ascii="Times New Roman" w:hAnsi="Times New Roman" w:eastAsia="楷体_GB2312"/>
          <w:kern w:val="0"/>
          <w:sz w:val="28"/>
          <w:szCs w:val="28"/>
          <w:shd w:val="clear" w:color="auto" w:fill="FFFFFF"/>
        </w:rPr>
        <w:t>（</w:t>
      </w:r>
      <w:r>
        <w:rPr>
          <w:rFonts w:hint="eastAsia" w:ascii="Times New Roman" w:hAnsi="Times New Roman" w:eastAsia="楷体_GB2312"/>
          <w:kern w:val="0"/>
          <w:sz w:val="28"/>
          <w:szCs w:val="28"/>
          <w:shd w:val="clear" w:color="auto" w:fill="FFFFFF"/>
        </w:rPr>
        <w:t>7</w:t>
      </w:r>
      <w:r>
        <w:rPr>
          <w:rFonts w:ascii="Times New Roman" w:hAnsi="Times New Roman" w:eastAsia="楷体_GB2312"/>
          <w:kern w:val="0"/>
          <w:sz w:val="28"/>
          <w:szCs w:val="28"/>
          <w:shd w:val="clear" w:color="auto" w:fill="FFFFFF"/>
        </w:rPr>
        <w:t>）矿产资源国情调查（</w:t>
      </w:r>
      <w:r>
        <w:rPr>
          <w:rFonts w:hint="eastAsia" w:ascii="Times New Roman" w:hAnsi="Times New Roman" w:eastAsia="楷体_GB2312"/>
          <w:kern w:val="0"/>
          <w:sz w:val="28"/>
          <w:szCs w:val="28"/>
          <w:shd w:val="clear" w:color="auto" w:fill="FFFFFF"/>
        </w:rPr>
        <w:t>本年收入76.56</w:t>
      </w:r>
      <w:r>
        <w:rPr>
          <w:rFonts w:ascii="Times New Roman" w:hAnsi="Times New Roman" w:eastAsia="楷体_GB2312"/>
          <w:kern w:val="0"/>
          <w:sz w:val="28"/>
          <w:szCs w:val="28"/>
          <w:shd w:val="clear" w:color="auto" w:fill="FFFFFF"/>
        </w:rPr>
        <w:t>万元）</w:t>
      </w:r>
      <w:r>
        <w:rPr>
          <w:rFonts w:hint="eastAsia" w:ascii="Times New Roman" w:hAnsi="Times New Roman" w:eastAsia="楷体_GB2312"/>
          <w:kern w:val="0"/>
          <w:sz w:val="28"/>
          <w:szCs w:val="28"/>
          <w:shd w:val="clear" w:color="auto" w:fill="FFFFFF"/>
        </w:rPr>
        <w:t>支出76.56万元</w:t>
      </w:r>
      <w:r>
        <w:rPr>
          <w:rFonts w:ascii="Times New Roman" w:hAnsi="Times New Roman" w:eastAsia="楷体_GB2312"/>
          <w:kern w:val="0"/>
          <w:sz w:val="28"/>
          <w:szCs w:val="28"/>
          <w:shd w:val="clear" w:color="auto" w:fill="FFFFFF"/>
        </w:rPr>
        <w:t>：吉首市、泸溪县、保靖县、古丈县等4县调查项目，</w:t>
      </w:r>
      <w:r>
        <w:rPr>
          <w:rFonts w:hint="eastAsia" w:ascii="Times New Roman" w:hAnsi="Times New Roman" w:eastAsia="楷体_GB2312"/>
          <w:kern w:val="0"/>
          <w:sz w:val="28"/>
          <w:szCs w:val="28"/>
          <w:shd w:val="clear" w:color="auto" w:fill="FFFFFF"/>
        </w:rPr>
        <w:t>已全面完成所有54个矿区调查单元、4个县市汇总成果报告的编制、专家评审及数据库建设工作。</w:t>
      </w:r>
    </w:p>
    <w:p>
      <w:pPr>
        <w:widowControl/>
        <w:spacing w:line="560" w:lineRule="exact"/>
        <w:ind w:firstLine="562"/>
        <w:rPr>
          <w:rFonts w:ascii="Times New Roman" w:hAnsi="Times New Roman" w:eastAsia="楷体_GB2312"/>
          <w:kern w:val="0"/>
          <w:sz w:val="28"/>
          <w:szCs w:val="28"/>
          <w:shd w:val="clear" w:color="auto" w:fill="FFFFFF"/>
        </w:rPr>
      </w:pPr>
      <w:r>
        <w:rPr>
          <w:rFonts w:ascii="Times New Roman" w:hAnsi="Times New Roman" w:eastAsia="楷体_GB2312"/>
          <w:kern w:val="0"/>
          <w:sz w:val="28"/>
          <w:szCs w:val="28"/>
          <w:shd w:val="clear" w:color="auto" w:fill="FFFFFF"/>
        </w:rPr>
        <w:t>（</w:t>
      </w:r>
      <w:r>
        <w:rPr>
          <w:rFonts w:hint="eastAsia" w:ascii="Times New Roman" w:hAnsi="Times New Roman" w:eastAsia="楷体_GB2312"/>
          <w:kern w:val="0"/>
          <w:sz w:val="28"/>
          <w:szCs w:val="28"/>
          <w:shd w:val="clear" w:color="auto" w:fill="FFFFFF"/>
        </w:rPr>
        <w:t>8</w:t>
      </w:r>
      <w:r>
        <w:rPr>
          <w:rFonts w:ascii="Times New Roman" w:hAnsi="Times New Roman" w:eastAsia="楷体_GB2312"/>
          <w:kern w:val="0"/>
          <w:sz w:val="28"/>
          <w:szCs w:val="28"/>
          <w:shd w:val="clear" w:color="auto" w:fill="FFFFFF"/>
        </w:rPr>
        <w:t>）</w:t>
      </w:r>
      <w:r>
        <w:rPr>
          <w:rFonts w:hint="eastAsia" w:ascii="Times New Roman" w:hAnsi="Times New Roman" w:eastAsia="楷体_GB2312"/>
          <w:kern w:val="0"/>
          <w:sz w:val="28"/>
          <w:szCs w:val="28"/>
          <w:shd w:val="clear" w:color="auto" w:fill="FFFFFF"/>
        </w:rPr>
        <w:t>科技奖补资金</w:t>
      </w:r>
      <w:r>
        <w:rPr>
          <w:rFonts w:ascii="Times New Roman" w:hAnsi="Times New Roman" w:eastAsia="楷体_GB2312"/>
          <w:kern w:val="0"/>
          <w:sz w:val="28"/>
          <w:szCs w:val="28"/>
          <w:shd w:val="clear" w:color="auto" w:fill="FFFFFF"/>
        </w:rPr>
        <w:t>（</w:t>
      </w:r>
      <w:r>
        <w:rPr>
          <w:rFonts w:hint="eastAsia" w:ascii="Times New Roman" w:hAnsi="Times New Roman" w:eastAsia="楷体_GB2312"/>
          <w:kern w:val="0"/>
          <w:sz w:val="28"/>
          <w:szCs w:val="28"/>
          <w:shd w:val="clear" w:color="auto" w:fill="FFFFFF"/>
        </w:rPr>
        <w:t>年初结转60.72</w:t>
      </w:r>
      <w:r>
        <w:rPr>
          <w:rFonts w:ascii="Times New Roman" w:hAnsi="Times New Roman" w:eastAsia="楷体_GB2312"/>
          <w:kern w:val="0"/>
          <w:sz w:val="28"/>
          <w:szCs w:val="28"/>
          <w:shd w:val="clear" w:color="auto" w:fill="FFFFFF"/>
        </w:rPr>
        <w:t>万元）：该专项资金为州财政局及州科技技术局对我单位下达的研发奖补资金，暂未使用该资金。</w:t>
      </w:r>
    </w:p>
    <w:p>
      <w:pPr>
        <w:widowControl/>
        <w:spacing w:line="560" w:lineRule="exact"/>
        <w:ind w:firstLine="562"/>
        <w:rPr>
          <w:rFonts w:ascii="Times New Roman" w:hAnsi="Times New Roman" w:eastAsia="楷体_GB2312"/>
          <w:b/>
          <w:color w:val="333333"/>
          <w:kern w:val="0"/>
          <w:sz w:val="28"/>
          <w:szCs w:val="28"/>
          <w:shd w:val="clear" w:color="auto" w:fill="FFFFFF"/>
        </w:rPr>
      </w:pPr>
      <w:r>
        <w:rPr>
          <w:rFonts w:ascii="Times New Roman" w:hAnsi="Times New Roman" w:eastAsia="楷体_GB2312"/>
          <w:b/>
          <w:color w:val="333333"/>
          <w:kern w:val="0"/>
          <w:sz w:val="28"/>
          <w:szCs w:val="28"/>
          <w:shd w:val="clear" w:color="auto" w:fill="FFFFFF"/>
        </w:rPr>
        <w:t>三、政府性基金预算支出情况</w:t>
      </w:r>
    </w:p>
    <w:p>
      <w:pPr>
        <w:widowControl/>
        <w:spacing w:line="560" w:lineRule="exact"/>
        <w:ind w:firstLine="562"/>
        <w:rPr>
          <w:rFonts w:ascii="Times New Roman" w:hAnsi="Times New Roman" w:eastAsia="楷体_GB2312"/>
          <w:bCs/>
          <w:color w:val="333333"/>
          <w:kern w:val="0"/>
          <w:sz w:val="28"/>
          <w:szCs w:val="28"/>
          <w:shd w:val="clear" w:color="auto" w:fill="FFFFFF"/>
        </w:rPr>
      </w:pPr>
      <w:r>
        <w:rPr>
          <w:rFonts w:ascii="Times New Roman" w:hAnsi="Times New Roman" w:eastAsia="楷体_GB2312"/>
          <w:bCs/>
          <w:color w:val="333333"/>
          <w:kern w:val="0"/>
          <w:sz w:val="28"/>
          <w:szCs w:val="28"/>
          <w:shd w:val="clear" w:color="auto" w:fill="FFFFFF"/>
        </w:rPr>
        <w:t>本单位无政府性基金预算支出。</w:t>
      </w:r>
    </w:p>
    <w:p>
      <w:pPr>
        <w:widowControl/>
        <w:numPr>
          <w:ilvl w:val="0"/>
          <w:numId w:val="2"/>
        </w:numPr>
        <w:spacing w:line="560" w:lineRule="exact"/>
        <w:ind w:firstLine="562"/>
        <w:rPr>
          <w:rFonts w:ascii="Times New Roman" w:hAnsi="Times New Roman" w:eastAsia="楷体_GB2312"/>
          <w:b/>
          <w:color w:val="333333"/>
          <w:kern w:val="0"/>
          <w:sz w:val="28"/>
          <w:szCs w:val="28"/>
          <w:shd w:val="clear" w:color="auto" w:fill="FFFFFF"/>
        </w:rPr>
      </w:pPr>
      <w:r>
        <w:rPr>
          <w:rFonts w:ascii="Times New Roman" w:hAnsi="Times New Roman" w:eastAsia="楷体_GB2312"/>
          <w:b/>
          <w:color w:val="333333"/>
          <w:kern w:val="0"/>
          <w:sz w:val="28"/>
          <w:szCs w:val="28"/>
          <w:shd w:val="clear" w:color="auto" w:fill="FFFFFF"/>
        </w:rPr>
        <w:t>国有资本经营预算支出情况</w:t>
      </w:r>
    </w:p>
    <w:p>
      <w:pPr>
        <w:widowControl/>
        <w:spacing w:line="560" w:lineRule="exact"/>
        <w:ind w:left="562"/>
        <w:rPr>
          <w:rFonts w:ascii="Times New Roman" w:hAnsi="Times New Roman" w:eastAsia="楷体_GB2312"/>
          <w:bCs/>
          <w:color w:val="333333"/>
          <w:kern w:val="0"/>
          <w:sz w:val="28"/>
          <w:szCs w:val="28"/>
          <w:shd w:val="clear" w:color="auto" w:fill="FFFFFF"/>
        </w:rPr>
      </w:pPr>
      <w:r>
        <w:rPr>
          <w:rFonts w:ascii="Times New Roman" w:hAnsi="Times New Roman" w:eastAsia="楷体_GB2312"/>
          <w:bCs/>
          <w:color w:val="333333"/>
          <w:kern w:val="0"/>
          <w:sz w:val="28"/>
          <w:szCs w:val="28"/>
          <w:shd w:val="clear" w:color="auto" w:fill="FFFFFF"/>
        </w:rPr>
        <w:t>本单位无国有资本经营预算支出。</w:t>
      </w:r>
    </w:p>
    <w:p>
      <w:pPr>
        <w:widowControl/>
        <w:numPr>
          <w:ilvl w:val="0"/>
          <w:numId w:val="2"/>
        </w:numPr>
        <w:spacing w:line="560" w:lineRule="exact"/>
        <w:ind w:firstLine="562"/>
        <w:rPr>
          <w:rFonts w:ascii="Times New Roman" w:hAnsi="Times New Roman" w:eastAsia="楷体_GB2312"/>
          <w:b/>
          <w:color w:val="333333"/>
          <w:kern w:val="0"/>
          <w:sz w:val="28"/>
          <w:szCs w:val="28"/>
          <w:shd w:val="clear" w:color="auto" w:fill="FFFFFF"/>
        </w:rPr>
      </w:pPr>
      <w:r>
        <w:rPr>
          <w:rFonts w:ascii="Times New Roman" w:hAnsi="Times New Roman" w:eastAsia="楷体_GB2312"/>
          <w:b/>
          <w:color w:val="333333"/>
          <w:kern w:val="0"/>
          <w:sz w:val="28"/>
          <w:szCs w:val="28"/>
          <w:shd w:val="clear" w:color="auto" w:fill="FFFFFF"/>
        </w:rPr>
        <w:t>社会保险基金预算支出情况</w:t>
      </w:r>
    </w:p>
    <w:p>
      <w:pPr>
        <w:widowControl/>
        <w:spacing w:line="560" w:lineRule="exact"/>
        <w:ind w:left="562"/>
        <w:rPr>
          <w:rFonts w:ascii="Times New Roman" w:hAnsi="Times New Roman" w:eastAsia="楷体_GB2312"/>
          <w:b/>
          <w:color w:val="333333"/>
          <w:kern w:val="0"/>
          <w:sz w:val="28"/>
          <w:szCs w:val="28"/>
          <w:shd w:val="clear" w:color="auto" w:fill="FFFFFF"/>
        </w:rPr>
      </w:pPr>
      <w:r>
        <w:rPr>
          <w:rFonts w:ascii="Times New Roman" w:hAnsi="Times New Roman" w:eastAsia="楷体_GB2312"/>
          <w:bCs/>
          <w:color w:val="333333"/>
          <w:kern w:val="0"/>
          <w:sz w:val="28"/>
          <w:szCs w:val="28"/>
          <w:shd w:val="clear" w:color="auto" w:fill="FFFFFF"/>
        </w:rPr>
        <w:t>本单位无社会保险基金预算支出。</w:t>
      </w:r>
    </w:p>
    <w:p>
      <w:pPr>
        <w:widowControl/>
        <w:spacing w:line="560" w:lineRule="exact"/>
        <w:ind w:firstLine="562"/>
        <w:rPr>
          <w:rFonts w:ascii="Times New Roman" w:hAnsi="Times New Roman" w:eastAsia="楷体_GB2312"/>
          <w:sz w:val="12"/>
          <w:szCs w:val="12"/>
        </w:rPr>
      </w:pPr>
      <w:r>
        <w:rPr>
          <w:rFonts w:ascii="Times New Roman" w:hAnsi="Times New Roman" w:eastAsia="楷体_GB2312"/>
          <w:b/>
          <w:color w:val="333333"/>
          <w:kern w:val="0"/>
          <w:sz w:val="28"/>
          <w:szCs w:val="28"/>
          <w:shd w:val="clear" w:color="auto" w:fill="FFFFFF"/>
        </w:rPr>
        <w:t>六、单位整体支出绩效情况</w:t>
      </w:r>
    </w:p>
    <w:p>
      <w:pPr>
        <w:widowControl/>
        <w:spacing w:line="560" w:lineRule="exact"/>
        <w:ind w:firstLine="562"/>
        <w:rPr>
          <w:rFonts w:ascii="Times New Roman" w:hAnsi="Times New Roman" w:eastAsia="楷体_GB2312"/>
          <w:sz w:val="12"/>
          <w:szCs w:val="12"/>
        </w:rPr>
      </w:pPr>
      <w:r>
        <w:rPr>
          <w:rFonts w:ascii="Times New Roman" w:hAnsi="Times New Roman" w:eastAsia="楷体_GB2312"/>
          <w:b/>
          <w:color w:val="333333"/>
          <w:kern w:val="0"/>
          <w:sz w:val="28"/>
          <w:szCs w:val="28"/>
          <w:shd w:val="clear" w:color="auto" w:fill="FFFFFF"/>
        </w:rPr>
        <w:t>（一）部门整体收支情况</w:t>
      </w:r>
    </w:p>
    <w:p>
      <w:pPr>
        <w:widowControl/>
        <w:spacing w:line="560" w:lineRule="exact"/>
        <w:ind w:firstLine="560"/>
        <w:rPr>
          <w:rFonts w:ascii="Times New Roman" w:hAnsi="Times New Roman" w:eastAsia="楷体_GB2312"/>
          <w:color w:val="333333"/>
          <w:kern w:val="0"/>
          <w:sz w:val="28"/>
          <w:szCs w:val="28"/>
          <w:shd w:val="clear" w:color="auto" w:fill="FFFFFF"/>
        </w:rPr>
      </w:pPr>
      <w:r>
        <w:rPr>
          <w:rFonts w:ascii="Times New Roman" w:hAnsi="Times New Roman" w:eastAsia="楷体_GB2312"/>
          <w:color w:val="333333"/>
          <w:kern w:val="0"/>
          <w:sz w:val="28"/>
          <w:szCs w:val="28"/>
          <w:shd w:val="clear" w:color="auto" w:fill="FFFFFF"/>
        </w:rPr>
        <w:t>202</w:t>
      </w:r>
      <w:r>
        <w:rPr>
          <w:rFonts w:hint="eastAsia" w:ascii="Times New Roman" w:hAnsi="Times New Roman" w:eastAsia="楷体_GB2312"/>
          <w:color w:val="333333"/>
          <w:kern w:val="0"/>
          <w:sz w:val="28"/>
          <w:szCs w:val="28"/>
          <w:shd w:val="clear" w:color="auto" w:fill="FFFFFF"/>
        </w:rPr>
        <w:t>1</w:t>
      </w:r>
      <w:r>
        <w:rPr>
          <w:rFonts w:ascii="Times New Roman" w:hAnsi="Times New Roman" w:eastAsia="楷体_GB2312"/>
          <w:color w:val="333333"/>
          <w:kern w:val="0"/>
          <w:sz w:val="28"/>
          <w:szCs w:val="28"/>
          <w:shd w:val="clear" w:color="auto" w:fill="FFFFFF"/>
        </w:rPr>
        <w:t>年湖南省有色地质勘查局二四五队年初结转结余</w:t>
      </w:r>
      <w:r>
        <w:rPr>
          <w:rFonts w:hint="eastAsia" w:ascii="Times New Roman" w:hAnsi="Times New Roman" w:eastAsia="楷体_GB2312"/>
          <w:color w:val="333333"/>
          <w:kern w:val="0"/>
          <w:sz w:val="28"/>
          <w:szCs w:val="28"/>
          <w:shd w:val="clear" w:color="auto" w:fill="FFFFFF"/>
        </w:rPr>
        <w:t>170.33</w:t>
      </w:r>
      <w:r>
        <w:rPr>
          <w:rFonts w:ascii="Times New Roman" w:hAnsi="Times New Roman" w:eastAsia="楷体_GB2312"/>
          <w:color w:val="333333"/>
          <w:kern w:val="0"/>
          <w:sz w:val="28"/>
          <w:szCs w:val="28"/>
          <w:shd w:val="clear" w:color="auto" w:fill="FFFFFF"/>
        </w:rPr>
        <w:t>万元（其中：基本支出结转0万元，项目支出结转</w:t>
      </w:r>
      <w:r>
        <w:rPr>
          <w:rFonts w:hint="eastAsia" w:ascii="Times New Roman" w:hAnsi="Times New Roman" w:eastAsia="楷体_GB2312"/>
          <w:color w:val="333333"/>
          <w:kern w:val="0"/>
          <w:sz w:val="28"/>
          <w:szCs w:val="28"/>
          <w:shd w:val="clear" w:color="auto" w:fill="FFFFFF"/>
        </w:rPr>
        <w:t>170.33</w:t>
      </w:r>
      <w:r>
        <w:rPr>
          <w:rFonts w:ascii="Times New Roman" w:hAnsi="Times New Roman" w:eastAsia="楷体_GB2312"/>
          <w:color w:val="333333"/>
          <w:kern w:val="0"/>
          <w:sz w:val="28"/>
          <w:szCs w:val="28"/>
          <w:shd w:val="clear" w:color="auto" w:fill="FFFFFF"/>
        </w:rPr>
        <w:t>万元），总收入</w:t>
      </w:r>
      <w:r>
        <w:rPr>
          <w:rFonts w:hint="eastAsia" w:ascii="Times New Roman" w:hAnsi="Times New Roman" w:eastAsia="楷体_GB2312"/>
          <w:color w:val="333333"/>
          <w:kern w:val="0"/>
          <w:sz w:val="28"/>
          <w:szCs w:val="28"/>
          <w:shd w:val="clear" w:color="auto" w:fill="FFFFFF"/>
        </w:rPr>
        <w:t>4,347.85</w:t>
      </w:r>
      <w:r>
        <w:rPr>
          <w:rFonts w:ascii="Times New Roman" w:hAnsi="Times New Roman" w:eastAsia="楷体_GB2312"/>
          <w:color w:val="333333"/>
          <w:kern w:val="0"/>
          <w:sz w:val="28"/>
          <w:szCs w:val="28"/>
          <w:shd w:val="clear" w:color="auto" w:fill="FFFFFF"/>
        </w:rPr>
        <w:t>万元，其中一般公共预算财政拨款</w:t>
      </w:r>
      <w:r>
        <w:rPr>
          <w:rFonts w:hint="eastAsia" w:ascii="Times New Roman" w:hAnsi="Times New Roman" w:eastAsia="楷体_GB2312"/>
          <w:color w:val="333333"/>
          <w:kern w:val="0"/>
          <w:sz w:val="28"/>
          <w:szCs w:val="28"/>
          <w:shd w:val="clear" w:color="auto" w:fill="FFFFFF"/>
        </w:rPr>
        <w:t>2,030.46</w:t>
      </w:r>
      <w:r>
        <w:rPr>
          <w:rFonts w:ascii="Times New Roman" w:hAnsi="Times New Roman" w:eastAsia="楷体_GB2312"/>
          <w:color w:val="333333"/>
          <w:kern w:val="0"/>
          <w:sz w:val="28"/>
          <w:szCs w:val="28"/>
          <w:shd w:val="clear" w:color="auto" w:fill="FFFFFF"/>
        </w:rPr>
        <w:t>万元，经营收入</w:t>
      </w:r>
      <w:r>
        <w:rPr>
          <w:rFonts w:hint="eastAsia" w:ascii="Times New Roman" w:hAnsi="Times New Roman" w:eastAsia="楷体_GB2312"/>
          <w:color w:val="333333"/>
          <w:kern w:val="0"/>
          <w:sz w:val="28"/>
          <w:szCs w:val="28"/>
          <w:shd w:val="clear" w:color="auto" w:fill="FFFFFF"/>
        </w:rPr>
        <w:t>2,317.39</w:t>
      </w:r>
      <w:r>
        <w:rPr>
          <w:rFonts w:ascii="Times New Roman" w:hAnsi="Times New Roman" w:eastAsia="楷体_GB2312"/>
          <w:color w:val="333333"/>
          <w:kern w:val="0"/>
          <w:sz w:val="28"/>
          <w:szCs w:val="28"/>
          <w:shd w:val="clear" w:color="auto" w:fill="FFFFFF"/>
        </w:rPr>
        <w:t>万元</w:t>
      </w:r>
      <w:r>
        <w:rPr>
          <w:rFonts w:hint="eastAsia" w:ascii="Times New Roman" w:hAnsi="Times New Roman" w:eastAsia="楷体_GB2312"/>
          <w:color w:val="333333"/>
          <w:kern w:val="0"/>
          <w:sz w:val="28"/>
          <w:szCs w:val="28"/>
          <w:shd w:val="clear" w:color="auto" w:fill="FFFFFF"/>
        </w:rPr>
        <w:t>；</w:t>
      </w:r>
      <w:r>
        <w:rPr>
          <w:rFonts w:ascii="Times New Roman" w:hAnsi="Times New Roman" w:eastAsia="楷体_GB2312"/>
          <w:color w:val="333333"/>
          <w:kern w:val="0"/>
          <w:sz w:val="28"/>
          <w:szCs w:val="28"/>
          <w:shd w:val="clear" w:color="auto" w:fill="FFFFFF"/>
        </w:rPr>
        <w:t>本年支出合计</w:t>
      </w:r>
      <w:r>
        <w:rPr>
          <w:rFonts w:hint="eastAsia" w:ascii="Times New Roman" w:hAnsi="Times New Roman" w:eastAsia="楷体_GB2312"/>
          <w:color w:val="333333"/>
          <w:kern w:val="0"/>
          <w:sz w:val="28"/>
          <w:szCs w:val="28"/>
          <w:shd w:val="clear" w:color="auto" w:fill="FFFFFF"/>
        </w:rPr>
        <w:t>4,342.83</w:t>
      </w:r>
      <w:r>
        <w:rPr>
          <w:rFonts w:ascii="Times New Roman" w:hAnsi="Times New Roman" w:eastAsia="楷体_GB2312"/>
          <w:color w:val="333333"/>
          <w:kern w:val="0"/>
          <w:sz w:val="28"/>
          <w:szCs w:val="28"/>
          <w:shd w:val="clear" w:color="auto" w:fill="FFFFFF"/>
        </w:rPr>
        <w:t>万元，其中基本支出</w:t>
      </w:r>
      <w:r>
        <w:rPr>
          <w:rFonts w:hint="eastAsia" w:ascii="Times New Roman" w:hAnsi="Times New Roman" w:eastAsia="楷体_GB2312"/>
          <w:color w:val="333333"/>
          <w:kern w:val="0"/>
          <w:sz w:val="28"/>
          <w:szCs w:val="28"/>
          <w:shd w:val="clear" w:color="auto" w:fill="FFFFFF"/>
        </w:rPr>
        <w:t>1,670.55</w:t>
      </w:r>
      <w:r>
        <w:rPr>
          <w:rFonts w:ascii="Times New Roman" w:hAnsi="Times New Roman" w:eastAsia="楷体_GB2312"/>
          <w:color w:val="333333"/>
          <w:kern w:val="0"/>
          <w:sz w:val="28"/>
          <w:szCs w:val="28"/>
          <w:shd w:val="clear" w:color="auto" w:fill="FFFFFF"/>
        </w:rPr>
        <w:t>万元，项目支出</w:t>
      </w:r>
      <w:r>
        <w:rPr>
          <w:rFonts w:hint="eastAsia" w:ascii="Times New Roman" w:hAnsi="Times New Roman" w:eastAsia="楷体_GB2312"/>
          <w:color w:val="333333"/>
          <w:kern w:val="0"/>
          <w:sz w:val="28"/>
          <w:szCs w:val="28"/>
          <w:shd w:val="clear" w:color="auto" w:fill="FFFFFF"/>
        </w:rPr>
        <w:t>435.56</w:t>
      </w:r>
      <w:r>
        <w:rPr>
          <w:rFonts w:ascii="Times New Roman" w:hAnsi="Times New Roman" w:eastAsia="楷体_GB2312"/>
          <w:color w:val="333333"/>
          <w:kern w:val="0"/>
          <w:sz w:val="28"/>
          <w:szCs w:val="28"/>
          <w:shd w:val="clear" w:color="auto" w:fill="FFFFFF"/>
        </w:rPr>
        <w:t>万元，经营支出</w:t>
      </w:r>
      <w:r>
        <w:rPr>
          <w:rFonts w:hint="eastAsia" w:ascii="Times New Roman" w:hAnsi="Times New Roman" w:eastAsia="楷体_GB2312"/>
          <w:color w:val="333333"/>
          <w:kern w:val="0"/>
          <w:sz w:val="28"/>
          <w:szCs w:val="28"/>
          <w:shd w:val="clear" w:color="auto" w:fill="FFFFFF"/>
        </w:rPr>
        <w:t>2,236.72</w:t>
      </w:r>
      <w:r>
        <w:rPr>
          <w:rFonts w:ascii="Times New Roman" w:hAnsi="Times New Roman" w:eastAsia="楷体_GB2312"/>
          <w:color w:val="333333"/>
          <w:kern w:val="0"/>
          <w:sz w:val="28"/>
          <w:szCs w:val="28"/>
          <w:shd w:val="clear" w:color="auto" w:fill="FFFFFF"/>
        </w:rPr>
        <w:t>万元，其中结余分配</w:t>
      </w:r>
      <w:r>
        <w:rPr>
          <w:rFonts w:hint="eastAsia" w:ascii="Times New Roman" w:hAnsi="Times New Roman" w:eastAsia="楷体_GB2312"/>
          <w:color w:val="333333"/>
          <w:kern w:val="0"/>
          <w:sz w:val="28"/>
          <w:szCs w:val="28"/>
          <w:shd w:val="clear" w:color="auto" w:fill="FFFFFF"/>
        </w:rPr>
        <w:t>80.67</w:t>
      </w:r>
      <w:r>
        <w:rPr>
          <w:rFonts w:ascii="Times New Roman" w:hAnsi="Times New Roman" w:eastAsia="楷体_GB2312"/>
          <w:color w:val="333333"/>
          <w:kern w:val="0"/>
          <w:sz w:val="28"/>
          <w:szCs w:val="28"/>
          <w:shd w:val="clear" w:color="auto" w:fill="FFFFFF"/>
        </w:rPr>
        <w:t>万元</w:t>
      </w:r>
      <w:r>
        <w:rPr>
          <w:rFonts w:hint="eastAsia" w:ascii="Times New Roman" w:hAnsi="Times New Roman" w:eastAsia="楷体_GB2312"/>
          <w:color w:val="333333"/>
          <w:kern w:val="0"/>
          <w:sz w:val="28"/>
          <w:szCs w:val="28"/>
          <w:shd w:val="clear" w:color="auto" w:fill="FFFFFF"/>
        </w:rPr>
        <w:t>，</w:t>
      </w:r>
      <w:r>
        <w:rPr>
          <w:rFonts w:ascii="Times New Roman" w:hAnsi="Times New Roman" w:eastAsia="楷体_GB2312"/>
          <w:color w:val="333333"/>
          <w:kern w:val="0"/>
          <w:sz w:val="28"/>
          <w:szCs w:val="28"/>
          <w:shd w:val="clear" w:color="auto" w:fill="FFFFFF"/>
        </w:rPr>
        <w:t>年末财政拨款结转和结余</w:t>
      </w:r>
      <w:r>
        <w:rPr>
          <w:rFonts w:hint="eastAsia" w:ascii="Times New Roman" w:hAnsi="Times New Roman" w:eastAsia="楷体_GB2312"/>
          <w:color w:val="333333"/>
          <w:kern w:val="0"/>
          <w:sz w:val="28"/>
          <w:szCs w:val="28"/>
          <w:shd w:val="clear" w:color="auto" w:fill="FFFFFF"/>
        </w:rPr>
        <w:t>94.68</w:t>
      </w:r>
      <w:r>
        <w:rPr>
          <w:rFonts w:ascii="Times New Roman" w:hAnsi="Times New Roman" w:eastAsia="楷体_GB2312"/>
          <w:color w:val="333333"/>
          <w:kern w:val="0"/>
          <w:sz w:val="28"/>
          <w:szCs w:val="28"/>
          <w:shd w:val="clear" w:color="auto" w:fill="FFFFFF"/>
        </w:rPr>
        <w:t>万元。全口径预算执行率</w:t>
      </w:r>
      <w:r>
        <w:rPr>
          <w:rFonts w:ascii="Times New Roman" w:hAnsi="Times New Roman" w:eastAsia="楷体_GB2312"/>
          <w:kern w:val="0"/>
          <w:sz w:val="28"/>
          <w:szCs w:val="28"/>
          <w:shd w:val="clear" w:color="auto" w:fill="FFFFFF"/>
        </w:rPr>
        <w:t>达</w:t>
      </w:r>
      <w:r>
        <w:rPr>
          <w:rFonts w:hint="eastAsia" w:ascii="Times New Roman" w:hAnsi="Times New Roman" w:eastAsia="楷体_GB2312"/>
          <w:kern w:val="0"/>
          <w:sz w:val="28"/>
          <w:szCs w:val="28"/>
          <w:shd w:val="clear" w:color="auto" w:fill="FFFFFF"/>
        </w:rPr>
        <w:t>99.98</w:t>
      </w:r>
      <w:r>
        <w:rPr>
          <w:rFonts w:ascii="Times New Roman" w:hAnsi="Times New Roman" w:eastAsia="楷体_GB2312"/>
          <w:kern w:val="0"/>
          <w:sz w:val="28"/>
          <w:szCs w:val="28"/>
          <w:shd w:val="clear" w:color="auto" w:fill="FFFFFF"/>
        </w:rPr>
        <w:t>%</w:t>
      </w:r>
      <w:r>
        <w:rPr>
          <w:rFonts w:ascii="Times New Roman" w:hAnsi="Times New Roman" w:eastAsia="楷体_GB2312"/>
          <w:color w:val="333333"/>
          <w:kern w:val="0"/>
          <w:sz w:val="28"/>
          <w:szCs w:val="28"/>
          <w:shd w:val="clear" w:color="auto" w:fill="FFFFFF"/>
        </w:rPr>
        <w:t>。</w:t>
      </w:r>
    </w:p>
    <w:p>
      <w:pPr>
        <w:widowControl/>
        <w:spacing w:line="560" w:lineRule="exact"/>
        <w:ind w:firstLine="560"/>
        <w:rPr>
          <w:rFonts w:ascii="Times New Roman" w:hAnsi="Times New Roman" w:eastAsia="楷体_GB2312"/>
          <w:sz w:val="12"/>
          <w:szCs w:val="12"/>
        </w:rPr>
      </w:pPr>
      <w:r>
        <w:rPr>
          <w:rFonts w:ascii="Times New Roman" w:hAnsi="Times New Roman" w:eastAsia="楷体_GB2312"/>
          <w:color w:val="333333"/>
          <w:kern w:val="0"/>
          <w:sz w:val="28"/>
          <w:szCs w:val="28"/>
          <w:shd w:val="clear" w:color="auto" w:fill="FFFFFF"/>
        </w:rPr>
        <w:t>本年一般公共预算财政拨款收入为</w:t>
      </w:r>
      <w:r>
        <w:rPr>
          <w:rFonts w:hint="eastAsia" w:ascii="Times New Roman" w:hAnsi="Times New Roman" w:eastAsia="楷体_GB2312"/>
          <w:color w:val="333333"/>
          <w:kern w:val="0"/>
          <w:sz w:val="28"/>
          <w:szCs w:val="28"/>
          <w:shd w:val="clear" w:color="auto" w:fill="FFFFFF"/>
        </w:rPr>
        <w:t>2,030.46</w:t>
      </w:r>
      <w:r>
        <w:rPr>
          <w:rFonts w:ascii="Times New Roman" w:hAnsi="Times New Roman" w:eastAsia="楷体_GB2312"/>
          <w:color w:val="333333"/>
          <w:kern w:val="0"/>
          <w:sz w:val="28"/>
          <w:szCs w:val="28"/>
          <w:shd w:val="clear" w:color="auto" w:fill="FFFFFF"/>
        </w:rPr>
        <w:t>万元，</w:t>
      </w:r>
      <w:r>
        <w:rPr>
          <w:rFonts w:hint="eastAsia" w:ascii="Times New Roman" w:hAnsi="Times New Roman" w:eastAsia="楷体_GB2312"/>
          <w:color w:val="333333"/>
          <w:kern w:val="0"/>
          <w:sz w:val="28"/>
          <w:szCs w:val="28"/>
          <w:shd w:val="clear" w:color="auto" w:fill="FFFFFF"/>
        </w:rPr>
        <w:t>其中：年初预算1670.62万元，</w:t>
      </w:r>
      <w:r>
        <w:rPr>
          <w:rFonts w:ascii="Times New Roman" w:hAnsi="Times New Roman" w:eastAsia="楷体_GB2312"/>
          <w:color w:val="333333"/>
          <w:kern w:val="0"/>
          <w:sz w:val="28"/>
          <w:szCs w:val="28"/>
          <w:shd w:val="clear" w:color="auto" w:fill="FFFFFF"/>
        </w:rPr>
        <w:t>本年财政追加预算指标</w:t>
      </w:r>
      <w:r>
        <w:rPr>
          <w:rFonts w:hint="eastAsia" w:ascii="Times New Roman" w:hAnsi="Times New Roman" w:eastAsia="楷体_GB2312"/>
          <w:color w:val="333333"/>
          <w:kern w:val="0"/>
          <w:sz w:val="28"/>
          <w:szCs w:val="28"/>
          <w:shd w:val="clear" w:color="auto" w:fill="FFFFFF"/>
        </w:rPr>
        <w:t>359.84</w:t>
      </w:r>
      <w:r>
        <w:rPr>
          <w:rFonts w:ascii="Times New Roman" w:hAnsi="Times New Roman" w:eastAsia="楷体_GB2312"/>
          <w:color w:val="333333"/>
          <w:kern w:val="0"/>
          <w:sz w:val="28"/>
          <w:szCs w:val="28"/>
          <w:shd w:val="clear" w:color="auto" w:fill="FFFFFF"/>
        </w:rPr>
        <w:t>万元</w:t>
      </w:r>
      <w:r>
        <w:rPr>
          <w:rFonts w:hint="eastAsia" w:ascii="Times New Roman" w:hAnsi="Times New Roman" w:eastAsia="楷体_GB2312"/>
          <w:color w:val="333333"/>
          <w:kern w:val="0"/>
          <w:sz w:val="28"/>
          <w:szCs w:val="28"/>
          <w:shd w:val="clear" w:color="auto" w:fill="FFFFFF"/>
        </w:rPr>
        <w:t>，均为追加的</w:t>
      </w:r>
      <w:r>
        <w:rPr>
          <w:rFonts w:ascii="Times New Roman" w:hAnsi="Times New Roman" w:eastAsia="楷体_GB2312"/>
          <w:color w:val="333333"/>
          <w:kern w:val="0"/>
          <w:sz w:val="28"/>
          <w:szCs w:val="28"/>
          <w:shd w:val="clear" w:color="auto" w:fill="FFFFFF"/>
        </w:rPr>
        <w:t>项目支出</w:t>
      </w:r>
      <w:r>
        <w:rPr>
          <w:rFonts w:hint="eastAsia" w:ascii="Times New Roman" w:hAnsi="Times New Roman" w:eastAsia="楷体_GB2312"/>
          <w:color w:val="333333"/>
          <w:kern w:val="0"/>
          <w:sz w:val="28"/>
          <w:szCs w:val="28"/>
          <w:shd w:val="clear" w:color="auto" w:fill="FFFFFF"/>
        </w:rPr>
        <w:t>（其他</w:t>
      </w:r>
      <w:r>
        <w:rPr>
          <w:rFonts w:ascii="Times New Roman" w:hAnsi="Times New Roman" w:eastAsia="楷体_GB2312"/>
          <w:color w:val="333333"/>
          <w:kern w:val="0"/>
          <w:sz w:val="28"/>
          <w:szCs w:val="28"/>
          <w:shd w:val="clear" w:color="auto" w:fill="FFFFFF"/>
        </w:rPr>
        <w:t>资源勘探业支出</w:t>
      </w:r>
      <w:r>
        <w:rPr>
          <w:rFonts w:hint="eastAsia" w:ascii="Times New Roman" w:hAnsi="Times New Roman" w:eastAsia="楷体_GB2312"/>
          <w:color w:val="333333"/>
          <w:kern w:val="0"/>
          <w:sz w:val="28"/>
          <w:szCs w:val="28"/>
          <w:shd w:val="clear" w:color="auto" w:fill="FFFFFF"/>
        </w:rPr>
        <w:t>83.28</w:t>
      </w:r>
      <w:r>
        <w:rPr>
          <w:rFonts w:ascii="Times New Roman" w:hAnsi="Times New Roman" w:eastAsia="楷体_GB2312"/>
          <w:color w:val="333333"/>
          <w:kern w:val="0"/>
          <w:sz w:val="28"/>
          <w:szCs w:val="28"/>
          <w:shd w:val="clear" w:color="auto" w:fill="FFFFFF"/>
        </w:rPr>
        <w:t>万元；地质矿产资源与环境调查</w:t>
      </w:r>
      <w:r>
        <w:rPr>
          <w:rFonts w:hint="eastAsia" w:ascii="Times New Roman" w:hAnsi="Times New Roman" w:eastAsia="楷体_GB2312"/>
          <w:color w:val="333333"/>
          <w:kern w:val="0"/>
          <w:sz w:val="28"/>
          <w:szCs w:val="28"/>
          <w:shd w:val="clear" w:color="auto" w:fill="FFFFFF"/>
        </w:rPr>
        <w:t>76.56</w:t>
      </w:r>
      <w:r>
        <w:rPr>
          <w:rFonts w:ascii="Times New Roman" w:hAnsi="Times New Roman" w:eastAsia="楷体_GB2312"/>
          <w:color w:val="333333"/>
          <w:kern w:val="0"/>
          <w:sz w:val="28"/>
          <w:szCs w:val="28"/>
          <w:shd w:val="clear" w:color="auto" w:fill="FFFFFF"/>
        </w:rPr>
        <w:t>万元；地质灾害防治</w:t>
      </w:r>
      <w:r>
        <w:rPr>
          <w:rFonts w:hint="eastAsia" w:ascii="Times New Roman" w:hAnsi="Times New Roman" w:eastAsia="楷体_GB2312"/>
          <w:color w:val="333333"/>
          <w:kern w:val="0"/>
          <w:sz w:val="28"/>
          <w:szCs w:val="28"/>
          <w:shd w:val="clear" w:color="auto" w:fill="FFFFFF"/>
        </w:rPr>
        <w:t>200</w:t>
      </w:r>
      <w:r>
        <w:rPr>
          <w:rFonts w:ascii="Times New Roman" w:hAnsi="Times New Roman" w:eastAsia="楷体_GB2312"/>
          <w:color w:val="333333"/>
          <w:kern w:val="0"/>
          <w:sz w:val="28"/>
          <w:szCs w:val="28"/>
          <w:shd w:val="clear" w:color="auto" w:fill="FFFFFF"/>
        </w:rPr>
        <w:t>万元）。202</w:t>
      </w:r>
      <w:r>
        <w:rPr>
          <w:rFonts w:hint="eastAsia" w:ascii="Times New Roman" w:hAnsi="Times New Roman" w:eastAsia="楷体_GB2312"/>
          <w:color w:val="333333"/>
          <w:kern w:val="0"/>
          <w:sz w:val="28"/>
          <w:szCs w:val="28"/>
          <w:shd w:val="clear" w:color="auto" w:fill="FFFFFF"/>
        </w:rPr>
        <w:t>1</w:t>
      </w:r>
      <w:r>
        <w:rPr>
          <w:rFonts w:ascii="Times New Roman" w:hAnsi="Times New Roman" w:eastAsia="楷体_GB2312"/>
          <w:color w:val="333333"/>
          <w:kern w:val="0"/>
          <w:sz w:val="28"/>
          <w:szCs w:val="28"/>
          <w:shd w:val="clear" w:color="auto" w:fill="FFFFFF"/>
        </w:rPr>
        <w:t>年无新建楼堂馆所项目发生。</w:t>
      </w:r>
    </w:p>
    <w:p>
      <w:pPr>
        <w:widowControl/>
        <w:spacing w:line="560" w:lineRule="exact"/>
        <w:ind w:firstLine="562"/>
        <w:rPr>
          <w:rFonts w:ascii="Times New Roman" w:hAnsi="Times New Roman" w:eastAsia="楷体_GB2312"/>
          <w:sz w:val="12"/>
          <w:szCs w:val="12"/>
        </w:rPr>
      </w:pPr>
      <w:r>
        <w:rPr>
          <w:rFonts w:ascii="Times New Roman" w:hAnsi="Times New Roman" w:eastAsia="楷体_GB2312"/>
          <w:b/>
          <w:color w:val="333333"/>
          <w:kern w:val="0"/>
          <w:sz w:val="28"/>
          <w:szCs w:val="28"/>
          <w:shd w:val="clear" w:color="auto" w:fill="FFFFFF"/>
        </w:rPr>
        <w:t>（二）“三公经费”情况</w:t>
      </w:r>
    </w:p>
    <w:p>
      <w:pPr>
        <w:widowControl/>
        <w:spacing w:line="560" w:lineRule="exact"/>
        <w:ind w:firstLine="560"/>
        <w:rPr>
          <w:rFonts w:ascii="Times New Roman" w:hAnsi="Times New Roman" w:eastAsia="楷体_GB2312"/>
          <w:color w:val="FF0000"/>
          <w:sz w:val="12"/>
          <w:szCs w:val="12"/>
        </w:rPr>
      </w:pPr>
      <w:r>
        <w:rPr>
          <w:rFonts w:ascii="Times New Roman" w:hAnsi="Times New Roman" w:eastAsia="楷体_GB2312"/>
          <w:color w:val="333333"/>
          <w:kern w:val="0"/>
          <w:sz w:val="28"/>
          <w:szCs w:val="28"/>
          <w:shd w:val="clear" w:color="auto" w:fill="FFFFFF"/>
        </w:rPr>
        <w:t>“三公”经费年初预算1</w:t>
      </w:r>
      <w:r>
        <w:rPr>
          <w:rFonts w:hint="eastAsia" w:ascii="Times New Roman" w:hAnsi="Times New Roman" w:eastAsia="楷体_GB2312"/>
          <w:color w:val="333333"/>
          <w:kern w:val="0"/>
          <w:sz w:val="28"/>
          <w:szCs w:val="28"/>
          <w:shd w:val="clear" w:color="auto" w:fill="FFFFFF"/>
        </w:rPr>
        <w:t>7.5</w:t>
      </w:r>
      <w:r>
        <w:rPr>
          <w:rFonts w:ascii="Times New Roman" w:hAnsi="Times New Roman" w:eastAsia="楷体_GB2312"/>
          <w:color w:val="333333"/>
          <w:kern w:val="0"/>
          <w:sz w:val="28"/>
          <w:szCs w:val="28"/>
          <w:shd w:val="clear" w:color="auto" w:fill="FFFFFF"/>
        </w:rPr>
        <w:t>万元，其中公务接待费</w:t>
      </w:r>
      <w:r>
        <w:rPr>
          <w:rFonts w:hint="eastAsia" w:ascii="Times New Roman" w:hAnsi="Times New Roman" w:eastAsia="楷体_GB2312"/>
          <w:color w:val="333333"/>
          <w:kern w:val="0"/>
          <w:sz w:val="28"/>
          <w:szCs w:val="28"/>
          <w:shd w:val="clear" w:color="auto" w:fill="FFFFFF"/>
        </w:rPr>
        <w:t>7.5</w:t>
      </w:r>
      <w:r>
        <w:rPr>
          <w:rFonts w:ascii="Times New Roman" w:hAnsi="Times New Roman" w:eastAsia="楷体_GB2312"/>
          <w:color w:val="333333"/>
          <w:kern w:val="0"/>
          <w:sz w:val="28"/>
          <w:szCs w:val="28"/>
          <w:shd w:val="clear" w:color="auto" w:fill="FFFFFF"/>
        </w:rPr>
        <w:t>万元，公务用车运行维护费10万元。“三公”经费支出总额</w:t>
      </w:r>
      <w:r>
        <w:rPr>
          <w:rFonts w:hint="eastAsia" w:ascii="Times New Roman" w:hAnsi="Times New Roman" w:eastAsia="楷体_GB2312"/>
          <w:color w:val="333333"/>
          <w:kern w:val="0"/>
          <w:sz w:val="28"/>
          <w:szCs w:val="28"/>
          <w:shd w:val="clear" w:color="auto" w:fill="FFFFFF"/>
        </w:rPr>
        <w:t>15.46</w:t>
      </w:r>
      <w:r>
        <w:rPr>
          <w:rFonts w:ascii="Times New Roman" w:hAnsi="Times New Roman" w:eastAsia="楷体_GB2312"/>
          <w:color w:val="333333"/>
          <w:kern w:val="0"/>
          <w:sz w:val="28"/>
          <w:szCs w:val="28"/>
          <w:shd w:val="clear" w:color="auto" w:fill="FFFFFF"/>
        </w:rPr>
        <w:t>万元，其中：公务接待费</w:t>
      </w:r>
      <w:r>
        <w:rPr>
          <w:rFonts w:hint="eastAsia" w:ascii="Times New Roman" w:hAnsi="Times New Roman" w:eastAsia="楷体_GB2312"/>
          <w:color w:val="333333"/>
          <w:kern w:val="0"/>
          <w:sz w:val="28"/>
          <w:szCs w:val="28"/>
          <w:shd w:val="clear" w:color="auto" w:fill="FFFFFF"/>
        </w:rPr>
        <w:t>7.46</w:t>
      </w:r>
      <w:r>
        <w:rPr>
          <w:rFonts w:ascii="Times New Roman" w:hAnsi="Times New Roman" w:eastAsia="楷体_GB2312"/>
          <w:color w:val="333333"/>
          <w:kern w:val="0"/>
          <w:sz w:val="28"/>
          <w:szCs w:val="28"/>
          <w:shd w:val="clear" w:color="auto" w:fill="FFFFFF"/>
        </w:rPr>
        <w:t>万元，公务有车运行维护费</w:t>
      </w:r>
      <w:r>
        <w:rPr>
          <w:rFonts w:hint="eastAsia" w:ascii="Times New Roman" w:hAnsi="Times New Roman" w:eastAsia="楷体_GB2312"/>
          <w:color w:val="333333"/>
          <w:kern w:val="0"/>
          <w:sz w:val="28"/>
          <w:szCs w:val="28"/>
          <w:shd w:val="clear" w:color="auto" w:fill="FFFFFF"/>
        </w:rPr>
        <w:t>8</w:t>
      </w:r>
      <w:r>
        <w:rPr>
          <w:rFonts w:ascii="Times New Roman" w:hAnsi="Times New Roman" w:eastAsia="楷体_GB2312"/>
          <w:color w:val="333333"/>
          <w:kern w:val="0"/>
          <w:sz w:val="28"/>
          <w:szCs w:val="28"/>
          <w:shd w:val="clear" w:color="auto" w:fill="FFFFFF"/>
        </w:rPr>
        <w:t>万元。三公经费控制率=（三公经费支出总额/三公经费预算总额）=（</w:t>
      </w:r>
      <w:r>
        <w:rPr>
          <w:rFonts w:hint="eastAsia" w:ascii="Times New Roman" w:hAnsi="Times New Roman" w:eastAsia="楷体_GB2312"/>
          <w:color w:val="333333"/>
          <w:kern w:val="0"/>
          <w:sz w:val="28"/>
          <w:szCs w:val="28"/>
          <w:shd w:val="clear" w:color="auto" w:fill="FFFFFF"/>
        </w:rPr>
        <w:t>15.46</w:t>
      </w:r>
      <w:r>
        <w:rPr>
          <w:rFonts w:ascii="Times New Roman" w:hAnsi="Times New Roman" w:eastAsia="楷体_GB2312"/>
          <w:color w:val="333333"/>
          <w:kern w:val="0"/>
          <w:sz w:val="28"/>
          <w:szCs w:val="28"/>
          <w:shd w:val="clear" w:color="auto" w:fill="FFFFFF"/>
        </w:rPr>
        <w:t>/</w:t>
      </w:r>
      <w:r>
        <w:rPr>
          <w:rFonts w:hint="eastAsia" w:ascii="Times New Roman" w:hAnsi="Times New Roman" w:eastAsia="楷体_GB2312"/>
          <w:color w:val="333333"/>
          <w:kern w:val="0"/>
          <w:sz w:val="28"/>
          <w:szCs w:val="28"/>
          <w:shd w:val="clear" w:color="auto" w:fill="FFFFFF"/>
        </w:rPr>
        <w:t>17.5</w:t>
      </w:r>
      <w:r>
        <w:rPr>
          <w:rFonts w:ascii="Times New Roman" w:hAnsi="Times New Roman" w:eastAsia="楷体_GB2312"/>
          <w:color w:val="333333"/>
          <w:kern w:val="0"/>
          <w:sz w:val="28"/>
          <w:szCs w:val="28"/>
          <w:shd w:val="clear" w:color="auto" w:fill="FFFFFF"/>
        </w:rPr>
        <w:t>）*100</w:t>
      </w:r>
      <w:r>
        <w:rPr>
          <w:rFonts w:hint="eastAsia" w:ascii="Times New Roman" w:hAnsi="Times New Roman" w:eastAsia="楷体_GB2312"/>
          <w:color w:val="333333"/>
          <w:kern w:val="0"/>
          <w:sz w:val="28"/>
          <w:szCs w:val="28"/>
          <w:shd w:val="clear" w:color="auto" w:fill="FFFFFF"/>
        </w:rPr>
        <w:t>%</w:t>
      </w:r>
      <w:r>
        <w:rPr>
          <w:rFonts w:ascii="Times New Roman" w:hAnsi="Times New Roman" w:eastAsia="楷体_GB2312"/>
          <w:color w:val="333333"/>
          <w:kern w:val="0"/>
          <w:sz w:val="28"/>
          <w:szCs w:val="28"/>
          <w:shd w:val="clear" w:color="auto" w:fill="FFFFFF"/>
        </w:rPr>
        <w:t>=8</w:t>
      </w:r>
      <w:r>
        <w:rPr>
          <w:rFonts w:hint="eastAsia" w:ascii="Times New Roman" w:hAnsi="Times New Roman" w:eastAsia="楷体_GB2312"/>
          <w:color w:val="333333"/>
          <w:kern w:val="0"/>
          <w:sz w:val="28"/>
          <w:szCs w:val="28"/>
          <w:shd w:val="clear" w:color="auto" w:fill="FFFFFF"/>
        </w:rPr>
        <w:t>8.34</w:t>
      </w:r>
      <w:r>
        <w:rPr>
          <w:rFonts w:ascii="Times New Roman" w:hAnsi="Times New Roman" w:eastAsia="楷体_GB2312"/>
          <w:color w:val="333333"/>
          <w:kern w:val="0"/>
          <w:sz w:val="28"/>
          <w:szCs w:val="28"/>
          <w:shd w:val="clear" w:color="auto" w:fill="FFFFFF"/>
        </w:rPr>
        <w:t>%。</w:t>
      </w:r>
    </w:p>
    <w:p>
      <w:pPr>
        <w:widowControl/>
        <w:spacing w:line="560" w:lineRule="exact"/>
        <w:ind w:firstLine="562"/>
        <w:rPr>
          <w:rFonts w:ascii="Times New Roman" w:hAnsi="Times New Roman" w:eastAsia="楷体_GB2312"/>
          <w:sz w:val="12"/>
          <w:szCs w:val="12"/>
        </w:rPr>
      </w:pPr>
      <w:r>
        <w:rPr>
          <w:rFonts w:ascii="Times New Roman" w:hAnsi="Times New Roman" w:eastAsia="楷体_GB2312"/>
          <w:b/>
          <w:color w:val="333333"/>
          <w:kern w:val="0"/>
          <w:sz w:val="28"/>
          <w:szCs w:val="28"/>
          <w:shd w:val="clear" w:color="auto" w:fill="FFFFFF"/>
        </w:rPr>
        <w:t>（三）年末结转和结余情况</w:t>
      </w:r>
    </w:p>
    <w:p>
      <w:pPr>
        <w:widowControl/>
        <w:spacing w:line="560" w:lineRule="exact"/>
        <w:ind w:firstLine="560"/>
        <w:rPr>
          <w:rFonts w:ascii="Times New Roman" w:hAnsi="Times New Roman" w:eastAsia="楷体_GB2312"/>
          <w:color w:val="333333"/>
          <w:kern w:val="0"/>
          <w:sz w:val="28"/>
          <w:szCs w:val="28"/>
          <w:shd w:val="clear" w:color="auto" w:fill="FFFFFF"/>
        </w:rPr>
      </w:pPr>
      <w:r>
        <w:rPr>
          <w:rFonts w:ascii="Times New Roman" w:hAnsi="Times New Roman" w:eastAsia="楷体_GB2312"/>
          <w:color w:val="333333"/>
          <w:kern w:val="0"/>
          <w:sz w:val="28"/>
          <w:szCs w:val="28"/>
          <w:shd w:val="clear" w:color="auto" w:fill="FFFFFF"/>
        </w:rPr>
        <w:t>年末结转和结余</w:t>
      </w:r>
      <w:r>
        <w:rPr>
          <w:rFonts w:hint="eastAsia" w:ascii="Times New Roman" w:hAnsi="Times New Roman" w:eastAsia="楷体_GB2312"/>
          <w:color w:val="333333"/>
          <w:kern w:val="0"/>
          <w:sz w:val="28"/>
          <w:szCs w:val="28"/>
          <w:shd w:val="clear" w:color="auto" w:fill="FFFFFF"/>
        </w:rPr>
        <w:t>94.69</w:t>
      </w:r>
      <w:r>
        <w:rPr>
          <w:rFonts w:ascii="Times New Roman" w:hAnsi="Times New Roman" w:eastAsia="楷体_GB2312"/>
          <w:color w:val="333333"/>
          <w:kern w:val="0"/>
          <w:sz w:val="28"/>
          <w:szCs w:val="28"/>
          <w:shd w:val="clear" w:color="auto" w:fill="FFFFFF"/>
        </w:rPr>
        <w:t>万元，均为财政拨款项目支出结转和结余</w:t>
      </w:r>
      <w:r>
        <w:rPr>
          <w:rFonts w:hint="eastAsia" w:ascii="Times New Roman" w:hAnsi="Times New Roman" w:eastAsia="楷体_GB2312"/>
          <w:color w:val="333333"/>
          <w:kern w:val="0"/>
          <w:sz w:val="28"/>
          <w:szCs w:val="28"/>
          <w:shd w:val="clear" w:color="auto" w:fill="FFFFFF"/>
        </w:rPr>
        <w:t>94.69</w:t>
      </w:r>
      <w:r>
        <w:rPr>
          <w:rFonts w:ascii="Times New Roman" w:hAnsi="Times New Roman" w:eastAsia="楷体_GB2312"/>
          <w:color w:val="333333"/>
          <w:kern w:val="0"/>
          <w:sz w:val="28"/>
          <w:szCs w:val="28"/>
          <w:shd w:val="clear" w:color="auto" w:fill="FFFFFF"/>
        </w:rPr>
        <w:t>万元，主要为未</w:t>
      </w:r>
      <w:r>
        <w:rPr>
          <w:rFonts w:hint="eastAsia" w:ascii="Times New Roman" w:hAnsi="Times New Roman" w:eastAsia="楷体_GB2312"/>
          <w:color w:val="333333"/>
          <w:kern w:val="0"/>
          <w:sz w:val="28"/>
          <w:szCs w:val="28"/>
          <w:shd w:val="clear" w:color="auto" w:fill="FFFFFF"/>
        </w:rPr>
        <w:t>使用</w:t>
      </w:r>
      <w:r>
        <w:rPr>
          <w:rFonts w:ascii="Times New Roman" w:hAnsi="Times New Roman" w:eastAsia="楷体_GB2312"/>
          <w:color w:val="333333"/>
          <w:kern w:val="0"/>
          <w:sz w:val="28"/>
          <w:szCs w:val="28"/>
          <w:shd w:val="clear" w:color="auto" w:fill="FFFFFF"/>
        </w:rPr>
        <w:t>完</w:t>
      </w:r>
      <w:r>
        <w:rPr>
          <w:rFonts w:hint="eastAsia" w:ascii="Times New Roman" w:hAnsi="Times New Roman" w:eastAsia="楷体_GB2312"/>
          <w:color w:val="333333"/>
          <w:kern w:val="0"/>
          <w:sz w:val="28"/>
          <w:szCs w:val="28"/>
          <w:shd w:val="clear" w:color="auto" w:fill="FFFFFF"/>
        </w:rPr>
        <w:t>的</w:t>
      </w:r>
      <w:r>
        <w:rPr>
          <w:rFonts w:ascii="Times New Roman" w:hAnsi="Times New Roman" w:eastAsia="楷体_GB2312"/>
          <w:color w:val="333333"/>
          <w:kern w:val="0"/>
          <w:sz w:val="28"/>
          <w:szCs w:val="28"/>
          <w:shd w:val="clear" w:color="auto" w:fill="FFFFFF"/>
        </w:rPr>
        <w:t>项目资金，已结转到202</w:t>
      </w:r>
      <w:r>
        <w:rPr>
          <w:rFonts w:hint="eastAsia" w:ascii="Times New Roman" w:hAnsi="Times New Roman" w:eastAsia="楷体_GB2312"/>
          <w:color w:val="333333"/>
          <w:kern w:val="0"/>
          <w:sz w:val="28"/>
          <w:szCs w:val="28"/>
          <w:shd w:val="clear" w:color="auto" w:fill="FFFFFF"/>
        </w:rPr>
        <w:t>2</w:t>
      </w:r>
      <w:r>
        <w:rPr>
          <w:rFonts w:ascii="Times New Roman" w:hAnsi="Times New Roman" w:eastAsia="楷体_GB2312"/>
          <w:color w:val="333333"/>
          <w:kern w:val="0"/>
          <w:sz w:val="28"/>
          <w:szCs w:val="28"/>
          <w:shd w:val="clear" w:color="auto" w:fill="FFFFFF"/>
        </w:rPr>
        <w:t>年使用。</w:t>
      </w:r>
    </w:p>
    <w:p>
      <w:pPr>
        <w:widowControl/>
        <w:spacing w:line="560" w:lineRule="exact"/>
        <w:ind w:firstLine="562"/>
        <w:rPr>
          <w:rFonts w:ascii="Times New Roman" w:hAnsi="Times New Roman" w:eastAsia="楷体_GB2312"/>
          <w:sz w:val="12"/>
          <w:szCs w:val="12"/>
        </w:rPr>
      </w:pPr>
      <w:r>
        <w:rPr>
          <w:rFonts w:ascii="Times New Roman" w:hAnsi="Times New Roman" w:eastAsia="楷体_GB2312"/>
          <w:b/>
          <w:color w:val="333333"/>
          <w:kern w:val="0"/>
          <w:sz w:val="28"/>
          <w:szCs w:val="28"/>
          <w:shd w:val="clear" w:color="auto" w:fill="FFFFFF"/>
        </w:rPr>
        <w:t>（</w:t>
      </w:r>
      <w:r>
        <w:rPr>
          <w:rFonts w:hint="eastAsia" w:ascii="Times New Roman" w:hAnsi="Times New Roman" w:eastAsia="楷体_GB2312"/>
          <w:b/>
          <w:color w:val="333333"/>
          <w:kern w:val="0"/>
          <w:sz w:val="28"/>
          <w:szCs w:val="28"/>
          <w:shd w:val="clear" w:color="auto" w:fill="FFFFFF"/>
        </w:rPr>
        <w:t>四</w:t>
      </w:r>
      <w:r>
        <w:rPr>
          <w:rFonts w:ascii="Times New Roman" w:hAnsi="Times New Roman" w:eastAsia="楷体_GB2312"/>
          <w:b/>
          <w:color w:val="333333"/>
          <w:kern w:val="0"/>
          <w:sz w:val="28"/>
          <w:szCs w:val="28"/>
          <w:shd w:val="clear" w:color="auto" w:fill="FFFFFF"/>
        </w:rPr>
        <w:t>）产出和效益情况</w:t>
      </w:r>
    </w:p>
    <w:p>
      <w:pPr>
        <w:widowControl/>
        <w:spacing w:line="560" w:lineRule="exact"/>
        <w:ind w:firstLine="562"/>
        <w:rPr>
          <w:rFonts w:ascii="Times New Roman" w:hAnsi="Times New Roman" w:eastAsia="楷体_GB2312"/>
          <w:bCs/>
          <w:kern w:val="0"/>
          <w:sz w:val="28"/>
          <w:szCs w:val="28"/>
          <w:shd w:val="clear" w:color="auto" w:fill="FFFFFF"/>
        </w:rPr>
      </w:pPr>
      <w:r>
        <w:rPr>
          <w:rFonts w:ascii="Times New Roman" w:hAnsi="Times New Roman" w:eastAsia="楷体_GB2312"/>
          <w:bCs/>
          <w:color w:val="333333"/>
          <w:kern w:val="0"/>
          <w:sz w:val="28"/>
          <w:szCs w:val="28"/>
          <w:shd w:val="clear" w:color="auto" w:fill="FFFFFF"/>
        </w:rPr>
        <w:t>1、</w:t>
      </w:r>
      <w:r>
        <w:rPr>
          <w:rFonts w:hint="eastAsia" w:ascii="Times New Roman" w:hAnsi="Times New Roman" w:eastAsia="楷体_GB2312"/>
          <w:bCs/>
          <w:color w:val="333333"/>
          <w:kern w:val="0"/>
          <w:sz w:val="28"/>
          <w:szCs w:val="28"/>
          <w:shd w:val="clear" w:color="auto" w:fill="FFFFFF"/>
        </w:rPr>
        <w:t>加强党的政治建设，以坚定态度和实际行动做到“两个维护”，加强党的思想建设持续加强政治理论学习。全年召开党委会议18次，专题会议10次。扎实开展党史专题教育，已按规定完成4次专题学习研讨，队属各支部先后完成党史学习教育专题组织生活会。开展其他各类学习100余次。扎实开展好“我为群众办实事”实践活动，队投入资金约100万元，已完成29项民生事项。加强党的组织建设，强化组织力再提升。细化党员教育管理，突出抓好党务队伍建设。持续推进支部标准化建设，加强和规范“三会一课”、主题党日等组织管理制度。</w:t>
      </w:r>
    </w:p>
    <w:p>
      <w:pPr>
        <w:widowControl/>
        <w:spacing w:line="560" w:lineRule="exact"/>
        <w:ind w:firstLine="562"/>
        <w:rPr>
          <w:rFonts w:ascii="Times New Roman" w:hAnsi="Times New Roman" w:eastAsia="楷体_GB2312"/>
          <w:bCs/>
          <w:kern w:val="0"/>
          <w:sz w:val="28"/>
          <w:szCs w:val="28"/>
          <w:shd w:val="clear" w:color="auto" w:fill="FFFFFF"/>
        </w:rPr>
      </w:pPr>
      <w:r>
        <w:rPr>
          <w:rFonts w:ascii="Times New Roman" w:hAnsi="Times New Roman" w:eastAsia="楷体_GB2312"/>
          <w:bCs/>
          <w:kern w:val="0"/>
          <w:sz w:val="28"/>
          <w:szCs w:val="28"/>
          <w:shd w:val="clear" w:color="auto" w:fill="FFFFFF"/>
        </w:rPr>
        <w:t>2、</w:t>
      </w:r>
      <w:r>
        <w:rPr>
          <w:rFonts w:hint="eastAsia" w:ascii="Times New Roman" w:hAnsi="Times New Roman" w:eastAsia="楷体_GB2312"/>
          <w:bCs/>
          <w:kern w:val="0"/>
          <w:sz w:val="28"/>
          <w:szCs w:val="28"/>
          <w:shd w:val="clear" w:color="auto" w:fill="FFFFFF"/>
        </w:rPr>
        <w:t>主要</w:t>
      </w:r>
      <w:r>
        <w:rPr>
          <w:rFonts w:ascii="Times New Roman" w:hAnsi="Times New Roman" w:eastAsia="楷体_GB2312"/>
          <w:bCs/>
          <w:kern w:val="0"/>
          <w:sz w:val="28"/>
          <w:szCs w:val="28"/>
          <w:shd w:val="clear" w:color="auto" w:fill="FFFFFF"/>
        </w:rPr>
        <w:t>经济指标基本完成</w:t>
      </w:r>
      <w:r>
        <w:rPr>
          <w:rFonts w:hint="eastAsia" w:ascii="Times New Roman" w:hAnsi="Times New Roman" w:eastAsia="楷体_GB2312"/>
          <w:bCs/>
          <w:kern w:val="0"/>
          <w:sz w:val="28"/>
          <w:szCs w:val="28"/>
          <w:shd w:val="clear" w:color="auto" w:fill="FFFFFF"/>
        </w:rPr>
        <w:t>，预计：全年完成产值</w:t>
      </w:r>
      <w:r>
        <w:rPr>
          <w:rFonts w:ascii="Times New Roman" w:hAnsi="Times New Roman" w:eastAsia="楷体_GB2312"/>
          <w:bCs/>
          <w:kern w:val="0"/>
          <w:sz w:val="28"/>
          <w:szCs w:val="28"/>
          <w:shd w:val="clear" w:color="auto" w:fill="FFFFFF"/>
        </w:rPr>
        <w:t>6,949.00</w:t>
      </w:r>
      <w:r>
        <w:rPr>
          <w:rFonts w:hint="eastAsia" w:ascii="Times New Roman" w:hAnsi="Times New Roman" w:eastAsia="楷体_GB2312"/>
          <w:bCs/>
          <w:kern w:val="0"/>
          <w:sz w:val="28"/>
          <w:szCs w:val="28"/>
          <w:shd w:val="clear" w:color="auto" w:fill="FFFFFF"/>
        </w:rPr>
        <w:t>万元，经营收入</w:t>
      </w:r>
      <w:r>
        <w:rPr>
          <w:rFonts w:ascii="Times New Roman" w:hAnsi="Times New Roman" w:eastAsia="楷体_GB2312"/>
          <w:bCs/>
          <w:kern w:val="0"/>
          <w:sz w:val="28"/>
          <w:szCs w:val="28"/>
          <w:shd w:val="clear" w:color="auto" w:fill="FFFFFF"/>
        </w:rPr>
        <w:t>7,744.73</w:t>
      </w:r>
      <w:r>
        <w:rPr>
          <w:rFonts w:hint="eastAsia" w:ascii="Times New Roman" w:hAnsi="Times New Roman" w:eastAsia="楷体_GB2312"/>
          <w:bCs/>
          <w:kern w:val="0"/>
          <w:sz w:val="28"/>
          <w:szCs w:val="28"/>
          <w:shd w:val="clear" w:color="auto" w:fill="FFFFFF"/>
        </w:rPr>
        <w:t>万元，利润</w:t>
      </w:r>
      <w:r>
        <w:rPr>
          <w:rFonts w:ascii="Times New Roman" w:hAnsi="Times New Roman" w:eastAsia="楷体_GB2312"/>
          <w:bCs/>
          <w:kern w:val="0"/>
          <w:sz w:val="28"/>
          <w:szCs w:val="28"/>
          <w:shd w:val="clear" w:color="auto" w:fill="FFFFFF"/>
        </w:rPr>
        <w:t>209.73</w:t>
      </w:r>
      <w:r>
        <w:rPr>
          <w:rFonts w:hint="eastAsia" w:ascii="Times New Roman" w:hAnsi="Times New Roman" w:eastAsia="楷体_GB2312"/>
          <w:bCs/>
          <w:kern w:val="0"/>
          <w:sz w:val="28"/>
          <w:szCs w:val="28"/>
          <w:shd w:val="clear" w:color="auto" w:fill="FFFFFF"/>
        </w:rPr>
        <w:t>万元。其中：地质勘查业完成产值500</w:t>
      </w:r>
      <w:r>
        <w:rPr>
          <w:rFonts w:ascii="Times New Roman" w:hAnsi="Times New Roman" w:eastAsia="楷体_GB2312"/>
          <w:bCs/>
          <w:kern w:val="0"/>
          <w:sz w:val="28"/>
          <w:szCs w:val="28"/>
          <w:shd w:val="clear" w:color="auto" w:fill="FFFFFF"/>
        </w:rPr>
        <w:t>.00</w:t>
      </w:r>
      <w:r>
        <w:rPr>
          <w:rFonts w:hint="eastAsia" w:ascii="Times New Roman" w:hAnsi="Times New Roman" w:eastAsia="楷体_GB2312"/>
          <w:bCs/>
          <w:kern w:val="0"/>
          <w:sz w:val="28"/>
          <w:szCs w:val="28"/>
          <w:shd w:val="clear" w:color="auto" w:fill="FFFFFF"/>
        </w:rPr>
        <w:t>万元，经营收入</w:t>
      </w:r>
      <w:r>
        <w:rPr>
          <w:rFonts w:ascii="Times New Roman" w:hAnsi="Times New Roman" w:eastAsia="楷体_GB2312"/>
          <w:bCs/>
          <w:kern w:val="0"/>
          <w:sz w:val="28"/>
          <w:szCs w:val="28"/>
          <w:shd w:val="clear" w:color="auto" w:fill="FFFFFF"/>
        </w:rPr>
        <w:t>435.77</w:t>
      </w:r>
      <w:r>
        <w:rPr>
          <w:rFonts w:hint="eastAsia" w:ascii="Times New Roman" w:hAnsi="Times New Roman" w:eastAsia="楷体_GB2312"/>
          <w:bCs/>
          <w:kern w:val="0"/>
          <w:sz w:val="28"/>
          <w:szCs w:val="28"/>
          <w:shd w:val="clear" w:color="auto" w:fill="FFFFFF"/>
        </w:rPr>
        <w:t>万元，利润</w:t>
      </w:r>
      <w:r>
        <w:rPr>
          <w:rFonts w:ascii="Times New Roman" w:hAnsi="Times New Roman" w:eastAsia="楷体_GB2312"/>
          <w:bCs/>
          <w:kern w:val="0"/>
          <w:sz w:val="28"/>
          <w:szCs w:val="28"/>
          <w:shd w:val="clear" w:color="auto" w:fill="FFFFFF"/>
        </w:rPr>
        <w:t>15.87</w:t>
      </w:r>
      <w:r>
        <w:rPr>
          <w:rFonts w:hint="eastAsia" w:ascii="Times New Roman" w:hAnsi="Times New Roman" w:eastAsia="楷体_GB2312"/>
          <w:bCs/>
          <w:kern w:val="0"/>
          <w:sz w:val="28"/>
          <w:szCs w:val="28"/>
          <w:shd w:val="clear" w:color="auto" w:fill="FFFFFF"/>
        </w:rPr>
        <w:t>万元；生态环境业完成产值2</w:t>
      </w:r>
      <w:r>
        <w:rPr>
          <w:rFonts w:ascii="Times New Roman" w:hAnsi="Times New Roman" w:eastAsia="楷体_GB2312"/>
          <w:bCs/>
          <w:kern w:val="0"/>
          <w:sz w:val="28"/>
          <w:szCs w:val="28"/>
          <w:shd w:val="clear" w:color="auto" w:fill="FFFFFF"/>
        </w:rPr>
        <w:t>,</w:t>
      </w:r>
      <w:r>
        <w:rPr>
          <w:rFonts w:hint="eastAsia" w:ascii="Times New Roman" w:hAnsi="Times New Roman" w:eastAsia="楷体_GB2312"/>
          <w:bCs/>
          <w:kern w:val="0"/>
          <w:sz w:val="28"/>
          <w:szCs w:val="28"/>
          <w:shd w:val="clear" w:color="auto" w:fill="FFFFFF"/>
        </w:rPr>
        <w:t>219</w:t>
      </w:r>
      <w:r>
        <w:rPr>
          <w:rFonts w:ascii="Times New Roman" w:hAnsi="Times New Roman" w:eastAsia="楷体_GB2312"/>
          <w:bCs/>
          <w:kern w:val="0"/>
          <w:sz w:val="28"/>
          <w:szCs w:val="28"/>
          <w:shd w:val="clear" w:color="auto" w:fill="FFFFFF"/>
        </w:rPr>
        <w:t>.00</w:t>
      </w:r>
      <w:r>
        <w:rPr>
          <w:rFonts w:hint="eastAsia" w:ascii="Times New Roman" w:hAnsi="Times New Roman" w:eastAsia="楷体_GB2312"/>
          <w:bCs/>
          <w:kern w:val="0"/>
          <w:sz w:val="28"/>
          <w:szCs w:val="28"/>
          <w:shd w:val="clear" w:color="auto" w:fill="FFFFFF"/>
        </w:rPr>
        <w:t>万元，经营收入</w:t>
      </w:r>
      <w:r>
        <w:rPr>
          <w:rFonts w:ascii="Times New Roman" w:hAnsi="Times New Roman" w:eastAsia="楷体_GB2312"/>
          <w:bCs/>
          <w:kern w:val="0"/>
          <w:sz w:val="28"/>
          <w:szCs w:val="28"/>
          <w:shd w:val="clear" w:color="auto" w:fill="FFFFFF"/>
        </w:rPr>
        <w:t>1,697.74</w:t>
      </w:r>
      <w:r>
        <w:rPr>
          <w:rFonts w:hint="eastAsia" w:ascii="Times New Roman" w:hAnsi="Times New Roman" w:eastAsia="楷体_GB2312"/>
          <w:bCs/>
          <w:kern w:val="0"/>
          <w:sz w:val="28"/>
          <w:szCs w:val="28"/>
          <w:shd w:val="clear" w:color="auto" w:fill="FFFFFF"/>
        </w:rPr>
        <w:t>万元，利润</w:t>
      </w:r>
      <w:r>
        <w:rPr>
          <w:rFonts w:ascii="Times New Roman" w:hAnsi="Times New Roman" w:eastAsia="楷体_GB2312"/>
          <w:bCs/>
          <w:kern w:val="0"/>
          <w:sz w:val="28"/>
          <w:szCs w:val="28"/>
          <w:shd w:val="clear" w:color="auto" w:fill="FFFFFF"/>
        </w:rPr>
        <w:t>65.61</w:t>
      </w:r>
      <w:r>
        <w:rPr>
          <w:rFonts w:hint="eastAsia" w:ascii="Times New Roman" w:hAnsi="Times New Roman" w:eastAsia="楷体_GB2312"/>
          <w:bCs/>
          <w:kern w:val="0"/>
          <w:sz w:val="28"/>
          <w:szCs w:val="28"/>
          <w:shd w:val="clear" w:color="auto" w:fill="FFFFFF"/>
        </w:rPr>
        <w:t>万元；大地质技术服务业完成产值3</w:t>
      </w:r>
      <w:r>
        <w:rPr>
          <w:rFonts w:ascii="Times New Roman" w:hAnsi="Times New Roman" w:eastAsia="楷体_GB2312"/>
          <w:bCs/>
          <w:kern w:val="0"/>
          <w:sz w:val="28"/>
          <w:szCs w:val="28"/>
          <w:shd w:val="clear" w:color="auto" w:fill="FFFFFF"/>
        </w:rPr>
        <w:t>,</w:t>
      </w:r>
      <w:r>
        <w:rPr>
          <w:rFonts w:hint="eastAsia" w:ascii="Times New Roman" w:hAnsi="Times New Roman" w:eastAsia="楷体_GB2312"/>
          <w:bCs/>
          <w:kern w:val="0"/>
          <w:sz w:val="28"/>
          <w:szCs w:val="28"/>
          <w:shd w:val="clear" w:color="auto" w:fill="FFFFFF"/>
        </w:rPr>
        <w:t>660</w:t>
      </w:r>
      <w:r>
        <w:rPr>
          <w:rFonts w:ascii="Times New Roman" w:hAnsi="Times New Roman" w:eastAsia="楷体_GB2312"/>
          <w:bCs/>
          <w:kern w:val="0"/>
          <w:sz w:val="28"/>
          <w:szCs w:val="28"/>
          <w:shd w:val="clear" w:color="auto" w:fill="FFFFFF"/>
        </w:rPr>
        <w:t>.00</w:t>
      </w:r>
      <w:r>
        <w:rPr>
          <w:rFonts w:hint="eastAsia" w:ascii="Times New Roman" w:hAnsi="Times New Roman" w:eastAsia="楷体_GB2312"/>
          <w:bCs/>
          <w:kern w:val="0"/>
          <w:sz w:val="28"/>
          <w:szCs w:val="28"/>
          <w:shd w:val="clear" w:color="auto" w:fill="FFFFFF"/>
        </w:rPr>
        <w:t>万元，经营收入</w:t>
      </w:r>
      <w:r>
        <w:rPr>
          <w:rFonts w:ascii="Times New Roman" w:hAnsi="Times New Roman" w:eastAsia="楷体_GB2312"/>
          <w:bCs/>
          <w:kern w:val="0"/>
          <w:sz w:val="28"/>
          <w:szCs w:val="28"/>
          <w:shd w:val="clear" w:color="auto" w:fill="FFFFFF"/>
        </w:rPr>
        <w:t>5,069.61</w:t>
      </w:r>
      <w:r>
        <w:rPr>
          <w:rFonts w:hint="eastAsia" w:ascii="Times New Roman" w:hAnsi="Times New Roman" w:eastAsia="楷体_GB2312"/>
          <w:bCs/>
          <w:kern w:val="0"/>
          <w:sz w:val="28"/>
          <w:szCs w:val="28"/>
          <w:shd w:val="clear" w:color="auto" w:fill="FFFFFF"/>
        </w:rPr>
        <w:t>万元，利润</w:t>
      </w:r>
      <w:r>
        <w:rPr>
          <w:rFonts w:ascii="Times New Roman" w:hAnsi="Times New Roman" w:eastAsia="楷体_GB2312"/>
          <w:bCs/>
          <w:kern w:val="0"/>
          <w:sz w:val="28"/>
          <w:szCs w:val="28"/>
          <w:shd w:val="clear" w:color="auto" w:fill="FFFFFF"/>
        </w:rPr>
        <w:t>79.58</w:t>
      </w:r>
      <w:r>
        <w:rPr>
          <w:rFonts w:hint="eastAsia" w:ascii="Times New Roman" w:hAnsi="Times New Roman" w:eastAsia="楷体_GB2312"/>
          <w:bCs/>
          <w:kern w:val="0"/>
          <w:sz w:val="28"/>
          <w:szCs w:val="28"/>
          <w:shd w:val="clear" w:color="auto" w:fill="FFFFFF"/>
        </w:rPr>
        <w:t>万元；工程施工业完成产值10</w:t>
      </w:r>
      <w:r>
        <w:rPr>
          <w:rFonts w:ascii="Times New Roman" w:hAnsi="Times New Roman" w:eastAsia="楷体_GB2312"/>
          <w:bCs/>
          <w:kern w:val="0"/>
          <w:sz w:val="28"/>
          <w:szCs w:val="28"/>
          <w:shd w:val="clear" w:color="auto" w:fill="FFFFFF"/>
        </w:rPr>
        <w:t>.00</w:t>
      </w:r>
      <w:r>
        <w:rPr>
          <w:rFonts w:hint="eastAsia" w:ascii="Times New Roman" w:hAnsi="Times New Roman" w:eastAsia="楷体_GB2312"/>
          <w:bCs/>
          <w:kern w:val="0"/>
          <w:sz w:val="28"/>
          <w:szCs w:val="28"/>
          <w:shd w:val="clear" w:color="auto" w:fill="FFFFFF"/>
        </w:rPr>
        <w:t>万元，经营收入</w:t>
      </w:r>
      <w:r>
        <w:rPr>
          <w:rFonts w:ascii="Times New Roman" w:hAnsi="Times New Roman" w:eastAsia="楷体_GB2312"/>
          <w:bCs/>
          <w:kern w:val="0"/>
          <w:sz w:val="28"/>
          <w:szCs w:val="28"/>
          <w:shd w:val="clear" w:color="auto" w:fill="FFFFFF"/>
        </w:rPr>
        <w:t>54.39</w:t>
      </w:r>
      <w:r>
        <w:rPr>
          <w:rFonts w:hint="eastAsia" w:ascii="Times New Roman" w:hAnsi="Times New Roman" w:eastAsia="楷体_GB2312"/>
          <w:bCs/>
          <w:kern w:val="0"/>
          <w:sz w:val="28"/>
          <w:szCs w:val="28"/>
          <w:shd w:val="clear" w:color="auto" w:fill="FFFFFF"/>
        </w:rPr>
        <w:t>万元，利润</w:t>
      </w:r>
      <w:r>
        <w:rPr>
          <w:rFonts w:ascii="Times New Roman" w:hAnsi="Times New Roman" w:eastAsia="楷体_GB2312"/>
          <w:bCs/>
          <w:kern w:val="0"/>
          <w:sz w:val="28"/>
          <w:szCs w:val="28"/>
          <w:shd w:val="clear" w:color="auto" w:fill="FFFFFF"/>
        </w:rPr>
        <w:t>5.72</w:t>
      </w:r>
      <w:r>
        <w:rPr>
          <w:rFonts w:hint="eastAsia" w:ascii="Times New Roman" w:hAnsi="Times New Roman" w:eastAsia="楷体_GB2312"/>
          <w:bCs/>
          <w:kern w:val="0"/>
          <w:sz w:val="28"/>
          <w:szCs w:val="28"/>
          <w:shd w:val="clear" w:color="auto" w:fill="FFFFFF"/>
        </w:rPr>
        <w:t>万元；地产物业完成产值560</w:t>
      </w:r>
      <w:r>
        <w:rPr>
          <w:rFonts w:ascii="Times New Roman" w:hAnsi="Times New Roman" w:eastAsia="楷体_GB2312"/>
          <w:bCs/>
          <w:kern w:val="0"/>
          <w:sz w:val="28"/>
          <w:szCs w:val="28"/>
          <w:shd w:val="clear" w:color="auto" w:fill="FFFFFF"/>
        </w:rPr>
        <w:t>.00</w:t>
      </w:r>
      <w:r>
        <w:rPr>
          <w:rFonts w:hint="eastAsia" w:ascii="Times New Roman" w:hAnsi="Times New Roman" w:eastAsia="楷体_GB2312"/>
          <w:bCs/>
          <w:kern w:val="0"/>
          <w:sz w:val="28"/>
          <w:szCs w:val="28"/>
          <w:shd w:val="clear" w:color="auto" w:fill="FFFFFF"/>
        </w:rPr>
        <w:t>万元，经营收入</w:t>
      </w:r>
      <w:r>
        <w:rPr>
          <w:rFonts w:ascii="Times New Roman" w:hAnsi="Times New Roman" w:eastAsia="楷体_GB2312"/>
          <w:bCs/>
          <w:kern w:val="0"/>
          <w:sz w:val="28"/>
          <w:szCs w:val="28"/>
          <w:shd w:val="clear" w:color="auto" w:fill="FFFFFF"/>
        </w:rPr>
        <w:t>487.22</w:t>
      </w:r>
      <w:r>
        <w:rPr>
          <w:rFonts w:hint="eastAsia" w:ascii="Times New Roman" w:hAnsi="Times New Roman" w:eastAsia="楷体_GB2312"/>
          <w:bCs/>
          <w:kern w:val="0"/>
          <w:sz w:val="28"/>
          <w:szCs w:val="28"/>
          <w:shd w:val="clear" w:color="auto" w:fill="FFFFFF"/>
        </w:rPr>
        <w:t>万元，利润</w:t>
      </w:r>
      <w:r>
        <w:rPr>
          <w:rFonts w:ascii="Times New Roman" w:hAnsi="Times New Roman" w:eastAsia="楷体_GB2312"/>
          <w:bCs/>
          <w:kern w:val="0"/>
          <w:sz w:val="28"/>
          <w:szCs w:val="28"/>
          <w:shd w:val="clear" w:color="auto" w:fill="FFFFFF"/>
        </w:rPr>
        <w:t>42.95</w:t>
      </w:r>
      <w:r>
        <w:rPr>
          <w:rFonts w:hint="eastAsia" w:ascii="Times New Roman" w:hAnsi="Times New Roman" w:eastAsia="楷体_GB2312"/>
          <w:bCs/>
          <w:kern w:val="0"/>
          <w:sz w:val="28"/>
          <w:szCs w:val="28"/>
          <w:shd w:val="clear" w:color="auto" w:fill="FFFFFF"/>
        </w:rPr>
        <w:t>万元。</w:t>
      </w:r>
    </w:p>
    <w:p>
      <w:pPr>
        <w:widowControl/>
        <w:spacing w:line="560" w:lineRule="exact"/>
        <w:ind w:firstLine="562"/>
        <w:rPr>
          <w:rFonts w:ascii="Times New Roman" w:hAnsi="Times New Roman" w:eastAsia="楷体_GB2312"/>
          <w:bCs/>
          <w:color w:val="333333"/>
          <w:kern w:val="0"/>
          <w:sz w:val="28"/>
          <w:szCs w:val="28"/>
          <w:shd w:val="clear" w:color="auto" w:fill="FFFFFF"/>
        </w:rPr>
      </w:pPr>
      <w:r>
        <w:rPr>
          <w:rFonts w:ascii="Times New Roman" w:hAnsi="Times New Roman" w:eastAsia="楷体_GB2312"/>
          <w:bCs/>
          <w:color w:val="333333"/>
          <w:kern w:val="0"/>
          <w:sz w:val="28"/>
          <w:szCs w:val="28"/>
          <w:shd w:val="clear" w:color="auto" w:fill="FFFFFF"/>
        </w:rPr>
        <w:t>3、</w:t>
      </w:r>
      <w:r>
        <w:rPr>
          <w:rFonts w:hint="eastAsia" w:ascii="Times New Roman" w:hAnsi="Times New Roman" w:eastAsia="楷体_GB2312"/>
          <w:bCs/>
          <w:color w:val="333333"/>
          <w:kern w:val="0"/>
          <w:sz w:val="28"/>
          <w:szCs w:val="28"/>
          <w:shd w:val="clear" w:color="auto" w:fill="FFFFFF"/>
        </w:rPr>
        <w:t>发挥主业优势，地质找矿效果显著。2021年我队实施的两个地质找矿项目找矿效果喜人，均获业主单位好评。一是保靖县阳朝乡溪州矿区建筑用白云岩矿详查是湖南省自然资源厅乡村振兴村重点实施项目，各级领导高度关注。自2021年8月19日开始，历时2个多月完成全部任务，探获建筑用白云岩矿石量7180万吨，提交可供开发利用的大型建筑用白云岩矿产地一处。二是湖南省浏阳市横江冲矿区金矿详查续作项目为湖南紫东矿业委托我队实施的商业项目。经扎实的地质工作，将探获5吨以上的中型规模金矿床一处。</w:t>
      </w:r>
    </w:p>
    <w:p>
      <w:pPr>
        <w:widowControl/>
        <w:spacing w:line="560" w:lineRule="exact"/>
        <w:ind w:firstLine="562"/>
        <w:rPr>
          <w:rFonts w:ascii="Times New Roman" w:hAnsi="Times New Roman" w:eastAsia="楷体_GB2312"/>
          <w:bCs/>
          <w:color w:val="333333"/>
          <w:kern w:val="0"/>
          <w:sz w:val="28"/>
          <w:szCs w:val="28"/>
          <w:shd w:val="clear" w:color="auto" w:fill="FFFFFF"/>
        </w:rPr>
      </w:pPr>
      <w:r>
        <w:rPr>
          <w:rFonts w:hint="eastAsia" w:ascii="Times New Roman" w:hAnsi="Times New Roman" w:eastAsia="楷体_GB2312"/>
          <w:bCs/>
          <w:color w:val="333333"/>
          <w:kern w:val="0"/>
          <w:sz w:val="28"/>
          <w:szCs w:val="28"/>
          <w:shd w:val="clear" w:color="auto" w:fill="FFFFFF"/>
        </w:rPr>
        <w:t>我队地质环境勘查院作为湘西州、吉首、古丈、沅陵的地灾技术支撑单位，全力做好汛期巡排查各项工作，成功处置多起地质灾害突发事件，为地方政府及群众生命财产安全保驾护航。矮寨大兴、白竹界等重点项目进入结算审计阶段；保靖县1：1万地质灾害调查与风险评价项目共完成4个乡镇441.32 km</w:t>
      </w:r>
      <w:r>
        <w:rPr>
          <w:rFonts w:hint="eastAsia" w:ascii="宋体" w:hAnsi="宋体" w:cs="宋体"/>
          <w:bCs/>
          <w:color w:val="333333"/>
          <w:kern w:val="0"/>
          <w:sz w:val="28"/>
          <w:szCs w:val="28"/>
          <w:shd w:val="clear" w:color="auto" w:fill="FFFFFF"/>
        </w:rPr>
        <w:t>²</w:t>
      </w:r>
      <w:r>
        <w:rPr>
          <w:rFonts w:hint="eastAsia" w:ascii="楷体_GB2312" w:hAnsi="楷体_GB2312" w:eastAsia="楷体_GB2312" w:cs="楷体_GB2312"/>
          <w:bCs/>
          <w:color w:val="333333"/>
          <w:kern w:val="0"/>
          <w:sz w:val="28"/>
          <w:szCs w:val="28"/>
          <w:shd w:val="clear" w:color="auto" w:fill="FFFFFF"/>
        </w:rPr>
        <w:t>野外调查；吉首市、湘西州地质灾害风险普查项目已经完成了野外及报告评审工作</w:t>
      </w:r>
      <w:r>
        <w:rPr>
          <w:rFonts w:hint="eastAsia" w:ascii="Times New Roman" w:hAnsi="Times New Roman" w:eastAsia="楷体_GB2312"/>
          <w:bCs/>
          <w:color w:val="333333"/>
          <w:kern w:val="0"/>
          <w:sz w:val="28"/>
          <w:szCs w:val="28"/>
          <w:shd w:val="clear" w:color="auto" w:fill="FFFFFF"/>
        </w:rPr>
        <w:t>。我队地理信息测绘院受湘西州政府委托，全面完成了湘西自治州“十四五”基础测绘规划的编制和评审工作。</w:t>
      </w:r>
    </w:p>
    <w:p>
      <w:pPr>
        <w:spacing w:line="560" w:lineRule="exact"/>
        <w:ind w:firstLine="560" w:firstLineChars="200"/>
        <w:jc w:val="left"/>
        <w:rPr>
          <w:rFonts w:ascii="Times New Roman" w:hAnsi="Times New Roman" w:eastAsia="楷体_GB2312"/>
          <w:bCs/>
          <w:color w:val="333333"/>
          <w:kern w:val="0"/>
          <w:sz w:val="28"/>
          <w:szCs w:val="28"/>
          <w:shd w:val="clear" w:color="auto" w:fill="FFFFFF"/>
        </w:rPr>
      </w:pPr>
      <w:r>
        <w:rPr>
          <w:rFonts w:hint="eastAsia" w:ascii="Times New Roman" w:hAnsi="Times New Roman" w:eastAsia="楷体_GB2312"/>
          <w:bCs/>
          <w:color w:val="333333"/>
          <w:kern w:val="0"/>
          <w:sz w:val="28"/>
          <w:szCs w:val="28"/>
          <w:shd w:val="clear" w:color="auto" w:fill="FFFFFF"/>
        </w:rPr>
        <w:t>4</w:t>
      </w:r>
      <w:r>
        <w:rPr>
          <w:rFonts w:ascii="Times New Roman" w:hAnsi="Times New Roman" w:eastAsia="楷体_GB2312"/>
          <w:bCs/>
          <w:color w:val="333333"/>
          <w:kern w:val="0"/>
          <w:sz w:val="28"/>
          <w:szCs w:val="28"/>
          <w:shd w:val="clear" w:color="auto" w:fill="FFFFFF"/>
        </w:rPr>
        <w:t>、积极推动单位内部基础工作管理工作逐步规范，</w:t>
      </w:r>
      <w:r>
        <w:rPr>
          <w:rFonts w:hint="eastAsia" w:ascii="Times New Roman" w:hAnsi="Times New Roman" w:eastAsia="楷体_GB2312"/>
          <w:bCs/>
          <w:color w:val="333333"/>
          <w:kern w:val="0"/>
          <w:sz w:val="28"/>
          <w:szCs w:val="28"/>
          <w:shd w:val="clear" w:color="auto" w:fill="FFFFFF"/>
        </w:rPr>
        <w:t>在财务工作上，通过资产清产、制度新的财务管理制度，使单位的资产更真实、清晰，有利于财务管理工作的规范化；在经营工作上，与各实体签订2021年经济目标责任书，加强合同管理，进一步简化和规范合同审批流程，完成队全民所有制企业公司制改革工作，重新制定新的绩效考核管理办法，突出工作贡献与责任担当；在安全工作，持续开展疫情防控，认真落实防控措施；二是加大安全生产投入，为生产一线员工购买了意外伤害险，并实现全覆盖，安全设施设备购置更换到位；三是扎实开展各项安全检查和专项行动。全年安全检查38次，其中队领导带队检查28次，院领导带队检查4次，查处了安全隐患49处；四是着力开展安全生产月及消防宣传月活动；五是进一步提升全队的安全生产意识及风险防范意识。</w:t>
      </w:r>
    </w:p>
    <w:p>
      <w:pPr>
        <w:widowControl/>
        <w:spacing w:line="560" w:lineRule="exact"/>
        <w:ind w:firstLine="562"/>
        <w:rPr>
          <w:rFonts w:ascii="Times New Roman" w:hAnsi="Times New Roman" w:eastAsia="楷体_GB2312"/>
          <w:sz w:val="12"/>
          <w:szCs w:val="12"/>
        </w:rPr>
      </w:pPr>
      <w:r>
        <w:rPr>
          <w:rFonts w:ascii="Times New Roman" w:hAnsi="Times New Roman" w:eastAsia="楷体_GB2312"/>
          <w:b/>
          <w:kern w:val="0"/>
          <w:sz w:val="28"/>
          <w:szCs w:val="28"/>
          <w:shd w:val="clear" w:color="auto" w:fill="FFFFFF"/>
        </w:rPr>
        <w:t>七、存在的主要问题及下一步改进措施</w:t>
      </w:r>
    </w:p>
    <w:p>
      <w:pPr>
        <w:widowControl/>
        <w:spacing w:line="560" w:lineRule="exact"/>
        <w:ind w:firstLine="562"/>
        <w:rPr>
          <w:rFonts w:ascii="Times New Roman" w:hAnsi="Times New Roman" w:eastAsia="楷体_GB2312"/>
          <w:b/>
          <w:kern w:val="0"/>
          <w:sz w:val="28"/>
          <w:szCs w:val="28"/>
          <w:shd w:val="clear" w:color="auto" w:fill="FFFFFF"/>
        </w:rPr>
      </w:pPr>
      <w:r>
        <w:rPr>
          <w:rFonts w:hint="eastAsia" w:ascii="Times New Roman" w:hAnsi="Times New Roman" w:eastAsia="楷体_GB2312"/>
          <w:b/>
          <w:kern w:val="0"/>
          <w:sz w:val="28"/>
          <w:szCs w:val="28"/>
          <w:shd w:val="clear" w:color="auto" w:fill="FFFFFF"/>
        </w:rPr>
        <w:t>（一）存在的主要问题</w:t>
      </w:r>
    </w:p>
    <w:p>
      <w:pPr>
        <w:widowControl/>
        <w:spacing w:line="560" w:lineRule="exact"/>
        <w:ind w:firstLine="562"/>
        <w:rPr>
          <w:rFonts w:ascii="Times New Roman" w:hAnsi="Times New Roman" w:eastAsia="楷体_GB2312"/>
          <w:bCs/>
          <w:kern w:val="0"/>
          <w:sz w:val="28"/>
          <w:szCs w:val="28"/>
          <w:shd w:val="clear" w:color="auto" w:fill="FFFFFF"/>
        </w:rPr>
      </w:pPr>
      <w:r>
        <w:rPr>
          <w:rFonts w:hint="eastAsia" w:ascii="Times New Roman" w:hAnsi="Times New Roman" w:eastAsia="楷体_GB2312"/>
          <w:bCs/>
          <w:kern w:val="0"/>
          <w:sz w:val="28"/>
          <w:szCs w:val="28"/>
          <w:shd w:val="clear" w:color="auto" w:fill="FFFFFF"/>
        </w:rPr>
        <w:t>预算编制有待加强，财政资金支出绩效目标设置不具体，绩效指标有待细化。</w:t>
      </w:r>
    </w:p>
    <w:p>
      <w:pPr>
        <w:widowControl/>
        <w:spacing w:line="560" w:lineRule="exact"/>
        <w:ind w:firstLine="562"/>
        <w:rPr>
          <w:rFonts w:ascii="Times New Roman" w:hAnsi="Times New Roman" w:eastAsia="楷体_GB2312"/>
          <w:b/>
          <w:kern w:val="0"/>
          <w:sz w:val="28"/>
          <w:szCs w:val="28"/>
          <w:shd w:val="clear" w:color="auto" w:fill="FFFFFF"/>
        </w:rPr>
      </w:pPr>
      <w:r>
        <w:rPr>
          <w:rFonts w:hint="eastAsia" w:ascii="Times New Roman" w:hAnsi="Times New Roman" w:eastAsia="楷体_GB2312"/>
          <w:b/>
          <w:kern w:val="0"/>
          <w:sz w:val="28"/>
          <w:szCs w:val="28"/>
          <w:shd w:val="clear" w:color="auto" w:fill="FFFFFF"/>
        </w:rPr>
        <w:t>（二）下一步措施</w:t>
      </w:r>
    </w:p>
    <w:p>
      <w:pPr>
        <w:widowControl/>
        <w:spacing w:line="560" w:lineRule="exact"/>
        <w:ind w:firstLine="562"/>
        <w:rPr>
          <w:rFonts w:ascii="Times New Roman" w:hAnsi="Times New Roman" w:eastAsia="楷体_GB2312"/>
          <w:bCs/>
          <w:kern w:val="0"/>
          <w:sz w:val="28"/>
          <w:szCs w:val="28"/>
          <w:shd w:val="clear" w:color="auto" w:fill="FFFFFF"/>
        </w:rPr>
      </w:pPr>
      <w:r>
        <w:rPr>
          <w:rFonts w:hint="eastAsia" w:ascii="Times New Roman" w:hAnsi="Times New Roman" w:eastAsia="楷体_GB2312"/>
          <w:bCs/>
          <w:kern w:val="0"/>
          <w:sz w:val="28"/>
          <w:szCs w:val="28"/>
          <w:shd w:val="clear" w:color="auto" w:fill="FFFFFF"/>
        </w:rPr>
        <w:t>加强财政资金预算编制及绩效目标设置，编制细化、量化的绩效目标。</w:t>
      </w:r>
    </w:p>
    <w:p>
      <w:pPr>
        <w:widowControl/>
        <w:spacing w:line="560" w:lineRule="exact"/>
        <w:ind w:firstLine="562"/>
        <w:rPr>
          <w:rFonts w:ascii="Times New Roman" w:hAnsi="Times New Roman" w:eastAsia="楷体_GB2312"/>
          <w:sz w:val="12"/>
          <w:szCs w:val="12"/>
        </w:rPr>
      </w:pPr>
      <w:r>
        <w:rPr>
          <w:rFonts w:ascii="Times New Roman" w:hAnsi="Times New Roman" w:eastAsia="楷体_GB2312"/>
          <w:b/>
          <w:kern w:val="0"/>
          <w:sz w:val="28"/>
          <w:szCs w:val="28"/>
          <w:shd w:val="clear" w:color="auto" w:fill="FFFFFF"/>
        </w:rPr>
        <w:t>八、绩效自评结果拟应用和公开情况</w:t>
      </w:r>
    </w:p>
    <w:p>
      <w:pPr>
        <w:widowControl/>
        <w:spacing w:line="560" w:lineRule="exact"/>
        <w:ind w:firstLine="560"/>
        <w:rPr>
          <w:rFonts w:ascii="Times New Roman" w:hAnsi="Times New Roman" w:eastAsia="楷体_GB2312"/>
          <w:kern w:val="0"/>
          <w:sz w:val="28"/>
          <w:szCs w:val="28"/>
          <w:shd w:val="clear" w:color="auto" w:fill="FFFFFF"/>
        </w:rPr>
      </w:pPr>
      <w:r>
        <w:rPr>
          <w:rFonts w:ascii="Times New Roman" w:hAnsi="Times New Roman" w:eastAsia="楷体_GB2312"/>
          <w:kern w:val="0"/>
          <w:sz w:val="28"/>
          <w:szCs w:val="28"/>
          <w:shd w:val="clear" w:color="auto" w:fill="FFFFFF"/>
        </w:rPr>
        <w:t>20</w:t>
      </w:r>
      <w:r>
        <w:rPr>
          <w:rFonts w:hint="eastAsia" w:ascii="Times New Roman" w:hAnsi="Times New Roman" w:eastAsia="楷体_GB2312"/>
          <w:kern w:val="0"/>
          <w:sz w:val="28"/>
          <w:szCs w:val="28"/>
          <w:shd w:val="clear" w:color="auto" w:fill="FFFFFF"/>
        </w:rPr>
        <w:t>21</w:t>
      </w:r>
      <w:r>
        <w:rPr>
          <w:rFonts w:ascii="Times New Roman" w:hAnsi="Times New Roman" w:eastAsia="楷体_GB2312"/>
          <w:kern w:val="0"/>
          <w:sz w:val="28"/>
          <w:szCs w:val="28"/>
          <w:shd w:val="clear" w:color="auto" w:fill="FFFFFF"/>
        </w:rPr>
        <w:t>年绩效评价自评材料由湖南省地质</w:t>
      </w:r>
      <w:r>
        <w:rPr>
          <w:rFonts w:hint="eastAsia" w:ascii="Times New Roman" w:hAnsi="Times New Roman" w:eastAsia="楷体_GB2312"/>
          <w:kern w:val="0"/>
          <w:sz w:val="28"/>
          <w:szCs w:val="28"/>
          <w:shd w:val="clear" w:color="auto" w:fill="FFFFFF"/>
        </w:rPr>
        <w:t>院</w:t>
      </w:r>
      <w:r>
        <w:rPr>
          <w:rFonts w:ascii="Times New Roman" w:hAnsi="Times New Roman" w:eastAsia="楷体_GB2312"/>
          <w:kern w:val="0"/>
          <w:sz w:val="28"/>
          <w:szCs w:val="28"/>
          <w:shd w:val="clear" w:color="auto" w:fill="FFFFFF"/>
        </w:rPr>
        <w:t>统一汇总，</w:t>
      </w:r>
      <w:r>
        <w:rPr>
          <w:rFonts w:hint="eastAsia" w:ascii="Times New Roman" w:hAnsi="Times New Roman" w:eastAsia="楷体_GB2312"/>
          <w:kern w:val="0"/>
          <w:sz w:val="28"/>
          <w:szCs w:val="28"/>
          <w:shd w:val="clear" w:color="auto" w:fill="FFFFFF"/>
        </w:rPr>
        <w:t>由</w:t>
      </w:r>
      <w:r>
        <w:rPr>
          <w:rFonts w:ascii="Times New Roman" w:hAnsi="Times New Roman" w:eastAsia="楷体_GB2312"/>
          <w:kern w:val="0"/>
          <w:sz w:val="28"/>
          <w:szCs w:val="28"/>
          <w:shd w:val="clear" w:color="auto" w:fill="FFFFFF"/>
        </w:rPr>
        <w:t>省地质</w:t>
      </w:r>
      <w:r>
        <w:rPr>
          <w:rFonts w:hint="eastAsia" w:ascii="Times New Roman" w:hAnsi="Times New Roman" w:eastAsia="楷体_GB2312"/>
          <w:kern w:val="0"/>
          <w:sz w:val="28"/>
          <w:szCs w:val="28"/>
          <w:shd w:val="clear" w:color="auto" w:fill="FFFFFF"/>
        </w:rPr>
        <w:t>院</w:t>
      </w:r>
      <w:r>
        <w:rPr>
          <w:rFonts w:ascii="Times New Roman" w:hAnsi="Times New Roman" w:eastAsia="楷体_GB2312"/>
          <w:kern w:val="0"/>
          <w:sz w:val="28"/>
          <w:szCs w:val="28"/>
          <w:shd w:val="clear" w:color="auto" w:fill="FFFFFF"/>
        </w:rPr>
        <w:t>在省财政厅统一网址公开挂网。</w:t>
      </w:r>
    </w:p>
    <w:p>
      <w:pPr>
        <w:widowControl/>
        <w:spacing w:line="560" w:lineRule="exact"/>
        <w:ind w:firstLine="560"/>
        <w:rPr>
          <w:rFonts w:ascii="Times New Roman" w:hAnsi="Times New Roman" w:eastAsia="楷体_GB2312"/>
          <w:color w:val="333333"/>
          <w:kern w:val="0"/>
          <w:sz w:val="28"/>
          <w:szCs w:val="28"/>
          <w:shd w:val="clear" w:color="auto" w:fill="FFFFFF"/>
        </w:rPr>
      </w:pPr>
      <w:r>
        <w:rPr>
          <w:rFonts w:ascii="Times New Roman" w:hAnsi="Times New Roman" w:eastAsia="楷体_GB2312"/>
          <w:color w:val="333333"/>
          <w:kern w:val="0"/>
          <w:sz w:val="28"/>
          <w:szCs w:val="28"/>
          <w:shd w:val="clear" w:color="auto" w:fill="FFFFFF"/>
        </w:rPr>
        <w:t>附件： 1、</w:t>
      </w:r>
      <w:r>
        <w:fldChar w:fldCharType="begin"/>
      </w:r>
      <w:r>
        <w:instrText xml:space="preserve"> HYPERLINK "http://hndk.hunan.gov.cn//c100643/c100646/202006/12322215/files/91d9cac0865a498896b17dbdd5b2457d.xlsx" \t "http://hndk.hunan.gov.cn//c100643/c100646/202006/_blank" </w:instrText>
      </w:r>
      <w:r>
        <w:fldChar w:fldCharType="separate"/>
      </w:r>
      <w:r>
        <w:rPr>
          <w:rStyle w:val="7"/>
          <w:rFonts w:ascii="Times New Roman" w:hAnsi="Times New Roman" w:eastAsia="楷体_GB2312"/>
          <w:color w:val="333333"/>
          <w:sz w:val="28"/>
          <w:szCs w:val="28"/>
          <w:shd w:val="clear" w:color="auto" w:fill="FFFFFF"/>
        </w:rPr>
        <w:t>202</w:t>
      </w:r>
      <w:r>
        <w:rPr>
          <w:rStyle w:val="7"/>
          <w:rFonts w:hint="eastAsia" w:ascii="Times New Roman" w:hAnsi="Times New Roman" w:eastAsia="楷体_GB2312"/>
          <w:color w:val="333333"/>
          <w:sz w:val="28"/>
          <w:szCs w:val="28"/>
          <w:shd w:val="clear" w:color="auto" w:fill="FFFFFF"/>
        </w:rPr>
        <w:t>1</w:t>
      </w:r>
      <w:r>
        <w:rPr>
          <w:rStyle w:val="7"/>
          <w:rFonts w:ascii="Times New Roman" w:hAnsi="Times New Roman" w:eastAsia="楷体_GB2312"/>
          <w:color w:val="333333"/>
          <w:sz w:val="28"/>
          <w:szCs w:val="28"/>
          <w:shd w:val="clear" w:color="auto" w:fill="FFFFFF"/>
        </w:rPr>
        <w:t>年度部门整体支出绩效评价基础数据表</w:t>
      </w:r>
      <w:r>
        <w:rPr>
          <w:rStyle w:val="7"/>
          <w:rFonts w:ascii="Times New Roman" w:hAnsi="Times New Roman" w:eastAsia="楷体_GB2312"/>
          <w:color w:val="333333"/>
          <w:sz w:val="28"/>
          <w:szCs w:val="28"/>
          <w:shd w:val="clear" w:color="auto" w:fill="FFFFFF"/>
        </w:rPr>
        <w:fldChar w:fldCharType="end"/>
      </w:r>
    </w:p>
    <w:p>
      <w:pPr>
        <w:widowControl/>
        <w:spacing w:line="560" w:lineRule="exact"/>
        <w:ind w:firstLine="1582" w:firstLineChars="565"/>
        <w:rPr>
          <w:rFonts w:ascii="Times New Roman" w:hAnsi="Times New Roman" w:eastAsia="楷体_GB2312"/>
          <w:sz w:val="12"/>
          <w:szCs w:val="12"/>
        </w:rPr>
      </w:pPr>
      <w:r>
        <w:rPr>
          <w:rFonts w:ascii="Times New Roman" w:hAnsi="Times New Roman" w:eastAsia="楷体_GB2312"/>
          <w:color w:val="333333"/>
          <w:kern w:val="0"/>
          <w:sz w:val="28"/>
          <w:szCs w:val="28"/>
          <w:shd w:val="clear" w:color="auto" w:fill="FFFFFF"/>
        </w:rPr>
        <w:t>2、</w:t>
      </w:r>
      <w:r>
        <w:fldChar w:fldCharType="begin"/>
      </w:r>
      <w:r>
        <w:instrText xml:space="preserve"> HYPERLINK "http://hndk.hunan.gov.cn//c100643/c100646/202006/12322215/files/e74762b26e144d6bae51730e3c022213.xlsx" \t "http://hndk.hunan.gov.cn//c100643/c100646/202006/_blank" </w:instrText>
      </w:r>
      <w:r>
        <w:fldChar w:fldCharType="separate"/>
      </w:r>
      <w:r>
        <w:rPr>
          <w:rStyle w:val="7"/>
          <w:rFonts w:ascii="Times New Roman" w:hAnsi="Times New Roman" w:eastAsia="楷体_GB2312"/>
          <w:color w:val="333333"/>
          <w:sz w:val="28"/>
          <w:szCs w:val="28"/>
          <w:shd w:val="clear" w:color="auto" w:fill="FFFFFF"/>
        </w:rPr>
        <w:t>202</w:t>
      </w:r>
      <w:r>
        <w:rPr>
          <w:rStyle w:val="7"/>
          <w:rFonts w:hint="eastAsia" w:ascii="Times New Roman" w:hAnsi="Times New Roman" w:eastAsia="楷体_GB2312"/>
          <w:color w:val="333333"/>
          <w:sz w:val="28"/>
          <w:szCs w:val="28"/>
          <w:shd w:val="clear" w:color="auto" w:fill="FFFFFF"/>
        </w:rPr>
        <w:t>1</w:t>
      </w:r>
      <w:r>
        <w:rPr>
          <w:rStyle w:val="7"/>
          <w:rFonts w:ascii="Times New Roman" w:hAnsi="Times New Roman" w:eastAsia="楷体_GB2312"/>
          <w:color w:val="333333"/>
          <w:sz w:val="28"/>
          <w:szCs w:val="28"/>
          <w:shd w:val="clear" w:color="auto" w:fill="FFFFFF"/>
        </w:rPr>
        <w:t>年度部门整体支出绩效自评表</w:t>
      </w:r>
      <w:r>
        <w:rPr>
          <w:rStyle w:val="7"/>
          <w:rFonts w:ascii="Times New Roman" w:hAnsi="Times New Roman" w:eastAsia="楷体_GB2312"/>
          <w:color w:val="333333"/>
          <w:sz w:val="28"/>
          <w:szCs w:val="28"/>
          <w:shd w:val="clear" w:color="auto" w:fill="FFFFFF"/>
        </w:rPr>
        <w:fldChar w:fldCharType="end"/>
      </w:r>
    </w:p>
    <w:p>
      <w:pPr>
        <w:rPr>
          <w:rFonts w:ascii="Times New Roman" w:hAnsi="Times New Roman" w:eastAsia="楷体_GB2312"/>
        </w:rPr>
      </w:pPr>
    </w:p>
    <w:p>
      <w:pPr>
        <w:ind w:firstLine="640" w:firstLineChars="200"/>
        <w:jc w:val="center"/>
        <w:rPr>
          <w:rFonts w:cs="黑体" w:asciiTheme="minorEastAsia" w:hAnsiTheme="minorEastAsia"/>
          <w:color w:val="000000"/>
          <w:kern w:val="0"/>
          <w:sz w:val="32"/>
          <w:szCs w:val="32"/>
        </w:rPr>
      </w:pPr>
    </w:p>
    <w:p>
      <w:pPr>
        <w:ind w:firstLine="640" w:firstLineChars="200"/>
        <w:jc w:val="center"/>
        <w:rPr>
          <w:rFonts w:cs="黑体" w:asciiTheme="minorEastAsia" w:hAnsiTheme="minorEastAsia"/>
          <w:color w:val="000000"/>
          <w:kern w:val="0"/>
          <w:sz w:val="32"/>
          <w:szCs w:val="32"/>
        </w:rPr>
      </w:pPr>
    </w:p>
    <w:p>
      <w:pPr>
        <w:ind w:firstLine="640" w:firstLineChars="200"/>
        <w:jc w:val="center"/>
        <w:rPr>
          <w:rFonts w:cs="黑体" w:asciiTheme="minorEastAsia" w:hAnsiTheme="minorEastAsia"/>
          <w:color w:val="000000"/>
          <w:kern w:val="0"/>
          <w:sz w:val="32"/>
          <w:szCs w:val="32"/>
        </w:rPr>
      </w:pPr>
    </w:p>
    <w:p>
      <w:pPr>
        <w:ind w:firstLine="640" w:firstLineChars="200"/>
        <w:jc w:val="center"/>
        <w:rPr>
          <w:rFonts w:cs="黑体" w:asciiTheme="minorEastAsia" w:hAnsiTheme="minorEastAsia"/>
          <w:color w:val="000000"/>
          <w:kern w:val="0"/>
          <w:sz w:val="32"/>
          <w:szCs w:val="32"/>
        </w:rPr>
      </w:pPr>
    </w:p>
    <w:p>
      <w:pPr>
        <w:ind w:firstLine="640" w:firstLineChars="200"/>
        <w:jc w:val="center"/>
        <w:rPr>
          <w:rFonts w:cs="黑体" w:asciiTheme="minorEastAsia" w:hAnsiTheme="minorEastAsia"/>
          <w:color w:val="000000"/>
          <w:kern w:val="0"/>
          <w:sz w:val="32"/>
          <w:szCs w:val="32"/>
        </w:rPr>
      </w:pPr>
    </w:p>
    <w:tbl>
      <w:tblPr>
        <w:tblStyle w:val="5"/>
        <w:tblW w:w="10644" w:type="dxa"/>
        <w:tblInd w:w="96" w:type="dxa"/>
        <w:tblLayout w:type="autofit"/>
        <w:tblCellMar>
          <w:top w:w="0" w:type="dxa"/>
          <w:left w:w="108" w:type="dxa"/>
          <w:bottom w:w="0" w:type="dxa"/>
          <w:right w:w="108" w:type="dxa"/>
        </w:tblCellMar>
      </w:tblPr>
      <w:tblGrid>
        <w:gridCol w:w="3598"/>
        <w:gridCol w:w="1130"/>
        <w:gridCol w:w="1255"/>
        <w:gridCol w:w="1130"/>
        <w:gridCol w:w="1611"/>
        <w:gridCol w:w="1080"/>
        <w:gridCol w:w="840"/>
      </w:tblGrid>
      <w:tr>
        <w:tblPrEx>
          <w:tblCellMar>
            <w:top w:w="0" w:type="dxa"/>
            <w:left w:w="108" w:type="dxa"/>
            <w:bottom w:w="0" w:type="dxa"/>
            <w:right w:w="108" w:type="dxa"/>
          </w:tblCellMar>
        </w:tblPrEx>
        <w:trPr>
          <w:trHeight w:val="300" w:hRule="atLeast"/>
        </w:trPr>
        <w:tc>
          <w:tcPr>
            <w:tcW w:w="3598"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附件</w:t>
            </w:r>
            <w:r>
              <w:rPr>
                <w:rFonts w:ascii="Times New Roman" w:hAnsi="Times New Roman" w:eastAsia="宋体" w:cs="Times New Roman"/>
                <w:color w:val="000000"/>
                <w:kern w:val="0"/>
                <w:sz w:val="22"/>
              </w:rPr>
              <w:t>1</w:t>
            </w:r>
          </w:p>
        </w:tc>
        <w:tc>
          <w:tcPr>
            <w:tcW w:w="113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1255"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1611"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84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65" w:hRule="atLeast"/>
        </w:trPr>
        <w:tc>
          <w:tcPr>
            <w:tcW w:w="10644" w:type="dxa"/>
            <w:gridSpan w:val="7"/>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color w:val="000000"/>
                <w:kern w:val="0"/>
                <w:sz w:val="36"/>
                <w:szCs w:val="36"/>
              </w:rPr>
            </w:pPr>
            <w:r>
              <w:rPr>
                <w:rFonts w:ascii="Times New Roman" w:hAnsi="Times New Roman" w:eastAsia="宋体" w:cs="Times New Roman"/>
                <w:color w:val="000000"/>
                <w:kern w:val="0"/>
                <w:sz w:val="36"/>
                <w:szCs w:val="36"/>
              </w:rPr>
              <w:t>2021</w:t>
            </w:r>
            <w:r>
              <w:rPr>
                <w:rFonts w:hint="eastAsia" w:ascii="方正小标宋_GBK" w:hAnsi="Times New Roman" w:eastAsia="方正小标宋_GBK" w:cs="Times New Roman"/>
                <w:color w:val="000000"/>
                <w:kern w:val="0"/>
                <w:sz w:val="36"/>
                <w:szCs w:val="36"/>
              </w:rPr>
              <w:t>年度部门整体支出绩效评价基础数据表</w:t>
            </w:r>
          </w:p>
        </w:tc>
      </w:tr>
      <w:tr>
        <w:tblPrEx>
          <w:tblCellMar>
            <w:top w:w="0" w:type="dxa"/>
            <w:left w:w="108" w:type="dxa"/>
            <w:bottom w:w="0" w:type="dxa"/>
            <w:right w:w="108" w:type="dxa"/>
          </w:tblCellMar>
        </w:tblPrEx>
        <w:trPr>
          <w:trHeight w:val="315" w:hRule="atLeast"/>
        </w:trPr>
        <w:tc>
          <w:tcPr>
            <w:tcW w:w="3598" w:type="dxa"/>
            <w:tcBorders>
              <w:top w:val="nil"/>
              <w:left w:val="nil"/>
              <w:bottom w:val="nil"/>
              <w:right w:val="nil"/>
            </w:tcBorders>
            <w:shd w:val="clear" w:color="auto" w:fill="auto"/>
            <w:noWrap/>
            <w:vAlign w:val="center"/>
          </w:tcPr>
          <w:p>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         </w:t>
            </w:r>
          </w:p>
        </w:tc>
        <w:tc>
          <w:tcPr>
            <w:tcW w:w="113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1255"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1611"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84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62" w:hRule="atLeast"/>
        </w:trPr>
        <w:tc>
          <w:tcPr>
            <w:tcW w:w="35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财政供养人员情况</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hint="eastAsia" w:ascii="仿宋_GB2312" w:hAnsi="Times New Roman" w:eastAsia="仿宋_GB2312" w:cs="Times New Roman"/>
                <w:b/>
                <w:bCs/>
                <w:color w:val="000000"/>
                <w:kern w:val="0"/>
                <w:szCs w:val="21"/>
              </w:rPr>
              <w:t>编制数</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2021</w:t>
            </w:r>
            <w:r>
              <w:rPr>
                <w:rFonts w:hint="eastAsia" w:ascii="仿宋_GB2312" w:hAnsi="Times New Roman" w:eastAsia="仿宋_GB2312" w:cs="Times New Roman"/>
                <w:b/>
                <w:bCs/>
                <w:color w:val="000000"/>
                <w:kern w:val="0"/>
                <w:szCs w:val="21"/>
              </w:rPr>
              <w:t>年实际在职人数</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hint="eastAsia" w:ascii="仿宋_GB2312" w:hAnsi="Times New Roman" w:eastAsia="仿宋_GB2312" w:cs="Times New Roman"/>
                <w:b/>
                <w:bCs/>
                <w:color w:val="000000"/>
                <w:kern w:val="0"/>
                <w:szCs w:val="21"/>
              </w:rPr>
              <w:t>控制率</w:t>
            </w:r>
          </w:p>
        </w:tc>
      </w:tr>
      <w:tr>
        <w:tblPrEx>
          <w:tblCellMar>
            <w:top w:w="0" w:type="dxa"/>
            <w:left w:w="108" w:type="dxa"/>
            <w:bottom w:w="0" w:type="dxa"/>
            <w:right w:w="108" w:type="dxa"/>
          </w:tblCellMar>
        </w:tblPrEx>
        <w:trPr>
          <w:trHeight w:val="495" w:hRule="atLeast"/>
        </w:trPr>
        <w:tc>
          <w:tcPr>
            <w:tcW w:w="3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225</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149</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66.22%</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经费控制情况</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2020</w:t>
            </w:r>
            <w:r>
              <w:rPr>
                <w:rFonts w:hint="eastAsia" w:ascii="仿宋_GB2312" w:hAnsi="Times New Roman" w:eastAsia="仿宋_GB2312" w:cs="Times New Roman"/>
                <w:b/>
                <w:bCs/>
                <w:color w:val="000000"/>
                <w:kern w:val="0"/>
                <w:szCs w:val="21"/>
              </w:rPr>
              <w:t>年决算数</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2021</w:t>
            </w:r>
            <w:r>
              <w:rPr>
                <w:rFonts w:hint="eastAsia" w:ascii="仿宋_GB2312" w:hAnsi="Times New Roman" w:eastAsia="仿宋_GB2312" w:cs="Times New Roman"/>
                <w:b/>
                <w:bCs/>
                <w:color w:val="000000"/>
                <w:kern w:val="0"/>
                <w:szCs w:val="21"/>
              </w:rPr>
              <w:t>年预算数</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2021</w:t>
            </w:r>
            <w:r>
              <w:rPr>
                <w:rFonts w:hint="eastAsia" w:ascii="仿宋_GB2312" w:hAnsi="Times New Roman" w:eastAsia="仿宋_GB2312" w:cs="Times New Roman"/>
                <w:b/>
                <w:bCs/>
                <w:color w:val="000000"/>
                <w:kern w:val="0"/>
                <w:szCs w:val="21"/>
              </w:rPr>
              <w:t>年决算数</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三公经费</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15.58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17.50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15.46 </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1</w:t>
            </w:r>
            <w:r>
              <w:rPr>
                <w:rFonts w:hint="eastAsia" w:ascii="仿宋_GB2312" w:hAnsi="Times New Roman" w:eastAsia="仿宋_GB2312" w:cs="Times New Roman"/>
                <w:color w:val="000000"/>
                <w:kern w:val="0"/>
                <w:szCs w:val="21"/>
              </w:rPr>
              <w:t>、公务用车购置和维护经费</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8.06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10.00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8.00 </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w:t>
            </w:r>
            <w:r>
              <w:rPr>
                <w:rFonts w:hint="eastAsia" w:ascii="仿宋_GB2312" w:hAnsi="Times New Roman" w:eastAsia="仿宋_GB2312" w:cs="Times New Roman"/>
                <w:color w:val="000000"/>
                <w:kern w:val="0"/>
                <w:szCs w:val="21"/>
              </w:rPr>
              <w:t>其中：公车购置</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w:t>
            </w:r>
            <w:r>
              <w:rPr>
                <w:rFonts w:hint="eastAsia" w:ascii="仿宋_GB2312" w:hAnsi="Times New Roman" w:eastAsia="仿宋_GB2312" w:cs="Times New Roman"/>
                <w:color w:val="000000"/>
                <w:kern w:val="0"/>
                <w:szCs w:val="21"/>
              </w:rPr>
              <w:t>公车运行维护</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8.06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10.00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8.00 </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2</w:t>
            </w:r>
            <w:r>
              <w:rPr>
                <w:rFonts w:hint="eastAsia" w:ascii="仿宋_GB2312" w:hAnsi="Times New Roman" w:eastAsia="仿宋_GB2312" w:cs="Times New Roman"/>
                <w:color w:val="000000"/>
                <w:kern w:val="0"/>
                <w:szCs w:val="21"/>
              </w:rPr>
              <w:t>、出国经费</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3</w:t>
            </w:r>
            <w:r>
              <w:rPr>
                <w:rFonts w:hint="eastAsia" w:ascii="仿宋_GB2312" w:hAnsi="Times New Roman" w:eastAsia="仿宋_GB2312" w:cs="Times New Roman"/>
                <w:color w:val="000000"/>
                <w:kern w:val="0"/>
                <w:szCs w:val="21"/>
              </w:rPr>
              <w:t>、公务接待</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7.52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7.50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7.46 </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项目支出：</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740.74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359.84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435.56 </w:t>
            </w:r>
          </w:p>
        </w:tc>
      </w:tr>
      <w:tr>
        <w:tblPrEx>
          <w:tblCellMar>
            <w:top w:w="0" w:type="dxa"/>
            <w:left w:w="108" w:type="dxa"/>
            <w:bottom w:w="0" w:type="dxa"/>
            <w:right w:w="108" w:type="dxa"/>
          </w:tblCellMar>
        </w:tblPrEx>
        <w:trPr>
          <w:trHeight w:val="600" w:hRule="atLeast"/>
        </w:trPr>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职业病遗属补助专项</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7.48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7.48 </w:t>
            </w:r>
          </w:p>
        </w:tc>
      </w:tr>
      <w:tr>
        <w:tblPrEx>
          <w:tblCellMar>
            <w:top w:w="0" w:type="dxa"/>
            <w:left w:w="108" w:type="dxa"/>
            <w:bottom w:w="0" w:type="dxa"/>
            <w:right w:w="108" w:type="dxa"/>
          </w:tblCellMar>
        </w:tblPrEx>
        <w:trPr>
          <w:trHeight w:val="600" w:hRule="atLeast"/>
        </w:trPr>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“我为群众办实事”专项</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60.00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60.00 </w:t>
            </w:r>
          </w:p>
        </w:tc>
      </w:tr>
      <w:tr>
        <w:tblPrEx>
          <w:tblCellMar>
            <w:top w:w="0" w:type="dxa"/>
            <w:left w:w="108" w:type="dxa"/>
            <w:bottom w:w="0" w:type="dxa"/>
            <w:right w:w="108" w:type="dxa"/>
          </w:tblCellMar>
        </w:tblPrEx>
        <w:trPr>
          <w:trHeight w:val="600" w:hRule="atLeast"/>
        </w:trPr>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“资产清算”专项</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4.70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4.70 </w:t>
            </w:r>
          </w:p>
        </w:tc>
      </w:tr>
      <w:tr>
        <w:tblPrEx>
          <w:tblCellMar>
            <w:top w:w="0" w:type="dxa"/>
            <w:left w:w="108" w:type="dxa"/>
            <w:bottom w:w="0" w:type="dxa"/>
            <w:right w:w="108" w:type="dxa"/>
          </w:tblCellMar>
        </w:tblPrEx>
        <w:trPr>
          <w:trHeight w:val="600" w:hRule="atLeast"/>
        </w:trPr>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"老工伤“一次性伤残补助金”</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11.10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11.10 </w:t>
            </w:r>
          </w:p>
        </w:tc>
      </w:tr>
      <w:tr>
        <w:tblPrEx>
          <w:tblCellMar>
            <w:top w:w="0" w:type="dxa"/>
            <w:left w:w="108" w:type="dxa"/>
            <w:bottom w:w="0" w:type="dxa"/>
            <w:right w:w="108" w:type="dxa"/>
          </w:tblCellMar>
        </w:tblPrEx>
        <w:trPr>
          <w:trHeight w:val="600" w:hRule="atLeast"/>
        </w:trPr>
        <w:tc>
          <w:tcPr>
            <w:tcW w:w="3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矿产资源国情调查</w:t>
            </w:r>
            <w:r>
              <w:rPr>
                <w:rFonts w:ascii="Times New Roman" w:hAnsi="Times New Roman" w:eastAsia="仿宋_GB2312" w:cs="Times New Roman"/>
                <w:color w:val="000000"/>
                <w:kern w:val="0"/>
                <w:szCs w:val="21"/>
              </w:rPr>
              <w:t>;</w:t>
            </w:r>
            <w:r>
              <w:rPr>
                <w:rFonts w:hint="eastAsia" w:ascii="仿宋_GB2312" w:hAnsi="宋体" w:eastAsia="仿宋_GB2312" w:cs="宋体"/>
                <w:color w:val="000000"/>
                <w:kern w:val="0"/>
                <w:szCs w:val="21"/>
              </w:rPr>
              <w:t>吉首市、泸溪县、保靖县、古丈县等</w:t>
            </w:r>
            <w:r>
              <w:rPr>
                <w:rFonts w:ascii="Times New Roman" w:hAnsi="Times New Roman" w:eastAsia="仿宋_GB2312" w:cs="Times New Roman"/>
                <w:color w:val="000000"/>
                <w:kern w:val="0"/>
                <w:szCs w:val="21"/>
              </w:rPr>
              <w:t>4</w:t>
            </w:r>
            <w:r>
              <w:rPr>
                <w:rFonts w:hint="eastAsia" w:ascii="仿宋_GB2312" w:hAnsi="宋体" w:eastAsia="仿宋_GB2312" w:cs="宋体"/>
                <w:color w:val="000000"/>
                <w:kern w:val="0"/>
                <w:szCs w:val="21"/>
              </w:rPr>
              <w:t>县调查</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46.00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76.56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76.56 </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吉首市</w:t>
            </w:r>
            <w:r>
              <w:rPr>
                <w:rFonts w:ascii="Times New Roman" w:hAnsi="Times New Roman" w:eastAsia="仿宋_GB2312" w:cs="Times New Roman"/>
                <w:color w:val="000000"/>
                <w:kern w:val="0"/>
                <w:szCs w:val="21"/>
              </w:rPr>
              <w:t>1:1</w:t>
            </w:r>
            <w:r>
              <w:rPr>
                <w:rFonts w:hint="eastAsia" w:ascii="仿宋_GB2312" w:hAnsi="宋体" w:eastAsia="仿宋_GB2312" w:cs="宋体"/>
                <w:color w:val="000000"/>
                <w:kern w:val="0"/>
                <w:szCs w:val="21"/>
              </w:rPr>
              <w:t>万地质灾害调查和风险评价</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10.39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100.00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175.72 </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2021</w:t>
            </w:r>
            <w:r>
              <w:rPr>
                <w:rFonts w:hint="eastAsia" w:ascii="仿宋_GB2312" w:hAnsi="Times New Roman" w:eastAsia="仿宋_GB2312" w:cs="Times New Roman"/>
                <w:color w:val="000000"/>
                <w:kern w:val="0"/>
                <w:szCs w:val="21"/>
              </w:rPr>
              <w:t>年自然灾害防治体系建设补助（第一批）</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200.00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100.00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100.00 </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地环设备购置</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154.00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食堂维修改造</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24.03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测绘设备购置</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0.02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2019</w:t>
            </w:r>
            <w:r>
              <w:rPr>
                <w:rFonts w:hint="eastAsia" w:ascii="仿宋_GB2312" w:hAnsi="Times New Roman" w:eastAsia="仿宋_GB2312" w:cs="Times New Roman"/>
                <w:color w:val="000000"/>
                <w:kern w:val="0"/>
                <w:szCs w:val="21"/>
              </w:rPr>
              <w:t>年综治奖</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306.30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公用经费</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79.52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180.45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179.47 </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w:t>
            </w:r>
            <w:r>
              <w:rPr>
                <w:rFonts w:hint="eastAsia" w:ascii="仿宋_GB2312" w:hAnsi="Times New Roman" w:eastAsia="仿宋_GB2312" w:cs="Times New Roman"/>
                <w:color w:val="000000"/>
                <w:kern w:val="0"/>
                <w:szCs w:val="21"/>
              </w:rPr>
              <w:t>其中：办公经费</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21.35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19.00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20.78 </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w:t>
            </w:r>
            <w:r>
              <w:rPr>
                <w:rFonts w:hint="eastAsia" w:ascii="仿宋_GB2312" w:hAnsi="Times New Roman" w:eastAsia="仿宋_GB2312" w:cs="Times New Roman"/>
                <w:color w:val="000000"/>
                <w:kern w:val="0"/>
                <w:szCs w:val="21"/>
              </w:rPr>
              <w:t>水费、电费、差旅费</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40.57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47.00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56.38 </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w:t>
            </w:r>
            <w:r>
              <w:rPr>
                <w:rFonts w:hint="eastAsia" w:ascii="仿宋_GB2312" w:hAnsi="Times New Roman" w:eastAsia="仿宋_GB2312" w:cs="Times New Roman"/>
                <w:color w:val="000000"/>
                <w:kern w:val="0"/>
                <w:szCs w:val="21"/>
              </w:rPr>
              <w:t>会议费、培训费</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17.60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12.73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5.09 </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政府采购金额</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154.02 </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r>
      <w:tr>
        <w:tblPrEx>
          <w:tblCellMar>
            <w:top w:w="0" w:type="dxa"/>
            <w:left w:w="108" w:type="dxa"/>
            <w:bottom w:w="0" w:type="dxa"/>
            <w:right w:w="108" w:type="dxa"/>
          </w:tblCellMar>
        </w:tblPrEx>
        <w:trPr>
          <w:trHeight w:val="60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部门基本支出预算调整</w:t>
            </w:r>
            <w:r>
              <w:rPr>
                <w:rFonts w:ascii="Times New Roman" w:hAnsi="Times New Roman" w:eastAsia="宋体" w:cs="Times New Roman"/>
                <w:color w:val="000000"/>
                <w:kern w:val="0"/>
                <w:szCs w:val="21"/>
              </w:rPr>
              <w:t xml:space="preserve"> </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2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300" w:hRule="atLeast"/>
        </w:trPr>
        <w:tc>
          <w:tcPr>
            <w:tcW w:w="3598" w:type="dxa"/>
            <w:tcBorders>
              <w:top w:val="nil"/>
              <w:left w:val="single" w:color="auto" w:sz="4" w:space="0"/>
              <w:bottom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楼堂馆所控制情况</w:t>
            </w:r>
          </w:p>
        </w:tc>
        <w:tc>
          <w:tcPr>
            <w:tcW w:w="1130"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批复规模</w:t>
            </w:r>
          </w:p>
        </w:tc>
        <w:tc>
          <w:tcPr>
            <w:tcW w:w="12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实际规模（</w:t>
            </w:r>
            <w:r>
              <w:rPr>
                <w:rFonts w:hint="eastAsia" w:ascii="宋体" w:hAnsi="宋体" w:eastAsia="宋体" w:cs="Times New Roman"/>
                <w:color w:val="000000"/>
                <w:kern w:val="0"/>
                <w:szCs w:val="21"/>
              </w:rPr>
              <w:t>㎡</w:t>
            </w:r>
            <w:r>
              <w:rPr>
                <w:rFonts w:hint="eastAsia" w:ascii="仿宋_GB2312" w:hAnsi="Times New Roman" w:eastAsia="仿宋_GB2312" w:cs="Times New Roman"/>
                <w:color w:val="000000"/>
                <w:kern w:val="0"/>
                <w:szCs w:val="21"/>
              </w:rPr>
              <w:t>）</w:t>
            </w:r>
          </w:p>
        </w:tc>
        <w:tc>
          <w:tcPr>
            <w:tcW w:w="11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规模控制率</w:t>
            </w:r>
          </w:p>
        </w:tc>
        <w:tc>
          <w:tcPr>
            <w:tcW w:w="16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预算投资（万元）</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实际投资（万元）</w:t>
            </w:r>
          </w:p>
        </w:tc>
        <w:tc>
          <w:tcPr>
            <w:tcW w:w="8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投资概算控制率</w:t>
            </w:r>
          </w:p>
        </w:tc>
      </w:tr>
      <w:tr>
        <w:tblPrEx>
          <w:tblCellMar>
            <w:top w:w="0" w:type="dxa"/>
            <w:left w:w="108" w:type="dxa"/>
            <w:bottom w:w="0" w:type="dxa"/>
            <w:right w:w="108" w:type="dxa"/>
          </w:tblCellMar>
        </w:tblPrEx>
        <w:trPr>
          <w:trHeight w:val="300" w:hRule="atLeast"/>
        </w:trPr>
        <w:tc>
          <w:tcPr>
            <w:tcW w:w="3598" w:type="dxa"/>
            <w:tcBorders>
              <w:top w:val="nil"/>
              <w:left w:val="single" w:color="auto" w:sz="4" w:space="0"/>
              <w:bottom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20121</w:t>
            </w:r>
            <w:r>
              <w:rPr>
                <w:rFonts w:hint="eastAsia" w:ascii="仿宋_GB2312" w:hAnsi="Times New Roman" w:eastAsia="仿宋_GB2312" w:cs="Times New Roman"/>
                <w:color w:val="000000"/>
                <w:kern w:val="0"/>
                <w:szCs w:val="21"/>
              </w:rPr>
              <w:t>年完工项目）</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hint="eastAsia" w:ascii="宋体" w:hAnsi="宋体" w:eastAsia="宋体" w:cs="Times New Roman"/>
                <w:color w:val="000000"/>
                <w:kern w:val="0"/>
                <w:szCs w:val="21"/>
              </w:rPr>
              <w:t>㎡</w:t>
            </w:r>
            <w:r>
              <w:rPr>
                <w:rFonts w:hint="eastAsia" w:ascii="仿宋_GB2312" w:hAnsi="Times New Roman" w:eastAsia="仿宋_GB2312" w:cs="Times New Roman"/>
                <w:color w:val="000000"/>
                <w:kern w:val="0"/>
                <w:szCs w:val="21"/>
              </w:rPr>
              <w:t>）</w:t>
            </w:r>
          </w:p>
        </w:tc>
        <w:tc>
          <w:tcPr>
            <w:tcW w:w="12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13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61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48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无</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无</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无</w:t>
            </w:r>
          </w:p>
        </w:tc>
        <w:tc>
          <w:tcPr>
            <w:tcW w:w="161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无</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无</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无</w:t>
            </w:r>
          </w:p>
        </w:tc>
      </w:tr>
      <w:tr>
        <w:tblPrEx>
          <w:tblCellMar>
            <w:top w:w="0" w:type="dxa"/>
            <w:left w:w="108" w:type="dxa"/>
            <w:bottom w:w="0" w:type="dxa"/>
            <w:right w:w="108" w:type="dxa"/>
          </w:tblCellMar>
        </w:tblPrEx>
        <w:trPr>
          <w:trHeight w:val="480" w:hRule="atLeast"/>
        </w:trPr>
        <w:tc>
          <w:tcPr>
            <w:tcW w:w="35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厉行节约保障措施</w:t>
            </w:r>
          </w:p>
        </w:tc>
        <w:tc>
          <w:tcPr>
            <w:tcW w:w="704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720" w:hRule="atLeast"/>
        </w:trPr>
        <w:tc>
          <w:tcPr>
            <w:tcW w:w="10644" w:type="dxa"/>
            <w:gridSpan w:val="7"/>
            <w:tcBorders>
              <w:top w:val="single" w:color="auto" w:sz="4" w:space="0"/>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仿宋_GB2312" w:hAnsi="Times New Roman" w:eastAsia="仿宋_GB2312" w:cs="Times New Roman"/>
                <w:color w:val="000000"/>
                <w:kern w:val="0"/>
                <w:sz w:val="22"/>
              </w:rPr>
              <w:t>说明：</w:t>
            </w:r>
            <w:r>
              <w:rPr>
                <w:rFonts w:ascii="Times New Roman" w:hAnsi="Times New Roman" w:eastAsia="宋体" w:cs="Times New Roman"/>
                <w:color w:val="000000"/>
                <w:kern w:val="0"/>
                <w:sz w:val="22"/>
              </w:rPr>
              <w:t>“</w:t>
            </w:r>
            <w:r>
              <w:rPr>
                <w:rFonts w:hint="eastAsia" w:ascii="仿宋_GB2312" w:hAnsi="Times New Roman" w:eastAsia="仿宋_GB2312" w:cs="Times New Roman"/>
                <w:color w:val="000000"/>
                <w:kern w:val="0"/>
                <w:sz w:val="22"/>
              </w:rPr>
              <w:t>项目支出</w:t>
            </w:r>
            <w:r>
              <w:rPr>
                <w:rFonts w:ascii="Times New Roman" w:hAnsi="Times New Roman" w:eastAsia="宋体" w:cs="Times New Roman"/>
                <w:color w:val="000000"/>
                <w:kern w:val="0"/>
                <w:sz w:val="22"/>
              </w:rPr>
              <w:t>”</w:t>
            </w:r>
            <w:r>
              <w:rPr>
                <w:rFonts w:hint="eastAsia" w:ascii="仿宋_GB2312" w:hAnsi="Times New Roman" w:eastAsia="仿宋_GB2312" w:cs="Times New Roman"/>
                <w:color w:val="000000"/>
                <w:kern w:val="0"/>
                <w:sz w:val="22"/>
              </w:rPr>
              <w:t>需要填报基本支出以外的所有项目支出情况，</w:t>
            </w:r>
            <w:r>
              <w:rPr>
                <w:rFonts w:ascii="Times New Roman" w:hAnsi="Times New Roman" w:eastAsia="宋体" w:cs="Times New Roman"/>
                <w:color w:val="000000"/>
                <w:kern w:val="0"/>
                <w:sz w:val="22"/>
              </w:rPr>
              <w:t>“</w:t>
            </w:r>
            <w:r>
              <w:rPr>
                <w:rFonts w:hint="eastAsia" w:ascii="仿宋_GB2312" w:hAnsi="Times New Roman" w:eastAsia="仿宋_GB2312" w:cs="Times New Roman"/>
                <w:color w:val="000000"/>
                <w:kern w:val="0"/>
                <w:sz w:val="22"/>
              </w:rPr>
              <w:t>公用经费</w:t>
            </w:r>
            <w:r>
              <w:rPr>
                <w:rFonts w:ascii="Times New Roman" w:hAnsi="Times New Roman" w:eastAsia="宋体" w:cs="Times New Roman"/>
                <w:color w:val="000000"/>
                <w:kern w:val="0"/>
                <w:sz w:val="22"/>
              </w:rPr>
              <w:t>”</w:t>
            </w:r>
            <w:r>
              <w:rPr>
                <w:rFonts w:hint="eastAsia" w:ascii="仿宋_GB2312" w:hAnsi="Times New Roman" w:eastAsia="仿宋_GB2312" w:cs="Times New Roman"/>
                <w:color w:val="000000"/>
                <w:kern w:val="0"/>
                <w:sz w:val="22"/>
              </w:rPr>
              <w:t>填报基本支出中的一般商品和服务支出。</w:t>
            </w:r>
          </w:p>
        </w:tc>
      </w:tr>
      <w:tr>
        <w:tblPrEx>
          <w:tblCellMar>
            <w:top w:w="0" w:type="dxa"/>
            <w:left w:w="108" w:type="dxa"/>
            <w:bottom w:w="0" w:type="dxa"/>
            <w:right w:w="108" w:type="dxa"/>
          </w:tblCellMar>
        </w:tblPrEx>
        <w:trPr>
          <w:trHeight w:val="300" w:hRule="atLeast"/>
        </w:trPr>
        <w:tc>
          <w:tcPr>
            <w:tcW w:w="3598"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1255"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1611"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84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8724" w:type="dxa"/>
            <w:gridSpan w:val="5"/>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0"/>
                <w:szCs w:val="20"/>
              </w:rPr>
            </w:pPr>
            <w:r>
              <w:rPr>
                <w:rFonts w:hint="eastAsia" w:ascii="仿宋_GB2312" w:hAnsi="Times New Roman" w:eastAsia="仿宋_GB2312" w:cs="Times New Roman"/>
                <w:color w:val="000000"/>
                <w:kern w:val="0"/>
                <w:sz w:val="20"/>
                <w:szCs w:val="20"/>
              </w:rPr>
              <w:t>填表人：</w:t>
            </w:r>
            <w:r>
              <w:rPr>
                <w:rFonts w:ascii="Times New Roman" w:hAnsi="Times New Roman" w:eastAsia="宋体" w:cs="Times New Roman"/>
                <w:color w:val="000000"/>
                <w:kern w:val="0"/>
                <w:sz w:val="20"/>
                <w:szCs w:val="20"/>
              </w:rPr>
              <w:t xml:space="preserve">              </w:t>
            </w:r>
            <w:r>
              <w:rPr>
                <w:rFonts w:hint="eastAsia" w:ascii="仿宋_GB2312" w:hAnsi="Times New Roman" w:eastAsia="仿宋_GB2312" w:cs="Times New Roman"/>
                <w:color w:val="000000"/>
                <w:kern w:val="0"/>
                <w:sz w:val="20"/>
                <w:szCs w:val="20"/>
              </w:rPr>
              <w:t>填报日期：</w:t>
            </w:r>
            <w:r>
              <w:rPr>
                <w:rFonts w:ascii="Times New Roman" w:hAnsi="Times New Roman" w:eastAsia="宋体" w:cs="Times New Roman"/>
                <w:color w:val="000000"/>
                <w:kern w:val="0"/>
                <w:sz w:val="20"/>
                <w:szCs w:val="20"/>
              </w:rPr>
              <w:t xml:space="preserve">             </w:t>
            </w:r>
            <w:r>
              <w:rPr>
                <w:rFonts w:hint="eastAsia" w:ascii="仿宋_GB2312" w:hAnsi="Times New Roman" w:eastAsia="仿宋_GB2312" w:cs="Times New Roman"/>
                <w:color w:val="000000"/>
                <w:kern w:val="0"/>
                <w:sz w:val="20"/>
                <w:szCs w:val="20"/>
              </w:rPr>
              <w:t>联系电话：</w:t>
            </w:r>
            <w:r>
              <w:rPr>
                <w:rFonts w:ascii="Times New Roman" w:hAnsi="Times New Roman" w:eastAsia="宋体" w:cs="Times New Roman"/>
                <w:color w:val="000000"/>
                <w:kern w:val="0"/>
                <w:sz w:val="20"/>
                <w:szCs w:val="20"/>
              </w:rPr>
              <w:t xml:space="preserve">               </w:t>
            </w:r>
            <w:r>
              <w:rPr>
                <w:rFonts w:hint="eastAsia" w:ascii="仿宋_GB2312" w:hAnsi="Times New Roman" w:eastAsia="仿宋_GB2312" w:cs="Times New Roman"/>
                <w:color w:val="000000"/>
                <w:kern w:val="0"/>
                <w:sz w:val="20"/>
                <w:szCs w:val="20"/>
              </w:rPr>
              <w:t>单位负责人签字</w:t>
            </w:r>
            <w:r>
              <w:rPr>
                <w:rFonts w:ascii="Times New Roman" w:hAnsi="Times New Roman" w:eastAsia="宋体" w:cs="Times New Roman"/>
                <w:color w:val="000000"/>
                <w:kern w:val="0"/>
                <w:sz w:val="20"/>
                <w:szCs w:val="20"/>
              </w:rPr>
              <w:t xml:space="preserve"> </w:t>
            </w:r>
            <w:r>
              <w:rPr>
                <w:rFonts w:hint="eastAsia" w:ascii="仿宋_GB2312" w:hAnsi="Times New Roman" w:eastAsia="仿宋_GB2312" w:cs="Times New Roman"/>
                <w:color w:val="000000"/>
                <w:kern w:val="0"/>
                <w:sz w:val="20"/>
                <w:szCs w:val="20"/>
              </w:rPr>
              <w:t>：</w:t>
            </w:r>
            <w:r>
              <w:rPr>
                <w:rFonts w:ascii="Times New Roman" w:hAnsi="Times New Roman" w:eastAsia="宋体" w:cs="Times New Roman"/>
                <w:color w:val="000000"/>
                <w:kern w:val="0"/>
                <w:sz w:val="20"/>
                <w:szCs w:val="20"/>
              </w:rPr>
              <w:t xml:space="preserve">     </w:t>
            </w:r>
          </w:p>
        </w:tc>
        <w:tc>
          <w:tcPr>
            <w:tcW w:w="108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84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2"/>
              </w:rPr>
            </w:pPr>
          </w:p>
        </w:tc>
      </w:tr>
    </w:tbl>
    <w:p>
      <w:pPr>
        <w:jc w:val="both"/>
        <w:rPr>
          <w:rFonts w:cs="黑体" w:asciiTheme="minorEastAsia" w:hAnsiTheme="minorEastAsia"/>
          <w:color w:val="000000"/>
          <w:kern w:val="0"/>
          <w:sz w:val="32"/>
          <w:szCs w:val="32"/>
        </w:rPr>
      </w:pPr>
    </w:p>
    <w:p>
      <w:pPr>
        <w:jc w:val="both"/>
        <w:rPr>
          <w:rFonts w:cs="黑体" w:asciiTheme="minorEastAsia" w:hAnsiTheme="minorEastAsia"/>
          <w:color w:val="000000"/>
          <w:kern w:val="0"/>
          <w:sz w:val="32"/>
          <w:szCs w:val="32"/>
        </w:rPr>
      </w:pPr>
    </w:p>
    <w:tbl>
      <w:tblPr>
        <w:tblStyle w:val="5"/>
        <w:tblW w:w="12136" w:type="dxa"/>
        <w:tblInd w:w="96" w:type="dxa"/>
        <w:tblLayout w:type="autofit"/>
        <w:tblCellMar>
          <w:top w:w="0" w:type="dxa"/>
          <w:left w:w="108" w:type="dxa"/>
          <w:bottom w:w="0" w:type="dxa"/>
          <w:right w:w="108" w:type="dxa"/>
        </w:tblCellMar>
      </w:tblPr>
      <w:tblGrid>
        <w:gridCol w:w="880"/>
        <w:gridCol w:w="880"/>
        <w:gridCol w:w="1060"/>
        <w:gridCol w:w="1080"/>
        <w:gridCol w:w="900"/>
        <w:gridCol w:w="936"/>
        <w:gridCol w:w="676"/>
        <w:gridCol w:w="1180"/>
        <w:gridCol w:w="1464"/>
        <w:gridCol w:w="595"/>
        <w:gridCol w:w="145"/>
        <w:gridCol w:w="2340"/>
      </w:tblGrid>
      <w:tr>
        <w:tblPrEx>
          <w:tblCellMar>
            <w:top w:w="0" w:type="dxa"/>
            <w:left w:w="108" w:type="dxa"/>
            <w:bottom w:w="0" w:type="dxa"/>
            <w:right w:w="108" w:type="dxa"/>
          </w:tblCellMar>
        </w:tblPrEx>
        <w:trPr>
          <w:trHeight w:val="405" w:hRule="atLeast"/>
        </w:trPr>
        <w:tc>
          <w:tcPr>
            <w:tcW w:w="1760" w:type="dxa"/>
            <w:gridSpan w:val="2"/>
            <w:tcBorders>
              <w:top w:val="nil"/>
              <w:left w:val="nil"/>
              <w:bottom w:val="nil"/>
              <w:right w:val="nil"/>
            </w:tcBorders>
            <w:shd w:val="clear" w:color="auto" w:fill="auto"/>
            <w:noWrap/>
            <w:vAlign w:val="center"/>
          </w:tcPr>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附件2</w:t>
            </w:r>
          </w:p>
        </w:tc>
        <w:tc>
          <w:tcPr>
            <w:tcW w:w="106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61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464"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c>
          <w:tcPr>
            <w:tcW w:w="74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34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50" w:hRule="atLeast"/>
        </w:trPr>
        <w:tc>
          <w:tcPr>
            <w:tcW w:w="12136" w:type="dxa"/>
            <w:gridSpan w:val="12"/>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2021年度部门整体支出绩效自评表</w:t>
            </w:r>
          </w:p>
        </w:tc>
      </w:tr>
      <w:tr>
        <w:tblPrEx>
          <w:tblCellMar>
            <w:top w:w="0" w:type="dxa"/>
            <w:left w:w="108" w:type="dxa"/>
            <w:bottom w:w="0" w:type="dxa"/>
            <w:right w:w="108" w:type="dxa"/>
          </w:tblCellMar>
        </w:tblPrEx>
        <w:trPr>
          <w:trHeight w:val="300" w:hRule="atLeast"/>
        </w:trPr>
        <w:tc>
          <w:tcPr>
            <w:tcW w:w="880" w:type="dxa"/>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p>
        </w:tc>
        <w:tc>
          <w:tcPr>
            <w:tcW w:w="880" w:type="dxa"/>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p>
        </w:tc>
        <w:tc>
          <w:tcPr>
            <w:tcW w:w="1060" w:type="dxa"/>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p>
        </w:tc>
        <w:tc>
          <w:tcPr>
            <w:tcW w:w="1080" w:type="dxa"/>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p>
        </w:tc>
        <w:tc>
          <w:tcPr>
            <w:tcW w:w="900" w:type="dxa"/>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p>
        </w:tc>
        <w:tc>
          <w:tcPr>
            <w:tcW w:w="1612" w:type="dxa"/>
            <w:gridSpan w:val="2"/>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p>
        </w:tc>
        <w:tc>
          <w:tcPr>
            <w:tcW w:w="1180" w:type="dxa"/>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p>
        </w:tc>
        <w:tc>
          <w:tcPr>
            <w:tcW w:w="1464" w:type="dxa"/>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p>
        </w:tc>
        <w:tc>
          <w:tcPr>
            <w:tcW w:w="740" w:type="dxa"/>
            <w:gridSpan w:val="2"/>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p>
        </w:tc>
        <w:tc>
          <w:tcPr>
            <w:tcW w:w="2340" w:type="dxa"/>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18"/>
                <w:szCs w:val="18"/>
              </w:rPr>
            </w:pPr>
            <w:r>
              <w:rPr>
                <w:rFonts w:hint="eastAsia" w:ascii="方正小标宋_GBK" w:hAnsi="宋体" w:eastAsia="方正小标宋_GBK" w:cs="宋体"/>
                <w:color w:val="000000"/>
                <w:kern w:val="0"/>
                <w:sz w:val="18"/>
                <w:szCs w:val="18"/>
              </w:rPr>
              <w:t>单位：万元</w:t>
            </w:r>
          </w:p>
        </w:tc>
      </w:tr>
      <w:tr>
        <w:tblPrEx>
          <w:tblCellMar>
            <w:top w:w="0" w:type="dxa"/>
            <w:left w:w="108" w:type="dxa"/>
            <w:bottom w:w="0" w:type="dxa"/>
            <w:right w:w="108" w:type="dxa"/>
          </w:tblCellMar>
        </w:tblPrEx>
        <w:trPr>
          <w:trHeight w:val="465"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省级预算部门名称</w:t>
            </w:r>
          </w:p>
        </w:tc>
        <w:tc>
          <w:tcPr>
            <w:tcW w:w="11256" w:type="dxa"/>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湖南省有色地质勘查局二四五队</w:t>
            </w:r>
          </w:p>
        </w:tc>
      </w:tr>
      <w:tr>
        <w:tblPrEx>
          <w:tblCellMar>
            <w:top w:w="0" w:type="dxa"/>
            <w:left w:w="108" w:type="dxa"/>
            <w:bottom w:w="0" w:type="dxa"/>
            <w:right w:w="108" w:type="dxa"/>
          </w:tblCellMar>
        </w:tblPrEx>
        <w:trPr>
          <w:trHeight w:val="405" w:hRule="atLeast"/>
        </w:trPr>
        <w:tc>
          <w:tcPr>
            <w:tcW w:w="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年度预算申请（万元）</w:t>
            </w:r>
          </w:p>
        </w:tc>
        <w:tc>
          <w:tcPr>
            <w:tcW w:w="19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年初预算数</w:t>
            </w:r>
          </w:p>
        </w:tc>
        <w:tc>
          <w:tcPr>
            <w:tcW w:w="183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全年预算数</w:t>
            </w:r>
          </w:p>
        </w:tc>
        <w:tc>
          <w:tcPr>
            <w:tcW w:w="1856"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全年执行数</w:t>
            </w: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5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执行率</w:t>
            </w:r>
          </w:p>
        </w:tc>
        <w:tc>
          <w:tcPr>
            <w:tcW w:w="24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8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8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4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285"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年度资金总额</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3,212.81 </w:t>
            </w: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4,347.85 </w:t>
            </w: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4,342.83 </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10.00 </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1.00 </w:t>
            </w:r>
          </w:p>
        </w:tc>
        <w:tc>
          <w:tcPr>
            <w:tcW w:w="248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10.00 </w:t>
            </w:r>
          </w:p>
        </w:tc>
      </w:tr>
      <w:tr>
        <w:tblPrEx>
          <w:tblCellMar>
            <w:top w:w="0" w:type="dxa"/>
            <w:left w:w="108" w:type="dxa"/>
            <w:bottom w:w="0" w:type="dxa"/>
            <w:right w:w="108" w:type="dxa"/>
          </w:tblCellMar>
        </w:tblPrEx>
        <w:trPr>
          <w:trHeight w:val="285"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4856"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按收入性质分：4,347.85</w:t>
            </w:r>
          </w:p>
        </w:tc>
        <w:tc>
          <w:tcPr>
            <w:tcW w:w="64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按支出性质分：4,342.83</w:t>
            </w:r>
          </w:p>
        </w:tc>
      </w:tr>
      <w:tr>
        <w:tblPrEx>
          <w:tblCellMar>
            <w:top w:w="0" w:type="dxa"/>
            <w:left w:w="108" w:type="dxa"/>
            <w:bottom w:w="0" w:type="dxa"/>
            <w:right w:w="108" w:type="dxa"/>
          </w:tblCellMar>
        </w:tblPrEx>
        <w:trPr>
          <w:trHeight w:val="285"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4856"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其中：  一般公共预算：2,030.46</w:t>
            </w:r>
          </w:p>
        </w:tc>
        <w:tc>
          <w:tcPr>
            <w:tcW w:w="64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其中：基本支出：1,670.55</w:t>
            </w:r>
          </w:p>
        </w:tc>
      </w:tr>
      <w:tr>
        <w:tblPrEx>
          <w:tblCellMar>
            <w:top w:w="0" w:type="dxa"/>
            <w:left w:w="108" w:type="dxa"/>
            <w:bottom w:w="0" w:type="dxa"/>
            <w:right w:w="108" w:type="dxa"/>
          </w:tblCellMar>
        </w:tblPrEx>
        <w:trPr>
          <w:trHeight w:val="285"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4856" w:type="dxa"/>
            <w:gridSpan w:val="5"/>
            <w:tcBorders>
              <w:top w:val="single" w:color="auto" w:sz="4" w:space="0"/>
              <w:left w:val="nil"/>
              <w:bottom w:val="single" w:color="auto" w:sz="4" w:space="0"/>
              <w:right w:val="single" w:color="auto" w:sz="4" w:space="0"/>
            </w:tcBorders>
            <w:shd w:val="clear" w:color="auto" w:fill="auto"/>
            <w:vAlign w:val="center"/>
          </w:tcPr>
          <w:p>
            <w:pPr>
              <w:widowControl/>
              <w:ind w:firstLine="720" w:firstLineChars="4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政府性基金拨款：</w:t>
            </w:r>
          </w:p>
        </w:tc>
        <w:tc>
          <w:tcPr>
            <w:tcW w:w="6400" w:type="dxa"/>
            <w:gridSpan w:val="6"/>
            <w:tcBorders>
              <w:top w:val="single" w:color="auto" w:sz="4" w:space="0"/>
              <w:left w:val="nil"/>
              <w:bottom w:val="single" w:color="auto" w:sz="4" w:space="0"/>
              <w:right w:val="single" w:color="auto" w:sz="4" w:space="0"/>
            </w:tcBorders>
            <w:shd w:val="clear" w:color="auto" w:fill="auto"/>
            <w:vAlign w:val="center"/>
          </w:tcPr>
          <w:p>
            <w:pPr>
              <w:widowControl/>
              <w:ind w:firstLine="540" w:firstLineChars="3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项目支出：435.56</w:t>
            </w:r>
          </w:p>
        </w:tc>
      </w:tr>
      <w:tr>
        <w:tblPrEx>
          <w:tblCellMar>
            <w:top w:w="0" w:type="dxa"/>
            <w:left w:w="108" w:type="dxa"/>
            <w:bottom w:w="0" w:type="dxa"/>
            <w:right w:w="108" w:type="dxa"/>
          </w:tblCellMar>
        </w:tblPrEx>
        <w:trPr>
          <w:trHeight w:val="285"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4856"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纳入专户管理的非税收入拨款：</w:t>
            </w:r>
          </w:p>
        </w:tc>
        <w:tc>
          <w:tcPr>
            <w:tcW w:w="6400" w:type="dxa"/>
            <w:gridSpan w:val="6"/>
            <w:tcBorders>
              <w:top w:val="single" w:color="auto" w:sz="4" w:space="0"/>
              <w:left w:val="nil"/>
              <w:bottom w:val="single" w:color="auto" w:sz="4" w:space="0"/>
              <w:right w:val="single" w:color="auto" w:sz="4" w:space="0"/>
            </w:tcBorders>
            <w:shd w:val="clear" w:color="auto" w:fill="auto"/>
            <w:vAlign w:val="center"/>
          </w:tcPr>
          <w:p>
            <w:pPr>
              <w:widowControl/>
              <w:ind w:firstLine="540" w:firstLineChars="3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经营支出：2,236.72</w:t>
            </w:r>
          </w:p>
        </w:tc>
      </w:tr>
      <w:tr>
        <w:tblPrEx>
          <w:tblCellMar>
            <w:top w:w="0" w:type="dxa"/>
            <w:left w:w="108" w:type="dxa"/>
            <w:bottom w:w="0" w:type="dxa"/>
            <w:right w:w="108" w:type="dxa"/>
          </w:tblCellMar>
        </w:tblPrEx>
        <w:trPr>
          <w:trHeight w:val="285"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4856" w:type="dxa"/>
            <w:gridSpan w:val="5"/>
            <w:tcBorders>
              <w:top w:val="single" w:color="auto" w:sz="4" w:space="0"/>
              <w:left w:val="nil"/>
              <w:bottom w:val="single" w:color="auto" w:sz="4" w:space="0"/>
              <w:right w:val="single" w:color="auto" w:sz="4" w:space="0"/>
            </w:tcBorders>
            <w:shd w:val="clear" w:color="auto" w:fill="auto"/>
            <w:vAlign w:val="center"/>
          </w:tcPr>
          <w:p>
            <w:pPr>
              <w:widowControl/>
              <w:ind w:firstLine="540" w:firstLineChars="3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经营收入：2,317.39</w:t>
            </w:r>
          </w:p>
        </w:tc>
        <w:tc>
          <w:tcPr>
            <w:tcW w:w="6400" w:type="dxa"/>
            <w:gridSpan w:val="6"/>
            <w:tcBorders>
              <w:top w:val="single" w:color="auto" w:sz="4" w:space="0"/>
              <w:left w:val="nil"/>
              <w:bottom w:val="single" w:color="auto" w:sz="4" w:space="0"/>
              <w:right w:val="single" w:color="auto" w:sz="4" w:space="0"/>
            </w:tcBorders>
            <w:shd w:val="clear" w:color="auto" w:fill="auto"/>
            <w:vAlign w:val="center"/>
          </w:tcPr>
          <w:p>
            <w:pPr>
              <w:widowControl/>
              <w:ind w:firstLine="540" w:firstLineChars="3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结余分配：80.67</w:t>
            </w:r>
          </w:p>
        </w:tc>
      </w:tr>
      <w:tr>
        <w:tblPrEx>
          <w:tblCellMar>
            <w:top w:w="0" w:type="dxa"/>
            <w:left w:w="108" w:type="dxa"/>
            <w:bottom w:w="0" w:type="dxa"/>
            <w:right w:w="108" w:type="dxa"/>
          </w:tblCellMar>
        </w:tblPrEx>
        <w:trPr>
          <w:trHeight w:val="28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856" w:type="dxa"/>
            <w:gridSpan w:val="5"/>
            <w:tcBorders>
              <w:top w:val="single" w:color="auto" w:sz="4" w:space="0"/>
              <w:left w:val="nil"/>
              <w:bottom w:val="single" w:color="auto" w:sz="4" w:space="0"/>
              <w:right w:val="single" w:color="auto" w:sz="4" w:space="0"/>
            </w:tcBorders>
            <w:shd w:val="clear" w:color="auto" w:fill="auto"/>
            <w:vAlign w:val="center"/>
          </w:tcPr>
          <w:p>
            <w:pPr>
              <w:widowControl/>
              <w:ind w:firstLine="540" w:firstLineChars="3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其他收入：</w:t>
            </w:r>
          </w:p>
        </w:tc>
        <w:tc>
          <w:tcPr>
            <w:tcW w:w="64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年末结转和结余：94.69</w:t>
            </w:r>
          </w:p>
        </w:tc>
      </w:tr>
      <w:tr>
        <w:tblPrEx>
          <w:tblCellMar>
            <w:top w:w="0" w:type="dxa"/>
            <w:left w:w="108" w:type="dxa"/>
            <w:bottom w:w="0" w:type="dxa"/>
            <w:right w:w="108" w:type="dxa"/>
          </w:tblCellMar>
        </w:tblPrEx>
        <w:trPr>
          <w:trHeight w:val="285" w:hRule="atLeast"/>
        </w:trPr>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年度总体目标</w:t>
            </w:r>
          </w:p>
        </w:tc>
        <w:tc>
          <w:tcPr>
            <w:tcW w:w="485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预期目标</w:t>
            </w:r>
          </w:p>
        </w:tc>
        <w:tc>
          <w:tcPr>
            <w:tcW w:w="64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实际完成情况　</w:t>
            </w:r>
          </w:p>
        </w:tc>
      </w:tr>
      <w:tr>
        <w:tblPrEx>
          <w:tblCellMar>
            <w:top w:w="0" w:type="dxa"/>
            <w:left w:w="108" w:type="dxa"/>
            <w:bottom w:w="0" w:type="dxa"/>
            <w:right w:w="108" w:type="dxa"/>
          </w:tblCellMar>
        </w:tblPrEx>
        <w:trPr>
          <w:trHeight w:val="882"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485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党建工作持续加强；预计实现全年完成产值6949万元，经营收入7034万元，利润190.4万元；产业发展稳步推进；促使基础管理逐步规范。</w:t>
            </w:r>
          </w:p>
        </w:tc>
        <w:tc>
          <w:tcPr>
            <w:tcW w:w="64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按照年度总体目标，有序推进各项工作，已完成预期目标　</w:t>
            </w:r>
          </w:p>
        </w:tc>
      </w:tr>
      <w:tr>
        <w:tblPrEx>
          <w:tblCellMar>
            <w:top w:w="0" w:type="dxa"/>
            <w:left w:w="108" w:type="dxa"/>
            <w:bottom w:w="0" w:type="dxa"/>
            <w:right w:w="108" w:type="dxa"/>
          </w:tblCellMar>
        </w:tblPrEx>
        <w:trPr>
          <w:trHeight w:val="330" w:hRule="atLeast"/>
        </w:trPr>
        <w:tc>
          <w:tcPr>
            <w:tcW w:w="88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绩效指标</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一级指标</w:t>
            </w: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936"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w:t>
            </w:r>
          </w:p>
        </w:tc>
        <w:tc>
          <w:tcPr>
            <w:tcW w:w="185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实际完成值</w:t>
            </w: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595"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c>
          <w:tcPr>
            <w:tcW w:w="2485" w:type="dxa"/>
            <w:gridSpan w:val="2"/>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偏差原因</w:t>
            </w: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3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指标值</w:t>
            </w:r>
          </w:p>
        </w:tc>
        <w:tc>
          <w:tcPr>
            <w:tcW w:w="185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595" w:type="dxa"/>
            <w:vMerge w:val="continue"/>
            <w:tcBorders>
              <w:top w:val="single" w:color="auto" w:sz="4" w:space="0"/>
              <w:left w:val="single" w:color="auto" w:sz="4" w:space="0"/>
              <w:bottom w:val="single" w:color="auto" w:sz="4" w:space="0"/>
              <w:right w:val="nil"/>
            </w:tcBorders>
            <w:vAlign w:val="center"/>
          </w:tcPr>
          <w:p>
            <w:pPr>
              <w:widowControl/>
              <w:jc w:val="left"/>
              <w:rPr>
                <w:rFonts w:ascii="仿宋" w:hAnsi="仿宋" w:eastAsia="仿宋" w:cs="宋体"/>
                <w:color w:val="000000"/>
                <w:kern w:val="0"/>
                <w:sz w:val="18"/>
                <w:szCs w:val="18"/>
              </w:rPr>
            </w:pPr>
          </w:p>
        </w:tc>
        <w:tc>
          <w:tcPr>
            <w:tcW w:w="2485" w:type="dxa"/>
            <w:gridSpan w:val="2"/>
            <w:tcBorders>
              <w:top w:val="nil"/>
              <w:left w:val="single" w:color="auto" w:sz="4" w:space="0"/>
              <w:bottom w:val="nil"/>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分析及</w:t>
            </w:r>
          </w:p>
        </w:tc>
      </w:tr>
      <w:tr>
        <w:tblPrEx>
          <w:tblCellMar>
            <w:top w:w="0" w:type="dxa"/>
            <w:left w:w="108" w:type="dxa"/>
            <w:bottom w:w="0" w:type="dxa"/>
            <w:right w:w="108" w:type="dxa"/>
          </w:tblCellMar>
        </w:tblPrEx>
        <w:trPr>
          <w:trHeight w:val="240"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85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595" w:type="dxa"/>
            <w:vMerge w:val="continue"/>
            <w:tcBorders>
              <w:top w:val="single" w:color="auto" w:sz="4" w:space="0"/>
              <w:left w:val="single" w:color="auto" w:sz="4" w:space="0"/>
              <w:bottom w:val="single" w:color="auto" w:sz="4" w:space="0"/>
              <w:right w:val="nil"/>
            </w:tcBorders>
            <w:vAlign w:val="center"/>
          </w:tcPr>
          <w:p>
            <w:pPr>
              <w:widowControl/>
              <w:jc w:val="left"/>
              <w:rPr>
                <w:rFonts w:ascii="仿宋" w:hAnsi="仿宋" w:eastAsia="仿宋" w:cs="宋体"/>
                <w:color w:val="000000"/>
                <w:kern w:val="0"/>
                <w:sz w:val="18"/>
                <w:szCs w:val="18"/>
              </w:rPr>
            </w:pPr>
          </w:p>
        </w:tc>
        <w:tc>
          <w:tcPr>
            <w:tcW w:w="24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改进措施</w:t>
            </w:r>
          </w:p>
        </w:tc>
      </w:tr>
      <w:tr>
        <w:tblPrEx>
          <w:tblCellMar>
            <w:top w:w="0" w:type="dxa"/>
            <w:left w:w="108" w:type="dxa"/>
            <w:bottom w:w="0" w:type="dxa"/>
            <w:right w:w="108" w:type="dxa"/>
          </w:tblCellMar>
        </w:tblPrEx>
        <w:trPr>
          <w:trHeight w:val="675"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产出指标(50分)</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收入完成率</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(预算收入实际数/预算数)*100%　</w:t>
            </w: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135.00%</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w:t>
            </w:r>
          </w:p>
        </w:tc>
        <w:tc>
          <w:tcPr>
            <w:tcW w:w="248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财政追加资金</w:t>
            </w:r>
          </w:p>
        </w:tc>
      </w:tr>
      <w:tr>
        <w:tblPrEx>
          <w:tblCellMar>
            <w:top w:w="0" w:type="dxa"/>
            <w:left w:w="108" w:type="dxa"/>
            <w:bottom w:w="0" w:type="dxa"/>
            <w:right w:w="108" w:type="dxa"/>
          </w:tblCellMar>
        </w:tblPrEx>
        <w:trPr>
          <w:trHeight w:val="600"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支出完成率</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(预算支出完成数/支出预算数) *100%</w:t>
            </w:r>
          </w:p>
        </w:tc>
        <w:tc>
          <w:tcPr>
            <w:tcW w:w="1856"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130.71%</w:t>
            </w: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5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w:t>
            </w:r>
          </w:p>
        </w:tc>
        <w:tc>
          <w:tcPr>
            <w:tcW w:w="248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财政追加资金</w:t>
            </w:r>
          </w:p>
        </w:tc>
      </w:tr>
      <w:tr>
        <w:tblPrEx>
          <w:tblCellMar>
            <w:top w:w="0" w:type="dxa"/>
            <w:left w:w="108" w:type="dxa"/>
            <w:bottom w:w="0" w:type="dxa"/>
            <w:right w:w="108" w:type="dxa"/>
          </w:tblCellMar>
        </w:tblPrEx>
        <w:trPr>
          <w:trHeight w:val="559"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8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4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w:t>
            </w:r>
          </w:p>
        </w:tc>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资金使用合规性</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资金使用合法合规</w:t>
            </w:r>
          </w:p>
        </w:tc>
        <w:tc>
          <w:tcPr>
            <w:tcW w:w="1856"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使用合规</w:t>
            </w: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5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248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8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4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8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4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时效指标</w:t>
            </w:r>
          </w:p>
        </w:tc>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预决算公开</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在规定期限内公开</w:t>
            </w:r>
          </w:p>
        </w:tc>
        <w:tc>
          <w:tcPr>
            <w:tcW w:w="1856"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按规定公开</w:t>
            </w: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5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248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8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4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90"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成本指标</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三公经费控制率</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小于100%</w:t>
            </w:r>
          </w:p>
        </w:tc>
        <w:tc>
          <w:tcPr>
            <w:tcW w:w="1856" w:type="dxa"/>
            <w:gridSpan w:val="2"/>
            <w:tcBorders>
              <w:top w:val="nil"/>
              <w:left w:val="nil"/>
              <w:bottom w:val="nil"/>
              <w:right w:val="nil"/>
            </w:tcBorders>
            <w:shd w:val="clear" w:color="auto" w:fill="auto"/>
            <w:noWrap/>
            <w:vAlign w:val="center"/>
          </w:tcPr>
          <w:p>
            <w:pPr>
              <w:widowControl/>
              <w:jc w:val="center"/>
              <w:rPr>
                <w:rFonts w:ascii="楷体_GB2312" w:hAnsi="宋体" w:eastAsia="楷体_GB2312" w:cs="宋体"/>
                <w:color w:val="333333"/>
                <w:kern w:val="0"/>
                <w:sz w:val="18"/>
                <w:szCs w:val="18"/>
              </w:rPr>
            </w:pPr>
            <w:r>
              <w:rPr>
                <w:rFonts w:hint="eastAsia" w:ascii="楷体_GB2312" w:hAnsi="宋体" w:eastAsia="楷体_GB2312" w:cs="宋体"/>
                <w:color w:val="333333"/>
                <w:kern w:val="0"/>
                <w:sz w:val="18"/>
                <w:szCs w:val="18"/>
              </w:rPr>
              <w:t>88.34%</w:t>
            </w:r>
          </w:p>
        </w:tc>
        <w:tc>
          <w:tcPr>
            <w:tcW w:w="14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248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一般公用经费控制率</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实际支出/预算数*100%</w:t>
            </w:r>
          </w:p>
        </w:tc>
        <w:tc>
          <w:tcPr>
            <w:tcW w:w="185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99.46%</w:t>
            </w: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5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248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19"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8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4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效益指标（30分）</w:t>
            </w:r>
          </w:p>
        </w:tc>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经济效益指标</w:t>
            </w:r>
          </w:p>
        </w:tc>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地质主业</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发展态势良好</w:t>
            </w:r>
          </w:p>
        </w:tc>
        <w:tc>
          <w:tcPr>
            <w:tcW w:w="1856"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良好</w:t>
            </w: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5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248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8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4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确保民生</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保持队伍稳定</w:t>
            </w:r>
          </w:p>
        </w:tc>
        <w:tc>
          <w:tcPr>
            <w:tcW w:w="1856"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完成</w:t>
            </w: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5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248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85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4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85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4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450"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生态效益指标</w:t>
            </w:r>
          </w:p>
        </w:tc>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环境保护</w:t>
            </w:r>
          </w:p>
        </w:tc>
        <w:tc>
          <w:tcPr>
            <w:tcW w:w="93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效果很好</w:t>
            </w:r>
          </w:p>
        </w:tc>
        <w:tc>
          <w:tcPr>
            <w:tcW w:w="1856"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完成</w:t>
            </w: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5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248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85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4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85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4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12" w:hRule="atLeast"/>
        </w:trPr>
        <w:tc>
          <w:tcPr>
            <w:tcW w:w="88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绩效指标</w:t>
            </w:r>
          </w:p>
        </w:tc>
        <w:tc>
          <w:tcPr>
            <w:tcW w:w="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满意度指标（10分）</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可持续影响指标</w:t>
            </w:r>
          </w:p>
        </w:tc>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持续发展主业</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发展态势良好</w:t>
            </w:r>
          </w:p>
        </w:tc>
        <w:tc>
          <w:tcPr>
            <w:tcW w:w="1856"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良好</w:t>
            </w: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5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w:t>
            </w:r>
          </w:p>
        </w:tc>
        <w:tc>
          <w:tcPr>
            <w:tcW w:w="248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420"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8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4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服务对象满意度指标</w:t>
            </w:r>
          </w:p>
        </w:tc>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服务基层</w:t>
            </w:r>
          </w:p>
        </w:tc>
        <w:tc>
          <w:tcPr>
            <w:tcW w:w="93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效果很好</w:t>
            </w:r>
          </w:p>
        </w:tc>
        <w:tc>
          <w:tcPr>
            <w:tcW w:w="1856"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良好</w:t>
            </w: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5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w:t>
            </w:r>
          </w:p>
        </w:tc>
        <w:tc>
          <w:tcPr>
            <w:tcW w:w="248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85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4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85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4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270" w:hRule="atLeast"/>
        </w:trPr>
        <w:tc>
          <w:tcPr>
            <w:tcW w:w="759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总分</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92</w:t>
            </w:r>
          </w:p>
        </w:tc>
        <w:tc>
          <w:tcPr>
            <w:tcW w:w="248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405" w:hRule="atLeast"/>
        </w:trPr>
        <w:tc>
          <w:tcPr>
            <w:tcW w:w="176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填表人：                      </w:t>
            </w:r>
          </w:p>
        </w:tc>
        <w:tc>
          <w:tcPr>
            <w:tcW w:w="214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填报日期：     </w:t>
            </w:r>
          </w:p>
        </w:tc>
        <w:tc>
          <w:tcPr>
            <w:tcW w:w="2512"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联系电话：   </w:t>
            </w:r>
          </w:p>
        </w:tc>
        <w:tc>
          <w:tcPr>
            <w:tcW w:w="11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1464"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单位负责人签字：</w:t>
            </w:r>
          </w:p>
        </w:tc>
        <w:tc>
          <w:tcPr>
            <w:tcW w:w="59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2485"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r>
    </w:tbl>
    <w:p>
      <w:pPr>
        <w:ind w:firstLine="640" w:firstLineChars="200"/>
        <w:jc w:val="center"/>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37</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4AA5BF"/>
    <w:multiLevelType w:val="singleLevel"/>
    <w:tmpl w:val="3C4AA5B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YTI1YTAwNDBhOWJmNGEwYzJhYWEyNThjZjkwMjkifQ=="/>
  </w:docVars>
  <w:rsids>
    <w:rsidRoot w:val="00172A27"/>
    <w:rsid w:val="0002229B"/>
    <w:rsid w:val="000273BD"/>
    <w:rsid w:val="000415B7"/>
    <w:rsid w:val="00041E3F"/>
    <w:rsid w:val="00050130"/>
    <w:rsid w:val="00055DAA"/>
    <w:rsid w:val="00061F7B"/>
    <w:rsid w:val="000658A3"/>
    <w:rsid w:val="00074155"/>
    <w:rsid w:val="000873EF"/>
    <w:rsid w:val="000A3F69"/>
    <w:rsid w:val="00103957"/>
    <w:rsid w:val="00124A1F"/>
    <w:rsid w:val="00152C6D"/>
    <w:rsid w:val="00162D39"/>
    <w:rsid w:val="001678BD"/>
    <w:rsid w:val="00182373"/>
    <w:rsid w:val="001A022B"/>
    <w:rsid w:val="001A2C0B"/>
    <w:rsid w:val="001A67DB"/>
    <w:rsid w:val="001C3C29"/>
    <w:rsid w:val="001D51E5"/>
    <w:rsid w:val="001E080D"/>
    <w:rsid w:val="001E53D0"/>
    <w:rsid w:val="001F0C3B"/>
    <w:rsid w:val="00202C14"/>
    <w:rsid w:val="00202C82"/>
    <w:rsid w:val="00214427"/>
    <w:rsid w:val="00226CB7"/>
    <w:rsid w:val="00230F06"/>
    <w:rsid w:val="0025208F"/>
    <w:rsid w:val="00264552"/>
    <w:rsid w:val="00264EF9"/>
    <w:rsid w:val="00265724"/>
    <w:rsid w:val="0027426B"/>
    <w:rsid w:val="002E0A30"/>
    <w:rsid w:val="002E7B16"/>
    <w:rsid w:val="003130C4"/>
    <w:rsid w:val="00316C4B"/>
    <w:rsid w:val="0032192B"/>
    <w:rsid w:val="003479BD"/>
    <w:rsid w:val="0037197D"/>
    <w:rsid w:val="003768D5"/>
    <w:rsid w:val="003C4197"/>
    <w:rsid w:val="003C47E6"/>
    <w:rsid w:val="003C4ED7"/>
    <w:rsid w:val="003C4FC2"/>
    <w:rsid w:val="003E2331"/>
    <w:rsid w:val="003E7C9E"/>
    <w:rsid w:val="00416E61"/>
    <w:rsid w:val="0041788A"/>
    <w:rsid w:val="00422A05"/>
    <w:rsid w:val="0042790C"/>
    <w:rsid w:val="004506F9"/>
    <w:rsid w:val="004717A2"/>
    <w:rsid w:val="00473DF3"/>
    <w:rsid w:val="00487911"/>
    <w:rsid w:val="00491741"/>
    <w:rsid w:val="004924A4"/>
    <w:rsid w:val="004B0CEE"/>
    <w:rsid w:val="004F5D8D"/>
    <w:rsid w:val="00500E5F"/>
    <w:rsid w:val="005122EF"/>
    <w:rsid w:val="0051441A"/>
    <w:rsid w:val="00517C33"/>
    <w:rsid w:val="00517D5F"/>
    <w:rsid w:val="00521AF2"/>
    <w:rsid w:val="00523644"/>
    <w:rsid w:val="0054069E"/>
    <w:rsid w:val="00544866"/>
    <w:rsid w:val="005767CC"/>
    <w:rsid w:val="00590D9F"/>
    <w:rsid w:val="00595D26"/>
    <w:rsid w:val="005A7477"/>
    <w:rsid w:val="005A74E6"/>
    <w:rsid w:val="005B404E"/>
    <w:rsid w:val="005D4D55"/>
    <w:rsid w:val="005E2CFB"/>
    <w:rsid w:val="005F2103"/>
    <w:rsid w:val="005F3D1C"/>
    <w:rsid w:val="006070C1"/>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34922"/>
    <w:rsid w:val="00787B42"/>
    <w:rsid w:val="007C4539"/>
    <w:rsid w:val="007F3657"/>
    <w:rsid w:val="00812ED5"/>
    <w:rsid w:val="0081675D"/>
    <w:rsid w:val="008277D9"/>
    <w:rsid w:val="0084478C"/>
    <w:rsid w:val="0086638C"/>
    <w:rsid w:val="00875BF8"/>
    <w:rsid w:val="008A3E8D"/>
    <w:rsid w:val="009237C4"/>
    <w:rsid w:val="0093236B"/>
    <w:rsid w:val="00944C48"/>
    <w:rsid w:val="00950252"/>
    <w:rsid w:val="00967F5D"/>
    <w:rsid w:val="009A0F95"/>
    <w:rsid w:val="009A3895"/>
    <w:rsid w:val="009B3ADF"/>
    <w:rsid w:val="009C3B52"/>
    <w:rsid w:val="009E6817"/>
    <w:rsid w:val="009E6E9A"/>
    <w:rsid w:val="00A01D2B"/>
    <w:rsid w:val="00A042A5"/>
    <w:rsid w:val="00A42218"/>
    <w:rsid w:val="00A70249"/>
    <w:rsid w:val="00A70B02"/>
    <w:rsid w:val="00A71D9F"/>
    <w:rsid w:val="00A92E9F"/>
    <w:rsid w:val="00B33BEA"/>
    <w:rsid w:val="00B57C9F"/>
    <w:rsid w:val="00B63572"/>
    <w:rsid w:val="00B845B3"/>
    <w:rsid w:val="00B85D8B"/>
    <w:rsid w:val="00BA56DA"/>
    <w:rsid w:val="00BB4A40"/>
    <w:rsid w:val="00BD6C3E"/>
    <w:rsid w:val="00BE3674"/>
    <w:rsid w:val="00C10681"/>
    <w:rsid w:val="00C3049A"/>
    <w:rsid w:val="00C31B1E"/>
    <w:rsid w:val="00C625B2"/>
    <w:rsid w:val="00C77645"/>
    <w:rsid w:val="00C854BA"/>
    <w:rsid w:val="00CE04C3"/>
    <w:rsid w:val="00CE76A0"/>
    <w:rsid w:val="00D148C6"/>
    <w:rsid w:val="00D17A8A"/>
    <w:rsid w:val="00D415BA"/>
    <w:rsid w:val="00D63780"/>
    <w:rsid w:val="00D644EE"/>
    <w:rsid w:val="00D64B03"/>
    <w:rsid w:val="00D75489"/>
    <w:rsid w:val="00DD06FF"/>
    <w:rsid w:val="00DD5FE9"/>
    <w:rsid w:val="00E00C7A"/>
    <w:rsid w:val="00E209CF"/>
    <w:rsid w:val="00E37D6C"/>
    <w:rsid w:val="00E55B68"/>
    <w:rsid w:val="00E67BE6"/>
    <w:rsid w:val="00E8683C"/>
    <w:rsid w:val="00EA2B72"/>
    <w:rsid w:val="00EF5389"/>
    <w:rsid w:val="00F74360"/>
    <w:rsid w:val="00F844BC"/>
    <w:rsid w:val="00FB462F"/>
    <w:rsid w:val="00FD09C5"/>
    <w:rsid w:val="00FE16FA"/>
    <w:rsid w:val="00FE328A"/>
    <w:rsid w:val="00FE6269"/>
    <w:rsid w:val="00FF5CD6"/>
    <w:rsid w:val="08572515"/>
    <w:rsid w:val="11707A75"/>
    <w:rsid w:val="130152C1"/>
    <w:rsid w:val="134C0C32"/>
    <w:rsid w:val="1A536897"/>
    <w:rsid w:val="1CEE6E3D"/>
    <w:rsid w:val="1CF82C74"/>
    <w:rsid w:val="20BA1628"/>
    <w:rsid w:val="2DBF0527"/>
    <w:rsid w:val="30907243"/>
    <w:rsid w:val="388B19B5"/>
    <w:rsid w:val="409325CC"/>
    <w:rsid w:val="449A1F54"/>
    <w:rsid w:val="4BF94948"/>
    <w:rsid w:val="55F707C3"/>
    <w:rsid w:val="574E2484"/>
    <w:rsid w:val="5A23463F"/>
    <w:rsid w:val="61A226AA"/>
    <w:rsid w:val="65624A4E"/>
    <w:rsid w:val="66772A35"/>
    <w:rsid w:val="6F7C5A5F"/>
    <w:rsid w:val="71ED62B2"/>
    <w:rsid w:val="7BA21D65"/>
    <w:rsid w:val="7C027664"/>
    <w:rsid w:val="D5FFBA36"/>
    <w:rsid w:val="D9F95703"/>
    <w:rsid w:val="F3FBD231"/>
    <w:rsid w:val="FCEFA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 w:type="character" w:customStyle="1" w:styleId="13">
    <w:name w:val="页脚 字符"/>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10228</Words>
  <Characters>11844</Characters>
  <Lines>123</Lines>
  <Paragraphs>34</Paragraphs>
  <TotalTime>0</TotalTime>
  <ScaleCrop>false</ScaleCrop>
  <LinksUpToDate>false</LinksUpToDate>
  <CharactersWithSpaces>12480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2022-08-30T11:16:00Z</dcterms:created>
  <dc:creator>李航 null</dc:creator>
  <cp:lastModifiedBy>kx</cp:lastModifiedBy>
  <cp:lastPrinted>2022-07-28T20:55:00Z</cp:lastPrinted>
  <dcterms:modified xsi:type="dcterms:W3CDTF">2023-09-26T17:35:44Z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A5EDDDB54DA44CBE93C3FEA00D7BD195</vt:lpwstr>
  </property>
</Properties>
</file>