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2020年度</w:t>
      </w:r>
    </w:p>
    <w:p>
      <w:pPr>
        <w:pStyle w:val="12"/>
        <w:jc w:val="center"/>
        <w:rPr>
          <w:sz w:val="84"/>
          <w:szCs w:val="84"/>
        </w:rPr>
      </w:pPr>
      <w:r>
        <w:rPr>
          <w:rFonts w:hint="eastAsia"/>
          <w:sz w:val="84"/>
          <w:szCs w:val="84"/>
        </w:rPr>
        <w:t>湖南省煤田地质局</w:t>
      </w:r>
    </w:p>
    <w:p>
      <w:pPr>
        <w:pStyle w:val="12"/>
        <w:jc w:val="center"/>
        <w:rPr>
          <w:sz w:val="84"/>
          <w:szCs w:val="84"/>
        </w:rPr>
      </w:pPr>
      <w:r>
        <w:rPr>
          <w:rFonts w:hint="eastAsia"/>
          <w:sz w:val="84"/>
          <w:szCs w:val="84"/>
        </w:rPr>
        <w:t>物探测量队部门决算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both"/>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00" w:lineRule="exact"/>
        <w:jc w:val="both"/>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第一部分湖南省煤田地质局物探测量队单位概况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rPr>
        <w:t>湖南省煤田地质局</w:t>
      </w:r>
    </w:p>
    <w:p>
      <w:pPr>
        <w:pStyle w:val="12"/>
        <w:jc w:val="center"/>
        <w:rPr>
          <w:sz w:val="84"/>
          <w:szCs w:val="84"/>
        </w:rPr>
      </w:pPr>
      <w:r>
        <w:rPr>
          <w:rFonts w:hint="eastAsia"/>
          <w:sz w:val="84"/>
          <w:szCs w:val="84"/>
        </w:rPr>
        <w:t>物探测量队单位概况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asciiTheme="minorEastAsia" w:hAnsiTheme="minorEastAsia"/>
          <w:sz w:val="32"/>
          <w:szCs w:val="32"/>
        </w:rPr>
      </w:pPr>
      <w:r>
        <w:rPr>
          <w:rFonts w:hint="eastAsia" w:asciiTheme="minorEastAsia" w:hAnsiTheme="minorEastAsia"/>
          <w:sz w:val="32"/>
          <w:szCs w:val="32"/>
        </w:rPr>
        <w:t>（一）组织我队地质找矿队伍完成国家、省人民政府和有关部门下达的基础性、公益性、战略性地质勘查任务及煤田地质灾害调查评价任务，参与全省煤炭资源的合理开发利用工作，为国家和省提供煤炭资源开发和管理所需的基础信息材料。</w:t>
      </w:r>
    </w:p>
    <w:p>
      <w:pPr>
        <w:ind w:firstLine="640" w:firstLineChars="200"/>
        <w:jc w:val="left"/>
        <w:rPr>
          <w:rFonts w:asciiTheme="minorEastAsia" w:hAnsiTheme="minorEastAsia"/>
          <w:sz w:val="32"/>
          <w:szCs w:val="32"/>
        </w:rPr>
      </w:pPr>
      <w:r>
        <w:rPr>
          <w:rFonts w:hint="eastAsia" w:asciiTheme="minorEastAsia" w:hAnsiTheme="minorEastAsia"/>
          <w:sz w:val="32"/>
          <w:szCs w:val="32"/>
        </w:rPr>
        <w:t>（二）负责我队所属单位领导班子建设；负责本队机构编制、人事劳资、劳动与社会保障等工作；指导我队职工队伍建设和精神文明建设。</w:t>
      </w:r>
    </w:p>
    <w:p>
      <w:pPr>
        <w:ind w:firstLine="640" w:firstLineChars="200"/>
        <w:jc w:val="left"/>
        <w:rPr>
          <w:rFonts w:asciiTheme="minorEastAsia" w:hAnsiTheme="minorEastAsia"/>
          <w:sz w:val="32"/>
          <w:szCs w:val="32"/>
        </w:rPr>
      </w:pPr>
      <w:r>
        <w:rPr>
          <w:rFonts w:hint="eastAsia" w:asciiTheme="minorEastAsia" w:hAnsiTheme="minorEastAsia"/>
          <w:sz w:val="32"/>
          <w:szCs w:val="32"/>
        </w:rPr>
        <w:t>（三）承办湖南省地质院交办的其他事项。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宋体" w:hAnsi="宋体" w:cs="宋体"/>
          <w:sz w:val="28"/>
          <w:szCs w:val="28"/>
        </w:rPr>
      </w:pPr>
      <w:r>
        <w:rPr>
          <w:rFonts w:hint="eastAsia" w:asciiTheme="minorEastAsia" w:hAnsiTheme="minorEastAsia"/>
          <w:bCs/>
          <w:kern w:val="0"/>
          <w:sz w:val="32"/>
          <w:szCs w:val="32"/>
        </w:rPr>
        <w:t>（一）内设机构设置。湖南省煤田地质局物探测量队内设机构包括：劳动人事科、安全设备科、财务科、办公室、党办、经营管理科、审计科、离退休办、总工办、后勤办、工会11个职能部门及测绘一院、测绘二院、物探院、地勘院、三分院、四公司、桩检中心、医务室8个经济实体。</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（二）决算单位构成。湖南省煤田地质局物探测量队</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湖南省煤田地质局物探测量队本级，为二级预算单位，包括其他下属预算单位：湖南省勘查设计研究院三分院、湖南基础工程公司四分公司、湖南基础工程公司青岛经营部、株洲嘉天房地产开发有限公司嘉天18号项目部。</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rPr>
          <w:sz w:val="72"/>
          <w:szCs w:val="72"/>
        </w:rPr>
      </w:pPr>
    </w:p>
    <w:p>
      <w:pPr>
        <w:rPr>
          <w:sz w:val="72"/>
          <w:szCs w:val="72"/>
        </w:rPr>
      </w:pPr>
    </w:p>
    <w:p>
      <w:pPr>
        <w:rPr>
          <w:sz w:val="72"/>
          <w:szCs w:val="72"/>
        </w:rPr>
      </w:pPr>
    </w:p>
    <w:p>
      <w:pP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5000" w:type="pct"/>
        <w:tblInd w:w="0" w:type="dxa"/>
        <w:tblLayout w:type="autofit"/>
        <w:tblCellMar>
          <w:top w:w="0" w:type="dxa"/>
          <w:left w:w="108" w:type="dxa"/>
          <w:bottom w:w="0" w:type="dxa"/>
          <w:right w:w="108" w:type="dxa"/>
        </w:tblCellMar>
      </w:tblPr>
      <w:tblGrid>
        <w:gridCol w:w="2975"/>
        <w:gridCol w:w="722"/>
        <w:gridCol w:w="479"/>
        <w:gridCol w:w="240"/>
        <w:gridCol w:w="2608"/>
        <w:gridCol w:w="3253"/>
        <w:gridCol w:w="674"/>
        <w:gridCol w:w="689"/>
        <w:gridCol w:w="3146"/>
      </w:tblGrid>
      <w:tr>
        <w:tblPrEx>
          <w:tblCellMar>
            <w:top w:w="0" w:type="dxa"/>
            <w:left w:w="108" w:type="dxa"/>
            <w:bottom w:w="0" w:type="dxa"/>
            <w:right w:w="108" w:type="dxa"/>
          </w:tblCellMar>
        </w:tblPrEx>
        <w:trPr>
          <w:trHeight w:val="283" w:hRule="exact"/>
        </w:trPr>
        <w:tc>
          <w:tcPr>
            <w:tcW w:w="5000" w:type="pct"/>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16"/>
                <w:szCs w:val="16"/>
              </w:rPr>
            </w:pPr>
            <w:r>
              <w:rPr>
                <w:rFonts w:hint="eastAsia" w:ascii="华文中宋" w:hAnsi="华文中宋" w:eastAsia="华文中宋" w:cs="宋体"/>
                <w:b/>
                <w:bCs/>
                <w:color w:val="000000"/>
                <w:kern w:val="0"/>
                <w:szCs w:val="21"/>
              </w:rPr>
              <w:t>收入支出决算总表</w:t>
            </w:r>
          </w:p>
        </w:tc>
      </w:tr>
      <w:tr>
        <w:tblPrEx>
          <w:tblCellMar>
            <w:top w:w="0" w:type="dxa"/>
            <w:left w:w="108" w:type="dxa"/>
            <w:bottom w:w="0" w:type="dxa"/>
            <w:right w:w="108" w:type="dxa"/>
          </w:tblCellMar>
        </w:tblPrEx>
        <w:trPr>
          <w:trHeight w:val="283" w:hRule="exact"/>
        </w:trPr>
        <w:tc>
          <w:tcPr>
            <w:tcW w:w="1250"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162"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81"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2210" w:type="pct"/>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233"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1061" w:type="pct"/>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公开01表</w:t>
            </w:r>
          </w:p>
        </w:tc>
      </w:tr>
      <w:tr>
        <w:tblPrEx>
          <w:tblCellMar>
            <w:top w:w="0" w:type="dxa"/>
            <w:left w:w="108" w:type="dxa"/>
            <w:bottom w:w="0" w:type="dxa"/>
            <w:right w:w="108" w:type="dxa"/>
          </w:tblCellMar>
        </w:tblPrEx>
        <w:trPr>
          <w:trHeight w:val="283" w:hRule="exact"/>
        </w:trPr>
        <w:tc>
          <w:tcPr>
            <w:tcW w:w="1250" w:type="pct"/>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部门：</w:t>
            </w:r>
            <w:r>
              <w:rPr>
                <w:sz w:val="16"/>
                <w:szCs w:val="16"/>
              </w:rPr>
              <w:t>湖南省煤田地质局物探测量队</w:t>
            </w:r>
            <w:r>
              <w:rPr>
                <w:rFonts w:ascii="宋体" w:hAnsi="宋体" w:eastAsia="宋体" w:cs="宋体"/>
                <w:color w:val="000000"/>
                <w:kern w:val="0"/>
                <w:sz w:val="16"/>
                <w:szCs w:val="16"/>
              </w:rPr>
              <w:t xml:space="preserve"> </w:t>
            </w:r>
          </w:p>
        </w:tc>
        <w:tc>
          <w:tcPr>
            <w:tcW w:w="162"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81"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2210" w:type="pct"/>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233"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1061" w:type="pct"/>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单位：万元</w:t>
            </w:r>
          </w:p>
        </w:tc>
      </w:tr>
      <w:tr>
        <w:tblPrEx>
          <w:tblCellMar>
            <w:top w:w="0" w:type="dxa"/>
            <w:left w:w="108" w:type="dxa"/>
            <w:bottom w:w="0" w:type="dxa"/>
            <w:right w:w="108" w:type="dxa"/>
          </w:tblCellMar>
        </w:tblPrEx>
        <w:trPr>
          <w:trHeight w:val="278" w:hRule="exact"/>
        </w:trPr>
        <w:tc>
          <w:tcPr>
            <w:tcW w:w="2375"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收入</w:t>
            </w:r>
          </w:p>
        </w:tc>
        <w:tc>
          <w:tcPr>
            <w:tcW w:w="2624" w:type="pct"/>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支出</w:t>
            </w: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项    目</w:t>
            </w: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行次</w:t>
            </w:r>
          </w:p>
        </w:tc>
        <w:tc>
          <w:tcPr>
            <w:tcW w:w="1124" w:type="pct"/>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决算数</w:t>
            </w:r>
          </w:p>
        </w:tc>
        <w:tc>
          <w:tcPr>
            <w:tcW w:w="110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项    目</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行次</w:t>
            </w:r>
          </w:p>
        </w:tc>
        <w:tc>
          <w:tcPr>
            <w:tcW w:w="129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决算数</w:t>
            </w: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栏    次</w:t>
            </w: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1124" w:type="pct"/>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c>
          <w:tcPr>
            <w:tcW w:w="110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栏    次</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129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w:t>
            </w: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一、一般公共预算财政拨款收入</w:t>
            </w: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1</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2,358.14</w:t>
            </w:r>
          </w:p>
        </w:tc>
        <w:tc>
          <w:tcPr>
            <w:tcW w:w="110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一、一般公共服务支出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32</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二、政府性基金预算财政拨款收入</w:t>
            </w: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2</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c>
          <w:tcPr>
            <w:tcW w:w="110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二、外交支出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33</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三、国有资本经营预算财政拨款收入</w:t>
            </w: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3</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c>
          <w:tcPr>
            <w:tcW w:w="110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三、国防支出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34</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四、上级补助收入</w:t>
            </w: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10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四、公共安全支出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35</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五、事业收入</w:t>
            </w: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5</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10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五、教育支出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36</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9.00</w:t>
            </w: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六、经营收入</w:t>
            </w: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6</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4,843.22</w:t>
            </w:r>
          </w:p>
        </w:tc>
        <w:tc>
          <w:tcPr>
            <w:tcW w:w="110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六、科学技术支出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37</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七、附属单位上缴收入</w:t>
            </w: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7</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七、文化旅游体育与传媒支出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38</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八、其他收入</w:t>
            </w: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8</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八、社会保障和就业支出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39</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241.80</w:t>
            </w: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9</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九、卫生健康支出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40</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108.00</w:t>
            </w: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10</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十、节能环保支出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41</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11</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十一、城乡社区支出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42</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12</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十二、农林水支出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43</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13</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十三、交通运输支出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44</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14</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十四、资源勘探工业信息等支出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45</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751.80</w:t>
            </w: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15</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十五、商业服务业等支出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46</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16</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十六、金融支出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47</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17</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十七、援助其他地区支出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48</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18</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十八、自然资源海洋气象等支出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49</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6,023.98</w:t>
            </w: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19</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十九、住房保障支出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50</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208.00</w:t>
            </w:r>
          </w:p>
        </w:tc>
      </w:tr>
      <w:tr>
        <w:tblPrEx>
          <w:tblCellMar>
            <w:top w:w="0" w:type="dxa"/>
            <w:left w:w="108" w:type="dxa"/>
            <w:bottom w:w="0" w:type="dxa"/>
            <w:right w:w="108" w:type="dxa"/>
          </w:tblCellMar>
        </w:tblPrEx>
        <w:trPr>
          <w:trHeight w:val="278" w:hRule="exact"/>
        </w:trPr>
        <w:tc>
          <w:tcPr>
            <w:tcW w:w="10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p>
        </w:tc>
        <w:tc>
          <w:tcPr>
            <w:tcW w:w="24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20</w:t>
            </w:r>
          </w:p>
        </w:tc>
        <w:tc>
          <w:tcPr>
            <w:tcW w:w="112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c>
          <w:tcPr>
            <w:tcW w:w="110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二十、粮油物资储备支出</w:t>
            </w:r>
          </w:p>
        </w:tc>
        <w:tc>
          <w:tcPr>
            <w:tcW w:w="22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51</w:t>
            </w:r>
          </w:p>
        </w:tc>
        <w:tc>
          <w:tcPr>
            <w:tcW w:w="129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r>
      <w:tr>
        <w:tblPrEx>
          <w:tblCellMar>
            <w:top w:w="0" w:type="dxa"/>
            <w:left w:w="108" w:type="dxa"/>
            <w:bottom w:w="0" w:type="dxa"/>
            <w:right w:w="108" w:type="dxa"/>
          </w:tblCellMar>
        </w:tblPrEx>
        <w:trPr>
          <w:trHeight w:val="278" w:hRule="exact"/>
        </w:trPr>
        <w:tc>
          <w:tcPr>
            <w:tcW w:w="10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p>
        </w:tc>
        <w:tc>
          <w:tcPr>
            <w:tcW w:w="244"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21</w:t>
            </w:r>
          </w:p>
        </w:tc>
        <w:tc>
          <w:tcPr>
            <w:tcW w:w="112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c>
          <w:tcPr>
            <w:tcW w:w="1100"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二十一、国有资本经营预算支出</w:t>
            </w:r>
          </w:p>
        </w:tc>
        <w:tc>
          <w:tcPr>
            <w:tcW w:w="228"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52</w:t>
            </w:r>
          </w:p>
        </w:tc>
        <w:tc>
          <w:tcPr>
            <w:tcW w:w="129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22</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二十二、灾害防治及应急管理支出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53</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80.00</w:t>
            </w: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23</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二十三、其他支出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54</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24</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二十四、债务还本支出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55</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25</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二十五、债务付息支出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56</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rPr>
            </w:pP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26</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二十六、抗疫特别国债安排的支出</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57</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本年收入合计</w:t>
            </w: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28</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7,201.36</w:t>
            </w:r>
          </w:p>
        </w:tc>
        <w:tc>
          <w:tcPr>
            <w:tcW w:w="11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本年支出合计</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59</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7,422.58</w:t>
            </w: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使用非财政拨款结余</w:t>
            </w: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29</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1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结余分配</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60</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83.18</w:t>
            </w: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年初结转和结余</w:t>
            </w: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30</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304.40</w:t>
            </w:r>
          </w:p>
        </w:tc>
        <w:tc>
          <w:tcPr>
            <w:tcW w:w="11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年末结转和结余</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61</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r>
      <w:tr>
        <w:tblPrEx>
          <w:tblCellMar>
            <w:top w:w="0" w:type="dxa"/>
            <w:left w:w="108" w:type="dxa"/>
            <w:bottom w:w="0" w:type="dxa"/>
            <w:right w:w="108" w:type="dxa"/>
          </w:tblCellMar>
        </w:tblPrEx>
        <w:trPr>
          <w:trHeight w:val="278" w:hRule="exact"/>
        </w:trPr>
        <w:tc>
          <w:tcPr>
            <w:tcW w:w="1006"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总计</w:t>
            </w:r>
          </w:p>
        </w:tc>
        <w:tc>
          <w:tcPr>
            <w:tcW w:w="2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31</w:t>
            </w:r>
          </w:p>
        </w:tc>
        <w:tc>
          <w:tcPr>
            <w:tcW w:w="112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7,505.76</w:t>
            </w:r>
          </w:p>
        </w:tc>
        <w:tc>
          <w:tcPr>
            <w:tcW w:w="110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总计</w:t>
            </w:r>
          </w:p>
        </w:tc>
        <w:tc>
          <w:tcPr>
            <w:tcW w:w="2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62</w:t>
            </w:r>
          </w:p>
        </w:tc>
        <w:tc>
          <w:tcPr>
            <w:tcW w:w="129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7,505.76</w:t>
            </w:r>
          </w:p>
        </w:tc>
      </w:tr>
      <w:tr>
        <w:tblPrEx>
          <w:tblCellMar>
            <w:top w:w="0" w:type="dxa"/>
            <w:left w:w="108" w:type="dxa"/>
            <w:bottom w:w="0" w:type="dxa"/>
            <w:right w:w="108" w:type="dxa"/>
          </w:tblCellMar>
        </w:tblPrEx>
        <w:trPr>
          <w:trHeight w:val="628" w:hRule="exact"/>
        </w:trPr>
        <w:tc>
          <w:tcPr>
            <w:tcW w:w="5000" w:type="pct"/>
            <w:gridSpan w:val="9"/>
            <w:tcBorders>
              <w:top w:val="nil"/>
              <w:left w:val="nil"/>
              <w:bottom w:val="nil"/>
              <w:right w:val="nil"/>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注：1.本表反映部门本年度的总收支和年末结转结余情况。</w:t>
            </w:r>
          </w:p>
          <w:p>
            <w:pPr>
              <w:widowControl/>
              <w:jc w:val="left"/>
              <w:rPr>
                <w:rFonts w:ascii="宋体" w:hAnsi="宋体" w:eastAsia="宋体" w:cs="宋体"/>
                <w:kern w:val="0"/>
                <w:sz w:val="16"/>
                <w:szCs w:val="16"/>
              </w:rPr>
            </w:pPr>
            <w:r>
              <w:rPr>
                <w:rFonts w:hint="eastAsia" w:ascii="宋体" w:hAnsi="宋体" w:eastAsia="宋体" w:cs="宋体"/>
                <w:kern w:val="0"/>
                <w:sz w:val="16"/>
                <w:szCs w:val="16"/>
              </w:rPr>
              <w:t xml:space="preserve"> 2.本套报表金额单位转换时可能存在尾数误差。</w:t>
            </w:r>
          </w:p>
        </w:tc>
      </w:tr>
    </w:tbl>
    <w:p>
      <w:pPr>
        <w:jc w:val="center"/>
        <w:rPr>
          <w:rFonts w:ascii="黑体" w:hAnsi="黑体" w:eastAsia="黑体"/>
          <w:sz w:val="28"/>
          <w:szCs w:val="28"/>
        </w:rPr>
        <w:sectPr>
          <w:pgSz w:w="16838" w:h="11906" w:orient="landscape"/>
          <w:pgMar w:top="567" w:right="1134" w:bottom="567" w:left="1134" w:header="851" w:footer="992" w:gutter="0"/>
          <w:cols w:space="0" w:num="1"/>
          <w:docGrid w:type="linesAndChars" w:linePitch="312" w:charSpace="0"/>
        </w:sectPr>
      </w:pPr>
    </w:p>
    <w:tbl>
      <w:tblPr>
        <w:tblStyle w:val="6"/>
        <w:tblW w:w="14689" w:type="dxa"/>
        <w:tblInd w:w="0" w:type="dxa"/>
        <w:tblLayout w:type="fixed"/>
        <w:tblCellMar>
          <w:top w:w="0" w:type="dxa"/>
          <w:left w:w="0" w:type="dxa"/>
          <w:bottom w:w="0" w:type="dxa"/>
          <w:right w:w="0" w:type="dxa"/>
        </w:tblCellMar>
      </w:tblPr>
      <w:tblGrid>
        <w:gridCol w:w="680"/>
        <w:gridCol w:w="680"/>
        <w:gridCol w:w="2852"/>
        <w:gridCol w:w="1496"/>
        <w:gridCol w:w="1496"/>
        <w:gridCol w:w="1496"/>
        <w:gridCol w:w="1496"/>
        <w:gridCol w:w="1497"/>
        <w:gridCol w:w="1497"/>
        <w:gridCol w:w="1499"/>
      </w:tblGrid>
      <w:tr>
        <w:tblPrEx>
          <w:tblCellMar>
            <w:top w:w="0" w:type="dxa"/>
            <w:left w:w="0" w:type="dxa"/>
            <w:bottom w:w="0" w:type="dxa"/>
            <w:right w:w="0" w:type="dxa"/>
          </w:tblCellMar>
        </w:tblPrEx>
        <w:trPr>
          <w:trHeight w:val="435" w:hRule="atLeast"/>
        </w:trPr>
        <w:tc>
          <w:tcPr>
            <w:tcW w:w="68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b/>
                <w:bCs/>
                <w:color w:val="000000"/>
                <w:sz w:val="24"/>
                <w:szCs w:val="24"/>
              </w:rPr>
              <w:t>收入决算表</w:t>
            </w:r>
          </w:p>
        </w:tc>
      </w:tr>
      <w:tr>
        <w:tblPrEx>
          <w:tblCellMar>
            <w:top w:w="0" w:type="dxa"/>
            <w:left w:w="0" w:type="dxa"/>
            <w:bottom w:w="0" w:type="dxa"/>
            <w:right w:w="0" w:type="dxa"/>
          </w:tblCellMar>
        </w:tblPrEx>
        <w:trPr>
          <w:trHeight w:val="340" w:hRule="exact"/>
        </w:trPr>
        <w:tc>
          <w:tcPr>
            <w:tcW w:w="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16"/>
                <w:szCs w:val="16"/>
              </w:rPr>
            </w:pPr>
            <w:r>
              <w:rPr>
                <w:rFonts w:hint="eastAsia"/>
                <w:sz w:val="16"/>
                <w:szCs w:val="16"/>
              </w:rPr>
              <w:t>　</w:t>
            </w:r>
          </w:p>
        </w:tc>
        <w:tc>
          <w:tcPr>
            <w:tcW w:w="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16"/>
                <w:szCs w:val="16"/>
              </w:rPr>
            </w:pPr>
            <w:r>
              <w:rPr>
                <w:rFonts w:hint="eastAsia"/>
                <w:sz w:val="16"/>
                <w:szCs w:val="16"/>
              </w:rPr>
              <w:t>　</w:t>
            </w:r>
          </w:p>
        </w:tc>
        <w:tc>
          <w:tcPr>
            <w:tcW w:w="285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16"/>
                <w:szCs w:val="16"/>
              </w:rPr>
            </w:pPr>
            <w:r>
              <w:rPr>
                <w:rFonts w:hint="eastAsia"/>
                <w:sz w:val="16"/>
                <w:szCs w:val="16"/>
              </w:rPr>
              <w:t>　</w:t>
            </w:r>
          </w:p>
        </w:tc>
        <w:tc>
          <w:tcPr>
            <w:tcW w:w="14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16"/>
                <w:szCs w:val="16"/>
              </w:rPr>
            </w:pPr>
            <w:r>
              <w:rPr>
                <w:rFonts w:hint="eastAsia"/>
                <w:sz w:val="16"/>
                <w:szCs w:val="16"/>
              </w:rPr>
              <w:t>　</w:t>
            </w:r>
          </w:p>
        </w:tc>
        <w:tc>
          <w:tcPr>
            <w:tcW w:w="14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16"/>
                <w:szCs w:val="16"/>
              </w:rPr>
            </w:pPr>
            <w:r>
              <w:rPr>
                <w:rFonts w:hint="eastAsia"/>
                <w:sz w:val="16"/>
                <w:szCs w:val="16"/>
              </w:rPr>
              <w:t>　</w:t>
            </w:r>
          </w:p>
        </w:tc>
        <w:tc>
          <w:tcPr>
            <w:tcW w:w="14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16"/>
                <w:szCs w:val="16"/>
              </w:rPr>
            </w:pPr>
            <w:r>
              <w:rPr>
                <w:rFonts w:hint="eastAsia"/>
                <w:sz w:val="16"/>
                <w:szCs w:val="16"/>
              </w:rPr>
              <w:t>　</w:t>
            </w:r>
          </w:p>
        </w:tc>
        <w:tc>
          <w:tcPr>
            <w:tcW w:w="14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16"/>
                <w:szCs w:val="16"/>
              </w:rPr>
            </w:pPr>
            <w:r>
              <w:rPr>
                <w:rFonts w:hint="eastAsia"/>
                <w:sz w:val="16"/>
                <w:szCs w:val="16"/>
              </w:rPr>
              <w:t>　</w:t>
            </w:r>
          </w:p>
        </w:tc>
        <w:tc>
          <w:tcPr>
            <w:tcW w:w="14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16"/>
                <w:szCs w:val="16"/>
              </w:rPr>
            </w:pPr>
            <w:r>
              <w:rPr>
                <w:rFonts w:hint="eastAsia"/>
                <w:sz w:val="16"/>
                <w:szCs w:val="16"/>
              </w:rPr>
              <w:t>　</w:t>
            </w:r>
          </w:p>
        </w:tc>
        <w:tc>
          <w:tcPr>
            <w:tcW w:w="14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16"/>
                <w:szCs w:val="16"/>
              </w:rPr>
            </w:pPr>
            <w:r>
              <w:rPr>
                <w:rFonts w:hint="eastAsia"/>
                <w:sz w:val="16"/>
                <w:szCs w:val="16"/>
              </w:rPr>
              <w:t>　</w:t>
            </w:r>
          </w:p>
        </w:tc>
        <w:tc>
          <w:tcPr>
            <w:tcW w:w="142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16"/>
                <w:szCs w:val="16"/>
              </w:rPr>
            </w:pPr>
            <w:r>
              <w:rPr>
                <w:rFonts w:hint="eastAsia"/>
                <w:color w:val="000000"/>
                <w:sz w:val="16"/>
                <w:szCs w:val="16"/>
              </w:rPr>
              <w:t>公开02表</w:t>
            </w:r>
          </w:p>
        </w:tc>
      </w:tr>
      <w:tr>
        <w:tblPrEx>
          <w:tblCellMar>
            <w:top w:w="0" w:type="dxa"/>
            <w:left w:w="0" w:type="dxa"/>
            <w:bottom w:w="0" w:type="dxa"/>
            <w:right w:w="0" w:type="dxa"/>
          </w:tblCellMar>
        </w:tblPrEx>
        <w:trPr>
          <w:trHeight w:val="340" w:hRule="exact"/>
        </w:trPr>
        <w:tc>
          <w:tcPr>
            <w:tcW w:w="680"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16"/>
                <w:szCs w:val="16"/>
              </w:rPr>
            </w:pPr>
            <w:r>
              <w:rPr>
                <w:rFonts w:hint="eastAsia"/>
                <w:color w:val="000000"/>
                <w:sz w:val="16"/>
                <w:szCs w:val="16"/>
              </w:rPr>
              <w:t>部门：</w:t>
            </w:r>
            <w:r>
              <w:rPr>
                <w:sz w:val="16"/>
                <w:szCs w:val="16"/>
              </w:rPr>
              <w:t>湖南省煤田地质局物探测量队</w:t>
            </w:r>
            <w:r>
              <w:rPr>
                <w:rFonts w:ascii="宋体" w:hAnsi="宋体" w:eastAsia="宋体" w:cs="宋体"/>
                <w:color w:val="000000"/>
                <w:kern w:val="0"/>
                <w:sz w:val="16"/>
                <w:szCs w:val="16"/>
              </w:rPr>
              <w:t xml:space="preserve"> </w:t>
            </w:r>
          </w:p>
          <w:p>
            <w:pPr>
              <w:jc w:val="right"/>
              <w:rPr>
                <w:rFonts w:ascii="宋体" w:hAnsi="宋体" w:eastAsia="宋体" w:cs="宋体"/>
                <w:sz w:val="16"/>
                <w:szCs w:val="16"/>
              </w:rPr>
            </w:pPr>
            <w:r>
              <w:rPr>
                <w:rFonts w:hint="eastAsia"/>
                <w:sz w:val="16"/>
                <w:szCs w:val="16"/>
              </w:rPr>
              <w:t>　</w:t>
            </w:r>
          </w:p>
        </w:tc>
        <w:tc>
          <w:tcPr>
            <w:tcW w:w="14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16"/>
                <w:szCs w:val="16"/>
              </w:rPr>
            </w:pPr>
            <w:r>
              <w:rPr>
                <w:rFonts w:hint="eastAsia"/>
                <w:sz w:val="16"/>
                <w:szCs w:val="16"/>
              </w:rPr>
              <w:t>　</w:t>
            </w:r>
          </w:p>
        </w:tc>
        <w:tc>
          <w:tcPr>
            <w:tcW w:w="14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16"/>
                <w:szCs w:val="16"/>
              </w:rPr>
            </w:pPr>
            <w:r>
              <w:rPr>
                <w:rFonts w:hint="eastAsia"/>
                <w:sz w:val="16"/>
                <w:szCs w:val="16"/>
              </w:rPr>
              <w:t>　</w:t>
            </w:r>
          </w:p>
        </w:tc>
        <w:tc>
          <w:tcPr>
            <w:tcW w:w="1426"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szCs w:val="16"/>
              </w:rPr>
            </w:pPr>
            <w:r>
              <w:rPr>
                <w:rFonts w:hint="eastAsia"/>
                <w:color w:val="000000"/>
                <w:sz w:val="16"/>
                <w:szCs w:val="16"/>
              </w:rPr>
              <w:t>　</w:t>
            </w:r>
          </w:p>
        </w:tc>
        <w:tc>
          <w:tcPr>
            <w:tcW w:w="14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16"/>
                <w:szCs w:val="16"/>
              </w:rPr>
            </w:pPr>
            <w:r>
              <w:rPr>
                <w:rFonts w:hint="eastAsia"/>
                <w:sz w:val="16"/>
                <w:szCs w:val="16"/>
              </w:rPr>
              <w:t>　</w:t>
            </w:r>
          </w:p>
        </w:tc>
        <w:tc>
          <w:tcPr>
            <w:tcW w:w="14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16"/>
                <w:szCs w:val="16"/>
              </w:rPr>
            </w:pPr>
            <w:r>
              <w:rPr>
                <w:rFonts w:hint="eastAsia"/>
                <w:sz w:val="16"/>
                <w:szCs w:val="16"/>
              </w:rPr>
              <w:t>　</w:t>
            </w:r>
          </w:p>
        </w:tc>
        <w:tc>
          <w:tcPr>
            <w:tcW w:w="14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16"/>
                <w:szCs w:val="16"/>
              </w:rPr>
            </w:pPr>
            <w:r>
              <w:rPr>
                <w:rFonts w:hint="eastAsia"/>
                <w:sz w:val="16"/>
                <w:szCs w:val="16"/>
              </w:rPr>
              <w:t>　</w:t>
            </w:r>
          </w:p>
        </w:tc>
        <w:tc>
          <w:tcPr>
            <w:tcW w:w="142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16"/>
                <w:szCs w:val="16"/>
              </w:rPr>
            </w:pPr>
            <w:r>
              <w:rPr>
                <w:rFonts w:hint="eastAsia"/>
                <w:color w:val="000000"/>
                <w:sz w:val="16"/>
                <w:szCs w:val="16"/>
              </w:rPr>
              <w:t>单位：万元</w:t>
            </w:r>
          </w:p>
        </w:tc>
      </w:tr>
      <w:tr>
        <w:tblPrEx>
          <w:tblCellMar>
            <w:top w:w="0" w:type="dxa"/>
            <w:left w:w="0" w:type="dxa"/>
            <w:bottom w:w="0" w:type="dxa"/>
            <w:right w:w="0" w:type="dxa"/>
          </w:tblCellMar>
        </w:tblPrEx>
        <w:trPr>
          <w:trHeight w:val="340" w:hRule="exact"/>
        </w:trPr>
        <w:tc>
          <w:tcPr>
            <w:tcW w:w="68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16"/>
                <w:szCs w:val="16"/>
              </w:rPr>
            </w:pPr>
            <w:r>
              <w:rPr>
                <w:rFonts w:hint="eastAsia"/>
                <w:sz w:val="16"/>
                <w:szCs w:val="16"/>
              </w:rPr>
              <w:t>项    目</w:t>
            </w:r>
          </w:p>
        </w:tc>
        <w:tc>
          <w:tcPr>
            <w:tcW w:w="14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16"/>
                <w:szCs w:val="16"/>
              </w:rPr>
            </w:pPr>
            <w:r>
              <w:rPr>
                <w:rFonts w:hint="eastAsia"/>
                <w:sz w:val="16"/>
                <w:szCs w:val="16"/>
              </w:rPr>
              <w:t>本年收入合计</w:t>
            </w:r>
          </w:p>
        </w:tc>
        <w:tc>
          <w:tcPr>
            <w:tcW w:w="142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16"/>
                <w:szCs w:val="16"/>
              </w:rPr>
            </w:pPr>
            <w:r>
              <w:rPr>
                <w:rFonts w:hint="eastAsia"/>
                <w:sz w:val="16"/>
                <w:szCs w:val="16"/>
              </w:rPr>
              <w:t>财政拨款收入</w:t>
            </w:r>
          </w:p>
        </w:tc>
        <w:tc>
          <w:tcPr>
            <w:tcW w:w="14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16"/>
                <w:szCs w:val="16"/>
              </w:rPr>
            </w:pPr>
            <w:r>
              <w:rPr>
                <w:rFonts w:hint="eastAsia"/>
                <w:sz w:val="16"/>
                <w:szCs w:val="16"/>
              </w:rPr>
              <w:t>上级补助收入</w:t>
            </w:r>
          </w:p>
        </w:tc>
        <w:tc>
          <w:tcPr>
            <w:tcW w:w="14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16"/>
                <w:szCs w:val="16"/>
              </w:rPr>
            </w:pPr>
            <w:r>
              <w:rPr>
                <w:rFonts w:hint="eastAsia"/>
                <w:sz w:val="16"/>
                <w:szCs w:val="16"/>
              </w:rPr>
              <w:t>事业收入</w:t>
            </w:r>
          </w:p>
        </w:tc>
        <w:tc>
          <w:tcPr>
            <w:tcW w:w="14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16"/>
                <w:szCs w:val="16"/>
              </w:rPr>
            </w:pPr>
            <w:r>
              <w:rPr>
                <w:rFonts w:hint="eastAsia"/>
                <w:sz w:val="16"/>
                <w:szCs w:val="16"/>
              </w:rPr>
              <w:t>经营收入</w:t>
            </w:r>
          </w:p>
        </w:tc>
        <w:tc>
          <w:tcPr>
            <w:tcW w:w="14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16"/>
                <w:szCs w:val="16"/>
              </w:rPr>
            </w:pPr>
            <w:r>
              <w:rPr>
                <w:rFonts w:hint="eastAsia"/>
                <w:sz w:val="16"/>
                <w:szCs w:val="16"/>
              </w:rPr>
              <w:t>附属单位上缴收入</w:t>
            </w:r>
          </w:p>
        </w:tc>
        <w:tc>
          <w:tcPr>
            <w:tcW w:w="14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16"/>
                <w:szCs w:val="16"/>
              </w:rPr>
            </w:pPr>
            <w:r>
              <w:rPr>
                <w:rFonts w:hint="eastAsia"/>
                <w:sz w:val="16"/>
                <w:szCs w:val="16"/>
              </w:rPr>
              <w:t>其他收入</w:t>
            </w:r>
          </w:p>
        </w:tc>
      </w:tr>
      <w:tr>
        <w:tblPrEx>
          <w:tblCellMar>
            <w:top w:w="0" w:type="dxa"/>
            <w:left w:w="0" w:type="dxa"/>
            <w:bottom w:w="0" w:type="dxa"/>
            <w:right w:w="0" w:type="dxa"/>
          </w:tblCellMar>
        </w:tblPrEx>
        <w:trPr>
          <w:trHeight w:val="340" w:hRule="exact"/>
        </w:trPr>
        <w:tc>
          <w:tcPr>
            <w:tcW w:w="68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16"/>
                <w:szCs w:val="16"/>
              </w:rPr>
            </w:pPr>
            <w:r>
              <w:rPr>
                <w:rFonts w:hint="eastAsia"/>
                <w:sz w:val="16"/>
                <w:szCs w:val="16"/>
              </w:rPr>
              <w:t>功能分类科目编码</w:t>
            </w:r>
          </w:p>
        </w:tc>
        <w:tc>
          <w:tcPr>
            <w:tcW w:w="285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16"/>
                <w:szCs w:val="16"/>
              </w:rPr>
            </w:pPr>
            <w:r>
              <w:rPr>
                <w:rFonts w:hint="eastAsia"/>
                <w:sz w:val="16"/>
                <w:szCs w:val="16"/>
              </w:rPr>
              <w:t>科目名称</w:t>
            </w: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6"/>
                <w:szCs w:val="16"/>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6"/>
                <w:szCs w:val="16"/>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6"/>
                <w:szCs w:val="16"/>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6"/>
                <w:szCs w:val="16"/>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6"/>
                <w:szCs w:val="16"/>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6"/>
                <w:szCs w:val="16"/>
              </w:rPr>
            </w:pP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6"/>
                <w:szCs w:val="16"/>
              </w:rPr>
            </w:pPr>
          </w:p>
        </w:tc>
      </w:tr>
      <w:tr>
        <w:tblPrEx>
          <w:tblCellMar>
            <w:top w:w="0" w:type="dxa"/>
            <w:left w:w="0" w:type="dxa"/>
            <w:bottom w:w="0" w:type="dxa"/>
            <w:right w:w="0" w:type="dxa"/>
          </w:tblCellMar>
        </w:tblPrEx>
        <w:trPr>
          <w:trHeight w:val="340" w:hRule="exact"/>
        </w:trPr>
        <w:tc>
          <w:tcPr>
            <w:tcW w:w="68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6"/>
                <w:szCs w:val="16"/>
              </w:rPr>
            </w:pPr>
          </w:p>
        </w:tc>
        <w:tc>
          <w:tcPr>
            <w:tcW w:w="285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6"/>
                <w:szCs w:val="16"/>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6"/>
                <w:szCs w:val="16"/>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6"/>
                <w:szCs w:val="16"/>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6"/>
                <w:szCs w:val="16"/>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6"/>
                <w:szCs w:val="16"/>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6"/>
                <w:szCs w:val="16"/>
              </w:rPr>
            </w:pP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16"/>
                <w:szCs w:val="16"/>
              </w:rPr>
            </w:pPr>
          </w:p>
        </w:tc>
      </w:tr>
      <w:tr>
        <w:tblPrEx>
          <w:tblCellMar>
            <w:top w:w="0" w:type="dxa"/>
            <w:left w:w="0" w:type="dxa"/>
            <w:bottom w:w="0" w:type="dxa"/>
            <w:right w:w="0" w:type="dxa"/>
          </w:tblCellMar>
        </w:tblPrEx>
        <w:trPr>
          <w:trHeight w:val="340" w:hRule="exact"/>
        </w:trPr>
        <w:tc>
          <w:tcPr>
            <w:tcW w:w="68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16"/>
                <w:szCs w:val="16"/>
              </w:rPr>
            </w:pPr>
            <w:r>
              <w:rPr>
                <w:rFonts w:hint="eastAsia"/>
                <w:sz w:val="16"/>
                <w:szCs w:val="16"/>
              </w:rPr>
              <w:t>栏次</w:t>
            </w:r>
          </w:p>
        </w:tc>
        <w:tc>
          <w:tcPr>
            <w:tcW w:w="14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16"/>
                <w:szCs w:val="16"/>
              </w:rPr>
            </w:pPr>
            <w:r>
              <w:rPr>
                <w:rFonts w:hint="eastAsia"/>
                <w:sz w:val="16"/>
                <w:szCs w:val="16"/>
              </w:rPr>
              <w:t>1</w:t>
            </w:r>
          </w:p>
        </w:tc>
        <w:tc>
          <w:tcPr>
            <w:tcW w:w="14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16"/>
                <w:szCs w:val="16"/>
              </w:rPr>
            </w:pPr>
            <w:r>
              <w:rPr>
                <w:rFonts w:hint="eastAsia"/>
                <w:sz w:val="16"/>
                <w:szCs w:val="16"/>
              </w:rPr>
              <w:t>2</w:t>
            </w:r>
          </w:p>
        </w:tc>
        <w:tc>
          <w:tcPr>
            <w:tcW w:w="14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16"/>
                <w:szCs w:val="16"/>
              </w:rPr>
            </w:pPr>
            <w:r>
              <w:rPr>
                <w:rFonts w:hint="eastAsia"/>
                <w:sz w:val="16"/>
                <w:szCs w:val="16"/>
              </w:rPr>
              <w:t>3</w:t>
            </w:r>
          </w:p>
        </w:tc>
        <w:tc>
          <w:tcPr>
            <w:tcW w:w="14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16"/>
                <w:szCs w:val="16"/>
              </w:rPr>
            </w:pPr>
            <w:r>
              <w:rPr>
                <w:rFonts w:hint="eastAsia"/>
                <w:sz w:val="16"/>
                <w:szCs w:val="16"/>
              </w:rPr>
              <w:t>4</w:t>
            </w:r>
          </w:p>
        </w:tc>
        <w:tc>
          <w:tcPr>
            <w:tcW w:w="14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16"/>
                <w:szCs w:val="16"/>
              </w:rPr>
            </w:pPr>
            <w:r>
              <w:rPr>
                <w:rFonts w:hint="eastAsia"/>
                <w:sz w:val="16"/>
                <w:szCs w:val="16"/>
              </w:rPr>
              <w:t>5</w:t>
            </w:r>
          </w:p>
        </w:tc>
        <w:tc>
          <w:tcPr>
            <w:tcW w:w="14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16"/>
                <w:szCs w:val="16"/>
              </w:rPr>
            </w:pPr>
            <w:r>
              <w:rPr>
                <w:rFonts w:hint="eastAsia"/>
                <w:sz w:val="16"/>
                <w:szCs w:val="16"/>
              </w:rPr>
              <w:t>6</w:t>
            </w:r>
          </w:p>
        </w:tc>
        <w:tc>
          <w:tcPr>
            <w:tcW w:w="14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16"/>
                <w:szCs w:val="16"/>
              </w:rPr>
            </w:pPr>
            <w:r>
              <w:rPr>
                <w:rFonts w:hint="eastAsia"/>
                <w:sz w:val="16"/>
                <w:szCs w:val="16"/>
              </w:rPr>
              <w:t>7</w:t>
            </w:r>
          </w:p>
        </w:tc>
      </w:tr>
      <w:tr>
        <w:tblPrEx>
          <w:tblCellMar>
            <w:top w:w="0" w:type="dxa"/>
            <w:left w:w="0" w:type="dxa"/>
            <w:bottom w:w="0" w:type="dxa"/>
            <w:right w:w="0" w:type="dxa"/>
          </w:tblCellMar>
        </w:tblPrEx>
        <w:trPr>
          <w:trHeight w:val="340" w:hRule="exact"/>
        </w:trPr>
        <w:tc>
          <w:tcPr>
            <w:tcW w:w="68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16"/>
                <w:szCs w:val="16"/>
              </w:rPr>
            </w:pPr>
            <w:r>
              <w:rPr>
                <w:rFonts w:hint="eastAsia"/>
                <w:sz w:val="16"/>
                <w:szCs w:val="16"/>
              </w:rPr>
              <w:t>合计</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7,201.36</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2,358.14</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4,843.22</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9"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r>
      <w:tr>
        <w:tblPrEx>
          <w:tblCellMar>
            <w:top w:w="0" w:type="dxa"/>
            <w:left w:w="0" w:type="dxa"/>
            <w:bottom w:w="0" w:type="dxa"/>
            <w:right w:w="0" w:type="dxa"/>
          </w:tblCellMar>
        </w:tblPrEx>
        <w:trPr>
          <w:trHeight w:val="369" w:hRule="exact"/>
        </w:trPr>
        <w:tc>
          <w:tcPr>
            <w:tcW w:w="6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b/>
                <w:bCs/>
                <w:sz w:val="16"/>
                <w:szCs w:val="16"/>
                <w:lang w:val="zh-CN"/>
              </w:rPr>
            </w:pPr>
            <w:r>
              <w:rPr>
                <w:rFonts w:hint="eastAsia" w:ascii="宋体" w:hAnsi="宋体" w:eastAsia="宋体" w:cs="宋体"/>
                <w:b/>
                <w:bCs/>
                <w:sz w:val="16"/>
                <w:szCs w:val="16"/>
              </w:rPr>
              <w:t>205</w:t>
            </w:r>
          </w:p>
        </w:tc>
        <w:tc>
          <w:tcPr>
            <w:tcW w:w="28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b/>
                <w:bCs/>
                <w:sz w:val="16"/>
                <w:szCs w:val="16"/>
                <w:lang w:val="zh-CN"/>
              </w:rPr>
            </w:pPr>
            <w:r>
              <w:rPr>
                <w:rFonts w:hint="eastAsia"/>
                <w:b/>
                <w:bCs/>
                <w:sz w:val="16"/>
                <w:szCs w:val="16"/>
              </w:rPr>
              <w:t>教育支出</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9.00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9.00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9"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r>
      <w:tr>
        <w:tblPrEx>
          <w:tblCellMar>
            <w:top w:w="0" w:type="dxa"/>
            <w:left w:w="0" w:type="dxa"/>
            <w:bottom w:w="0" w:type="dxa"/>
            <w:right w:w="0" w:type="dxa"/>
          </w:tblCellMar>
        </w:tblPrEx>
        <w:trPr>
          <w:trHeight w:val="369" w:hRule="exact"/>
        </w:trPr>
        <w:tc>
          <w:tcPr>
            <w:tcW w:w="6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b/>
                <w:bCs/>
                <w:sz w:val="16"/>
                <w:szCs w:val="16"/>
                <w:lang w:val="zh-CN"/>
              </w:rPr>
            </w:pPr>
            <w:r>
              <w:rPr>
                <w:rFonts w:hint="eastAsia" w:ascii="宋体" w:hAnsi="宋体" w:eastAsia="宋体" w:cs="宋体"/>
                <w:b/>
                <w:bCs/>
                <w:sz w:val="16"/>
                <w:szCs w:val="16"/>
              </w:rPr>
              <w:t>20508</w:t>
            </w:r>
          </w:p>
        </w:tc>
        <w:tc>
          <w:tcPr>
            <w:tcW w:w="28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b/>
                <w:bCs/>
                <w:sz w:val="16"/>
                <w:szCs w:val="16"/>
                <w:lang w:val="zh-CN"/>
              </w:rPr>
            </w:pPr>
            <w:r>
              <w:rPr>
                <w:rFonts w:hint="eastAsia"/>
                <w:b/>
                <w:bCs/>
                <w:sz w:val="16"/>
                <w:szCs w:val="16"/>
              </w:rPr>
              <w:t>进修及培训</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9.00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9.00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9"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r>
      <w:tr>
        <w:tblPrEx>
          <w:tblCellMar>
            <w:top w:w="0" w:type="dxa"/>
            <w:left w:w="0" w:type="dxa"/>
            <w:bottom w:w="0" w:type="dxa"/>
            <w:right w:w="0" w:type="dxa"/>
          </w:tblCellMar>
        </w:tblPrEx>
        <w:trPr>
          <w:trHeight w:val="369" w:hRule="exact"/>
        </w:trPr>
        <w:tc>
          <w:tcPr>
            <w:tcW w:w="6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16"/>
                <w:szCs w:val="16"/>
                <w:lang w:val="zh-CN"/>
              </w:rPr>
            </w:pPr>
            <w:r>
              <w:rPr>
                <w:rFonts w:hint="eastAsia" w:ascii="宋体" w:hAnsi="宋体" w:eastAsia="宋体" w:cs="宋体"/>
                <w:sz w:val="16"/>
                <w:szCs w:val="16"/>
              </w:rPr>
              <w:t>2050803</w:t>
            </w:r>
          </w:p>
        </w:tc>
        <w:tc>
          <w:tcPr>
            <w:tcW w:w="28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160" w:firstLineChars="100"/>
              <w:rPr>
                <w:sz w:val="16"/>
                <w:szCs w:val="16"/>
              </w:rPr>
            </w:pPr>
            <w:r>
              <w:rPr>
                <w:rFonts w:hint="eastAsia"/>
                <w:sz w:val="16"/>
                <w:szCs w:val="16"/>
              </w:rPr>
              <w:t>培训支出</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9.00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9.00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9"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r>
      <w:tr>
        <w:tblPrEx>
          <w:tblCellMar>
            <w:top w:w="0" w:type="dxa"/>
            <w:left w:w="0" w:type="dxa"/>
            <w:bottom w:w="0" w:type="dxa"/>
            <w:right w:w="0" w:type="dxa"/>
          </w:tblCellMar>
        </w:tblPrEx>
        <w:trPr>
          <w:trHeight w:val="369" w:hRule="exact"/>
        </w:trPr>
        <w:tc>
          <w:tcPr>
            <w:tcW w:w="6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b/>
                <w:bCs/>
                <w:sz w:val="16"/>
                <w:szCs w:val="16"/>
                <w:lang w:val="zh-CN"/>
              </w:rPr>
            </w:pPr>
            <w:r>
              <w:rPr>
                <w:rFonts w:hint="eastAsia" w:ascii="宋体" w:hAnsi="宋体" w:eastAsia="宋体" w:cs="宋体"/>
                <w:b/>
                <w:bCs/>
                <w:sz w:val="16"/>
                <w:szCs w:val="16"/>
              </w:rPr>
              <w:t>208</w:t>
            </w:r>
          </w:p>
        </w:tc>
        <w:tc>
          <w:tcPr>
            <w:tcW w:w="28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b/>
                <w:bCs/>
                <w:sz w:val="16"/>
                <w:szCs w:val="16"/>
                <w:lang w:val="zh-CN"/>
              </w:rPr>
            </w:pPr>
            <w:r>
              <w:rPr>
                <w:rFonts w:hint="eastAsia"/>
                <w:b/>
                <w:bCs/>
                <w:sz w:val="16"/>
                <w:szCs w:val="16"/>
              </w:rPr>
              <w:t>社会保障和就业支出</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241.80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241.80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9"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r>
      <w:tr>
        <w:tblPrEx>
          <w:tblCellMar>
            <w:top w:w="0" w:type="dxa"/>
            <w:left w:w="0" w:type="dxa"/>
            <w:bottom w:w="0" w:type="dxa"/>
            <w:right w:w="0" w:type="dxa"/>
          </w:tblCellMar>
        </w:tblPrEx>
        <w:trPr>
          <w:trHeight w:val="369" w:hRule="exact"/>
        </w:trPr>
        <w:tc>
          <w:tcPr>
            <w:tcW w:w="6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b/>
                <w:bCs/>
                <w:sz w:val="16"/>
                <w:szCs w:val="16"/>
                <w:lang w:val="zh-CN"/>
              </w:rPr>
            </w:pPr>
            <w:r>
              <w:rPr>
                <w:rFonts w:hint="eastAsia" w:ascii="宋体" w:hAnsi="宋体" w:eastAsia="宋体" w:cs="宋体"/>
                <w:b/>
                <w:bCs/>
                <w:sz w:val="16"/>
                <w:szCs w:val="16"/>
              </w:rPr>
              <w:t>20805</w:t>
            </w:r>
          </w:p>
        </w:tc>
        <w:tc>
          <w:tcPr>
            <w:tcW w:w="28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b/>
                <w:bCs/>
                <w:sz w:val="16"/>
                <w:szCs w:val="16"/>
                <w:lang w:val="zh-CN"/>
              </w:rPr>
            </w:pPr>
            <w:r>
              <w:rPr>
                <w:rFonts w:hint="eastAsia"/>
                <w:b/>
                <w:bCs/>
                <w:sz w:val="16"/>
                <w:szCs w:val="16"/>
              </w:rPr>
              <w:t>行政事业单位养老支出</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241.80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241.80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9"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r>
      <w:tr>
        <w:tblPrEx>
          <w:tblCellMar>
            <w:top w:w="0" w:type="dxa"/>
            <w:left w:w="0" w:type="dxa"/>
            <w:bottom w:w="0" w:type="dxa"/>
            <w:right w:w="0" w:type="dxa"/>
          </w:tblCellMar>
        </w:tblPrEx>
        <w:trPr>
          <w:trHeight w:val="369" w:hRule="exact"/>
        </w:trPr>
        <w:tc>
          <w:tcPr>
            <w:tcW w:w="6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16"/>
                <w:szCs w:val="16"/>
                <w:lang w:val="zh-CN"/>
              </w:rPr>
            </w:pPr>
            <w:r>
              <w:rPr>
                <w:rFonts w:hint="eastAsia" w:ascii="宋体" w:hAnsi="宋体" w:eastAsia="宋体" w:cs="宋体"/>
                <w:sz w:val="16"/>
                <w:szCs w:val="16"/>
              </w:rPr>
              <w:t>2080505</w:t>
            </w:r>
          </w:p>
        </w:tc>
        <w:tc>
          <w:tcPr>
            <w:tcW w:w="28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160" w:firstLineChars="100"/>
              <w:rPr>
                <w:sz w:val="16"/>
                <w:szCs w:val="16"/>
                <w:lang w:val="zh-CN"/>
              </w:rPr>
            </w:pPr>
            <w:r>
              <w:rPr>
                <w:rFonts w:hint="eastAsia"/>
                <w:sz w:val="16"/>
                <w:szCs w:val="16"/>
              </w:rPr>
              <w:t>机关事业单位基本养老保险缴费支出</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241.80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241.80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9"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r>
      <w:tr>
        <w:tblPrEx>
          <w:tblCellMar>
            <w:top w:w="0" w:type="dxa"/>
            <w:left w:w="0" w:type="dxa"/>
            <w:bottom w:w="0" w:type="dxa"/>
            <w:right w:w="0" w:type="dxa"/>
          </w:tblCellMar>
        </w:tblPrEx>
        <w:trPr>
          <w:trHeight w:val="369" w:hRule="exact"/>
        </w:trPr>
        <w:tc>
          <w:tcPr>
            <w:tcW w:w="6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b/>
                <w:bCs/>
                <w:sz w:val="16"/>
                <w:szCs w:val="16"/>
                <w:lang w:val="zh-CN"/>
              </w:rPr>
            </w:pPr>
            <w:r>
              <w:rPr>
                <w:rFonts w:hint="eastAsia" w:ascii="宋体" w:hAnsi="宋体" w:eastAsia="宋体" w:cs="宋体"/>
                <w:b/>
                <w:bCs/>
                <w:sz w:val="16"/>
                <w:szCs w:val="16"/>
              </w:rPr>
              <w:t>210</w:t>
            </w:r>
          </w:p>
        </w:tc>
        <w:tc>
          <w:tcPr>
            <w:tcW w:w="28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b/>
                <w:bCs/>
                <w:sz w:val="16"/>
                <w:szCs w:val="16"/>
                <w:lang w:val="zh-CN"/>
              </w:rPr>
            </w:pPr>
            <w:r>
              <w:rPr>
                <w:rFonts w:hint="eastAsia"/>
                <w:b/>
                <w:bCs/>
                <w:sz w:val="16"/>
                <w:szCs w:val="16"/>
              </w:rPr>
              <w:t>卫生健康支出</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108.00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108.00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9"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r>
      <w:tr>
        <w:tblPrEx>
          <w:tblCellMar>
            <w:top w:w="0" w:type="dxa"/>
            <w:left w:w="0" w:type="dxa"/>
            <w:bottom w:w="0" w:type="dxa"/>
            <w:right w:w="0" w:type="dxa"/>
          </w:tblCellMar>
        </w:tblPrEx>
        <w:trPr>
          <w:trHeight w:val="369" w:hRule="exact"/>
        </w:trPr>
        <w:tc>
          <w:tcPr>
            <w:tcW w:w="6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b/>
                <w:bCs/>
                <w:sz w:val="16"/>
                <w:szCs w:val="16"/>
                <w:lang w:val="zh-CN"/>
              </w:rPr>
            </w:pPr>
            <w:r>
              <w:rPr>
                <w:rFonts w:hint="eastAsia" w:ascii="宋体" w:hAnsi="宋体" w:eastAsia="宋体" w:cs="宋体"/>
                <w:b/>
                <w:bCs/>
                <w:sz w:val="16"/>
                <w:szCs w:val="16"/>
              </w:rPr>
              <w:t>21011</w:t>
            </w:r>
          </w:p>
        </w:tc>
        <w:tc>
          <w:tcPr>
            <w:tcW w:w="28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b/>
                <w:bCs/>
                <w:sz w:val="16"/>
                <w:szCs w:val="16"/>
                <w:lang w:val="zh-CN"/>
              </w:rPr>
            </w:pPr>
            <w:r>
              <w:rPr>
                <w:rFonts w:hint="eastAsia"/>
                <w:b/>
                <w:bCs/>
                <w:sz w:val="16"/>
                <w:szCs w:val="16"/>
              </w:rPr>
              <w:t>行政事业单位医疗</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108.00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108.00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9"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r>
      <w:tr>
        <w:tblPrEx>
          <w:tblCellMar>
            <w:top w:w="0" w:type="dxa"/>
            <w:left w:w="0" w:type="dxa"/>
            <w:bottom w:w="0" w:type="dxa"/>
            <w:right w:w="0" w:type="dxa"/>
          </w:tblCellMar>
        </w:tblPrEx>
        <w:trPr>
          <w:trHeight w:val="369" w:hRule="exact"/>
        </w:trPr>
        <w:tc>
          <w:tcPr>
            <w:tcW w:w="6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16"/>
                <w:szCs w:val="16"/>
                <w:lang w:val="zh-CN"/>
              </w:rPr>
            </w:pPr>
            <w:r>
              <w:rPr>
                <w:rFonts w:hint="eastAsia" w:ascii="宋体" w:hAnsi="宋体" w:eastAsia="宋体" w:cs="宋体"/>
                <w:sz w:val="16"/>
                <w:szCs w:val="16"/>
              </w:rPr>
              <w:t>2101102</w:t>
            </w:r>
          </w:p>
        </w:tc>
        <w:tc>
          <w:tcPr>
            <w:tcW w:w="28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160" w:firstLineChars="100"/>
              <w:rPr>
                <w:sz w:val="16"/>
                <w:szCs w:val="16"/>
                <w:lang w:val="zh-CN"/>
              </w:rPr>
            </w:pPr>
            <w:r>
              <w:rPr>
                <w:rFonts w:hint="eastAsia"/>
                <w:sz w:val="16"/>
                <w:szCs w:val="16"/>
              </w:rPr>
              <w:t>事业单位医疗</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108.00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108.00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9"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r>
      <w:tr>
        <w:tblPrEx>
          <w:tblCellMar>
            <w:top w:w="0" w:type="dxa"/>
            <w:left w:w="0" w:type="dxa"/>
            <w:bottom w:w="0" w:type="dxa"/>
            <w:right w:w="0" w:type="dxa"/>
          </w:tblCellMar>
        </w:tblPrEx>
        <w:trPr>
          <w:trHeight w:val="369" w:hRule="exact"/>
        </w:trPr>
        <w:tc>
          <w:tcPr>
            <w:tcW w:w="6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b/>
                <w:bCs/>
                <w:sz w:val="16"/>
                <w:szCs w:val="16"/>
                <w:lang w:val="zh-CN"/>
              </w:rPr>
            </w:pPr>
            <w:r>
              <w:rPr>
                <w:rFonts w:hint="eastAsia" w:ascii="宋体" w:hAnsi="宋体" w:eastAsia="宋体" w:cs="宋体"/>
                <w:b/>
                <w:bCs/>
                <w:sz w:val="16"/>
                <w:szCs w:val="16"/>
              </w:rPr>
              <w:t>215</w:t>
            </w:r>
          </w:p>
        </w:tc>
        <w:tc>
          <w:tcPr>
            <w:tcW w:w="28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b/>
                <w:bCs/>
                <w:sz w:val="16"/>
                <w:szCs w:val="16"/>
                <w:lang w:val="zh-CN"/>
              </w:rPr>
            </w:pPr>
            <w:r>
              <w:rPr>
                <w:rFonts w:hint="eastAsia"/>
                <w:b/>
                <w:bCs/>
                <w:sz w:val="16"/>
                <w:szCs w:val="16"/>
              </w:rPr>
              <w:t>资源勘探工业信息等支出</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527.40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527.40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9"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r>
      <w:tr>
        <w:tblPrEx>
          <w:tblCellMar>
            <w:top w:w="0" w:type="dxa"/>
            <w:left w:w="0" w:type="dxa"/>
            <w:bottom w:w="0" w:type="dxa"/>
            <w:right w:w="0" w:type="dxa"/>
          </w:tblCellMar>
        </w:tblPrEx>
        <w:trPr>
          <w:trHeight w:val="369" w:hRule="exact"/>
        </w:trPr>
        <w:tc>
          <w:tcPr>
            <w:tcW w:w="6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b/>
                <w:bCs/>
                <w:sz w:val="16"/>
                <w:szCs w:val="16"/>
                <w:lang w:val="zh-CN"/>
              </w:rPr>
            </w:pPr>
            <w:r>
              <w:rPr>
                <w:rFonts w:hint="eastAsia" w:ascii="宋体" w:hAnsi="宋体" w:eastAsia="宋体" w:cs="宋体"/>
                <w:b/>
                <w:bCs/>
                <w:sz w:val="16"/>
                <w:szCs w:val="16"/>
              </w:rPr>
              <w:t>21501</w:t>
            </w:r>
          </w:p>
        </w:tc>
        <w:tc>
          <w:tcPr>
            <w:tcW w:w="28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b/>
                <w:bCs/>
                <w:sz w:val="16"/>
                <w:szCs w:val="16"/>
                <w:lang w:val="zh-CN"/>
              </w:rPr>
            </w:pPr>
            <w:r>
              <w:rPr>
                <w:rFonts w:hint="eastAsia"/>
                <w:b/>
                <w:bCs/>
                <w:sz w:val="16"/>
                <w:szCs w:val="16"/>
              </w:rPr>
              <w:t>资源勘探开发</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527.40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527.40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9"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r>
      <w:tr>
        <w:tblPrEx>
          <w:tblCellMar>
            <w:top w:w="0" w:type="dxa"/>
            <w:left w:w="0" w:type="dxa"/>
            <w:bottom w:w="0" w:type="dxa"/>
            <w:right w:w="0" w:type="dxa"/>
          </w:tblCellMar>
        </w:tblPrEx>
        <w:trPr>
          <w:trHeight w:val="369" w:hRule="exact"/>
        </w:trPr>
        <w:tc>
          <w:tcPr>
            <w:tcW w:w="6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16"/>
                <w:szCs w:val="16"/>
                <w:lang w:val="zh-CN"/>
              </w:rPr>
            </w:pPr>
            <w:r>
              <w:rPr>
                <w:rFonts w:hint="eastAsia" w:ascii="宋体" w:hAnsi="宋体" w:eastAsia="宋体" w:cs="宋体"/>
                <w:sz w:val="16"/>
                <w:szCs w:val="16"/>
              </w:rPr>
              <w:t>2150199</w:t>
            </w:r>
          </w:p>
        </w:tc>
        <w:tc>
          <w:tcPr>
            <w:tcW w:w="28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160" w:firstLineChars="100"/>
              <w:rPr>
                <w:sz w:val="16"/>
                <w:szCs w:val="16"/>
                <w:lang w:val="zh-CN"/>
              </w:rPr>
            </w:pPr>
            <w:r>
              <w:rPr>
                <w:rFonts w:hint="eastAsia"/>
                <w:sz w:val="16"/>
                <w:szCs w:val="16"/>
              </w:rPr>
              <w:t>其他资源勘探业支出</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527.40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527.40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9"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r>
      <w:tr>
        <w:tblPrEx>
          <w:tblCellMar>
            <w:top w:w="0" w:type="dxa"/>
            <w:left w:w="0" w:type="dxa"/>
            <w:bottom w:w="0" w:type="dxa"/>
            <w:right w:w="0" w:type="dxa"/>
          </w:tblCellMar>
        </w:tblPrEx>
        <w:trPr>
          <w:trHeight w:val="369" w:hRule="exact"/>
        </w:trPr>
        <w:tc>
          <w:tcPr>
            <w:tcW w:w="6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b/>
                <w:bCs/>
                <w:sz w:val="16"/>
                <w:szCs w:val="16"/>
                <w:lang w:val="zh-CN"/>
              </w:rPr>
            </w:pPr>
            <w:r>
              <w:rPr>
                <w:rFonts w:hint="eastAsia" w:ascii="宋体" w:hAnsi="宋体" w:eastAsia="宋体" w:cs="宋体"/>
                <w:b/>
                <w:bCs/>
                <w:sz w:val="16"/>
                <w:szCs w:val="16"/>
              </w:rPr>
              <w:t>220</w:t>
            </w:r>
          </w:p>
        </w:tc>
        <w:tc>
          <w:tcPr>
            <w:tcW w:w="28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b/>
                <w:bCs/>
                <w:sz w:val="16"/>
                <w:szCs w:val="16"/>
                <w:lang w:val="zh-CN"/>
              </w:rPr>
            </w:pPr>
            <w:r>
              <w:rPr>
                <w:rFonts w:hint="eastAsia"/>
                <w:b/>
                <w:bCs/>
                <w:sz w:val="16"/>
                <w:szCs w:val="16"/>
              </w:rPr>
              <w:t>自然资源海洋气象等支出</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6,107.16</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1,263.94</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4,843.22</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9"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r>
      <w:tr>
        <w:tblPrEx>
          <w:tblCellMar>
            <w:top w:w="0" w:type="dxa"/>
            <w:left w:w="0" w:type="dxa"/>
            <w:bottom w:w="0" w:type="dxa"/>
            <w:right w:w="0" w:type="dxa"/>
          </w:tblCellMar>
        </w:tblPrEx>
        <w:trPr>
          <w:trHeight w:val="369" w:hRule="exact"/>
        </w:trPr>
        <w:tc>
          <w:tcPr>
            <w:tcW w:w="6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b/>
                <w:bCs/>
                <w:sz w:val="16"/>
                <w:szCs w:val="16"/>
                <w:lang w:val="zh-CN"/>
              </w:rPr>
            </w:pPr>
            <w:r>
              <w:rPr>
                <w:rFonts w:hint="eastAsia" w:ascii="宋体" w:hAnsi="宋体" w:eastAsia="宋体" w:cs="宋体"/>
                <w:b/>
                <w:bCs/>
                <w:sz w:val="16"/>
                <w:szCs w:val="16"/>
              </w:rPr>
              <w:t>22001</w:t>
            </w:r>
          </w:p>
        </w:tc>
        <w:tc>
          <w:tcPr>
            <w:tcW w:w="28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b/>
                <w:bCs/>
                <w:sz w:val="16"/>
                <w:szCs w:val="16"/>
                <w:lang w:val="zh-CN"/>
              </w:rPr>
            </w:pPr>
            <w:r>
              <w:rPr>
                <w:rFonts w:hint="eastAsia"/>
                <w:b/>
                <w:bCs/>
                <w:sz w:val="16"/>
                <w:szCs w:val="16"/>
              </w:rPr>
              <w:t>自然资源事务</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6,107.16</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1,263.94</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4,843.22</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9"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r>
      <w:tr>
        <w:tblPrEx>
          <w:tblCellMar>
            <w:top w:w="0" w:type="dxa"/>
            <w:left w:w="0" w:type="dxa"/>
            <w:bottom w:w="0" w:type="dxa"/>
            <w:right w:w="0" w:type="dxa"/>
          </w:tblCellMar>
        </w:tblPrEx>
        <w:trPr>
          <w:trHeight w:val="369" w:hRule="exact"/>
        </w:trPr>
        <w:tc>
          <w:tcPr>
            <w:tcW w:w="6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16"/>
                <w:szCs w:val="16"/>
                <w:lang w:val="zh-CN"/>
              </w:rPr>
            </w:pPr>
            <w:r>
              <w:rPr>
                <w:rFonts w:hint="eastAsia" w:ascii="宋体" w:hAnsi="宋体" w:eastAsia="宋体" w:cs="宋体"/>
                <w:sz w:val="16"/>
                <w:szCs w:val="16"/>
              </w:rPr>
              <w:t>2200113</w:t>
            </w:r>
          </w:p>
        </w:tc>
        <w:tc>
          <w:tcPr>
            <w:tcW w:w="28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160" w:firstLineChars="100"/>
              <w:rPr>
                <w:sz w:val="16"/>
                <w:szCs w:val="16"/>
                <w:lang w:val="zh-CN"/>
              </w:rPr>
            </w:pPr>
            <w:r>
              <w:rPr>
                <w:rFonts w:hint="eastAsia"/>
                <w:sz w:val="16"/>
                <w:szCs w:val="16"/>
              </w:rPr>
              <w:t>地质矿产资源与环境调查</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34.00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34.00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8"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r>
      <w:tr>
        <w:tblPrEx>
          <w:tblCellMar>
            <w:top w:w="0" w:type="dxa"/>
            <w:left w:w="0" w:type="dxa"/>
            <w:bottom w:w="0" w:type="dxa"/>
            <w:right w:w="0" w:type="dxa"/>
          </w:tblCellMar>
        </w:tblPrEx>
        <w:trPr>
          <w:trHeight w:val="369" w:hRule="exact"/>
        </w:trPr>
        <w:tc>
          <w:tcPr>
            <w:tcW w:w="6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16"/>
                <w:szCs w:val="16"/>
                <w:lang w:val="zh-CN"/>
              </w:rPr>
            </w:pPr>
            <w:r>
              <w:rPr>
                <w:rFonts w:hint="eastAsia" w:ascii="宋体" w:hAnsi="宋体" w:eastAsia="宋体" w:cs="宋体"/>
                <w:sz w:val="16"/>
                <w:szCs w:val="16"/>
              </w:rPr>
              <w:t>2200150</w:t>
            </w:r>
          </w:p>
        </w:tc>
        <w:tc>
          <w:tcPr>
            <w:tcW w:w="28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160" w:firstLineChars="100"/>
              <w:rPr>
                <w:sz w:val="16"/>
                <w:szCs w:val="16"/>
                <w:lang w:val="zh-CN"/>
              </w:rPr>
            </w:pPr>
            <w:r>
              <w:rPr>
                <w:rFonts w:hint="eastAsia"/>
                <w:sz w:val="16"/>
                <w:szCs w:val="16"/>
              </w:rPr>
              <w:t>事业运行</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6,073.16</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1,229.94</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4,843.22</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9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r>
      <w:tr>
        <w:tblPrEx>
          <w:tblCellMar>
            <w:top w:w="0" w:type="dxa"/>
            <w:left w:w="0" w:type="dxa"/>
            <w:bottom w:w="0" w:type="dxa"/>
            <w:right w:w="0" w:type="dxa"/>
          </w:tblCellMar>
        </w:tblPrEx>
        <w:trPr>
          <w:trHeight w:val="369" w:hRule="exact"/>
        </w:trPr>
        <w:tc>
          <w:tcPr>
            <w:tcW w:w="6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b/>
                <w:bCs/>
                <w:sz w:val="16"/>
                <w:szCs w:val="16"/>
                <w:lang w:val="zh-CN"/>
              </w:rPr>
            </w:pPr>
            <w:r>
              <w:rPr>
                <w:rFonts w:hint="eastAsia" w:ascii="宋体" w:hAnsi="宋体" w:eastAsia="宋体" w:cs="宋体"/>
                <w:b/>
                <w:bCs/>
                <w:sz w:val="16"/>
                <w:szCs w:val="16"/>
              </w:rPr>
              <w:t>221</w:t>
            </w:r>
          </w:p>
        </w:tc>
        <w:tc>
          <w:tcPr>
            <w:tcW w:w="28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b/>
                <w:bCs/>
                <w:sz w:val="16"/>
                <w:szCs w:val="16"/>
                <w:lang w:val="zh-CN"/>
              </w:rPr>
            </w:pPr>
            <w:r>
              <w:rPr>
                <w:rFonts w:hint="eastAsia"/>
                <w:b/>
                <w:bCs/>
                <w:sz w:val="16"/>
                <w:szCs w:val="16"/>
              </w:rPr>
              <w:t>住房保障支出</w:t>
            </w:r>
          </w:p>
        </w:tc>
        <w:tc>
          <w:tcPr>
            <w:tcW w:w="1495"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208.00</w:t>
            </w:r>
          </w:p>
        </w:tc>
        <w:tc>
          <w:tcPr>
            <w:tcW w:w="1495"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208.00</w:t>
            </w:r>
          </w:p>
        </w:tc>
        <w:tc>
          <w:tcPr>
            <w:tcW w:w="1495"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5"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5"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5"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r>
      <w:tr>
        <w:tblPrEx>
          <w:tblCellMar>
            <w:top w:w="0" w:type="dxa"/>
            <w:left w:w="0" w:type="dxa"/>
            <w:bottom w:w="0" w:type="dxa"/>
            <w:right w:w="0" w:type="dxa"/>
          </w:tblCellMar>
        </w:tblPrEx>
        <w:trPr>
          <w:trHeight w:val="369" w:hRule="exact"/>
        </w:trPr>
        <w:tc>
          <w:tcPr>
            <w:tcW w:w="6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b/>
                <w:bCs/>
                <w:sz w:val="16"/>
                <w:szCs w:val="16"/>
                <w:lang w:val="zh-CN"/>
              </w:rPr>
            </w:pPr>
            <w:r>
              <w:rPr>
                <w:rFonts w:hint="eastAsia" w:ascii="宋体" w:hAnsi="宋体" w:eastAsia="宋体" w:cs="宋体"/>
                <w:b/>
                <w:bCs/>
                <w:sz w:val="16"/>
                <w:szCs w:val="16"/>
              </w:rPr>
              <w:t>22102</w:t>
            </w:r>
          </w:p>
        </w:tc>
        <w:tc>
          <w:tcPr>
            <w:tcW w:w="28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b/>
                <w:bCs/>
                <w:sz w:val="16"/>
                <w:szCs w:val="16"/>
                <w:lang w:val="zh-CN"/>
              </w:rPr>
            </w:pPr>
            <w:r>
              <w:rPr>
                <w:rFonts w:hint="eastAsia"/>
                <w:b/>
                <w:bCs/>
                <w:sz w:val="16"/>
                <w:szCs w:val="16"/>
              </w:rPr>
              <w:t>住房改革支出</w:t>
            </w:r>
          </w:p>
        </w:tc>
        <w:tc>
          <w:tcPr>
            <w:tcW w:w="1491"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208.00</w:t>
            </w:r>
          </w:p>
        </w:tc>
        <w:tc>
          <w:tcPr>
            <w:tcW w:w="1491"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208.00</w:t>
            </w:r>
          </w:p>
        </w:tc>
        <w:tc>
          <w:tcPr>
            <w:tcW w:w="1491"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1"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1"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1"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c>
          <w:tcPr>
            <w:tcW w:w="1492"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b/>
                <w:bCs/>
                <w:kern w:val="0"/>
                <w:sz w:val="16"/>
                <w:szCs w:val="16"/>
                <w:lang w:val="zh-CN"/>
              </w:rPr>
            </w:pPr>
            <w:r>
              <w:rPr>
                <w:rFonts w:hint="eastAsia" w:ascii="宋体" w:hAnsi="宋体" w:eastAsia="宋体" w:cs="宋体"/>
                <w:b/>
                <w:bCs/>
                <w:kern w:val="0"/>
                <w:sz w:val="16"/>
                <w:szCs w:val="16"/>
              </w:rPr>
              <w:t>0.00</w:t>
            </w:r>
          </w:p>
        </w:tc>
      </w:tr>
      <w:tr>
        <w:tblPrEx>
          <w:tblCellMar>
            <w:top w:w="0" w:type="dxa"/>
            <w:left w:w="0" w:type="dxa"/>
            <w:bottom w:w="0" w:type="dxa"/>
            <w:right w:w="0" w:type="dxa"/>
          </w:tblCellMar>
        </w:tblPrEx>
        <w:trPr>
          <w:trHeight w:val="369" w:hRule="exact"/>
        </w:trPr>
        <w:tc>
          <w:tcPr>
            <w:tcW w:w="6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16"/>
                <w:szCs w:val="16"/>
                <w:lang w:val="zh-CN"/>
              </w:rPr>
            </w:pPr>
            <w:r>
              <w:rPr>
                <w:rFonts w:hint="eastAsia" w:ascii="宋体" w:hAnsi="宋体" w:eastAsia="宋体" w:cs="宋体"/>
                <w:sz w:val="16"/>
                <w:szCs w:val="16"/>
              </w:rPr>
              <w:t>2210201</w:t>
            </w:r>
          </w:p>
        </w:tc>
        <w:tc>
          <w:tcPr>
            <w:tcW w:w="28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160" w:firstLineChars="100"/>
              <w:rPr>
                <w:sz w:val="16"/>
                <w:szCs w:val="16"/>
                <w:lang w:val="zh-CN"/>
              </w:rPr>
            </w:pPr>
            <w:r>
              <w:rPr>
                <w:rFonts w:hint="eastAsia"/>
                <w:sz w:val="16"/>
                <w:szCs w:val="16"/>
              </w:rPr>
              <w:t>住房公积金</w:t>
            </w:r>
          </w:p>
        </w:tc>
        <w:tc>
          <w:tcPr>
            <w:tcW w:w="147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208.00</w:t>
            </w:r>
          </w:p>
        </w:tc>
        <w:tc>
          <w:tcPr>
            <w:tcW w:w="147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208.00</w:t>
            </w:r>
          </w:p>
        </w:tc>
        <w:tc>
          <w:tcPr>
            <w:tcW w:w="147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7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7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76"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c>
          <w:tcPr>
            <w:tcW w:w="1477" w:type="dxa"/>
            <w:tcBorders>
              <w:top w:val="nil"/>
              <w:left w:val="nil"/>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jc w:val="right"/>
              <w:rPr>
                <w:rFonts w:ascii="宋体" w:hAnsi="宋体" w:eastAsia="宋体" w:cs="宋体"/>
                <w:kern w:val="0"/>
                <w:sz w:val="16"/>
                <w:szCs w:val="16"/>
                <w:lang w:val="zh-CN"/>
              </w:rPr>
            </w:pPr>
            <w:r>
              <w:rPr>
                <w:rFonts w:hint="eastAsia" w:ascii="宋体" w:hAnsi="宋体" w:eastAsia="宋体" w:cs="宋体"/>
                <w:kern w:val="0"/>
                <w:sz w:val="16"/>
                <w:szCs w:val="16"/>
              </w:rPr>
              <w:t>0.00</w:t>
            </w:r>
          </w:p>
        </w:tc>
      </w:tr>
      <w:tr>
        <w:tblPrEx>
          <w:tblCellMar>
            <w:top w:w="0" w:type="dxa"/>
            <w:left w:w="0" w:type="dxa"/>
            <w:bottom w:w="0" w:type="dxa"/>
            <w:right w:w="0" w:type="dxa"/>
          </w:tblCellMar>
        </w:tblPrEx>
        <w:trPr>
          <w:trHeight w:val="655" w:hRule="exact"/>
        </w:trPr>
        <w:tc>
          <w:tcPr>
            <w:tcW w:w="68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16"/>
                <w:szCs w:val="16"/>
              </w:rPr>
            </w:pPr>
            <w:r>
              <w:rPr>
                <w:rFonts w:hint="eastAsia"/>
                <w:sz w:val="16"/>
                <w:szCs w:val="16"/>
              </w:rPr>
              <w:t>注：本表反映部门本年度取得的各项收入情况。</w:t>
            </w:r>
          </w:p>
        </w:tc>
      </w:tr>
    </w:tbl>
    <w:tbl>
      <w:tblPr>
        <w:tblStyle w:val="6"/>
        <w:tblpPr w:leftFromText="180" w:rightFromText="180" w:vertAnchor="text" w:horzAnchor="page" w:tblpX="1232" w:tblpY="74"/>
        <w:tblOverlap w:val="never"/>
        <w:tblW w:w="14715" w:type="dxa"/>
        <w:tblInd w:w="0" w:type="dxa"/>
        <w:tblLayout w:type="autofit"/>
        <w:tblCellMar>
          <w:top w:w="0" w:type="dxa"/>
          <w:left w:w="108" w:type="dxa"/>
          <w:bottom w:w="0" w:type="dxa"/>
          <w:right w:w="108" w:type="dxa"/>
        </w:tblCellMar>
      </w:tblPr>
      <w:tblGrid>
        <w:gridCol w:w="680"/>
        <w:gridCol w:w="680"/>
        <w:gridCol w:w="2835"/>
        <w:gridCol w:w="1701"/>
        <w:gridCol w:w="1701"/>
        <w:gridCol w:w="1701"/>
        <w:gridCol w:w="1701"/>
        <w:gridCol w:w="1701"/>
        <w:gridCol w:w="2015"/>
      </w:tblGrid>
      <w:tr>
        <w:tblPrEx>
          <w:tblCellMar>
            <w:top w:w="0" w:type="dxa"/>
            <w:left w:w="108" w:type="dxa"/>
            <w:bottom w:w="0" w:type="dxa"/>
            <w:right w:w="108" w:type="dxa"/>
          </w:tblCellMar>
        </w:tblPrEx>
        <w:trPr>
          <w:trHeight w:val="463" w:hRule="exact"/>
        </w:trPr>
        <w:tc>
          <w:tcPr>
            <w:tcW w:w="14715"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b/>
                <w:bCs/>
                <w:color w:val="000000"/>
                <w:kern w:val="0"/>
                <w:sz w:val="24"/>
                <w:szCs w:val="24"/>
              </w:rPr>
              <w:t>支出决算表</w:t>
            </w:r>
          </w:p>
        </w:tc>
      </w:tr>
      <w:tr>
        <w:tblPrEx>
          <w:tblCellMar>
            <w:top w:w="0" w:type="dxa"/>
            <w:left w:w="108" w:type="dxa"/>
            <w:bottom w:w="0" w:type="dxa"/>
            <w:right w:w="108" w:type="dxa"/>
          </w:tblCellMar>
        </w:tblPrEx>
        <w:trPr>
          <w:trHeight w:val="340" w:hRule="exact"/>
        </w:trPr>
        <w:tc>
          <w:tcPr>
            <w:tcW w:w="6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1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16"/>
                <w:szCs w:val="16"/>
              </w:rPr>
              <w:t>公开03表</w:t>
            </w:r>
          </w:p>
        </w:tc>
      </w:tr>
      <w:tr>
        <w:tblPrEx>
          <w:tblCellMar>
            <w:top w:w="0" w:type="dxa"/>
            <w:left w:w="108" w:type="dxa"/>
            <w:bottom w:w="0" w:type="dxa"/>
            <w:right w:w="108" w:type="dxa"/>
          </w:tblCellMar>
        </w:tblPrEx>
        <w:trPr>
          <w:trHeight w:val="340" w:hRule="exact"/>
        </w:trPr>
        <w:tc>
          <w:tcPr>
            <w:tcW w:w="4195"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部门：</w:t>
            </w:r>
            <w:r>
              <w:rPr>
                <w:sz w:val="16"/>
                <w:szCs w:val="16"/>
              </w:rPr>
              <w:t>湖南省煤田地质局物探测量队</w:t>
            </w:r>
          </w:p>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170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201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单位：万元</w:t>
            </w:r>
          </w:p>
        </w:tc>
      </w:tr>
      <w:tr>
        <w:tblPrEx>
          <w:tblCellMar>
            <w:top w:w="0" w:type="dxa"/>
            <w:left w:w="108" w:type="dxa"/>
            <w:bottom w:w="0" w:type="dxa"/>
            <w:right w:w="108" w:type="dxa"/>
          </w:tblCellMar>
        </w:tblPrEx>
        <w:trPr>
          <w:trHeight w:val="340" w:hRule="exact"/>
        </w:trPr>
        <w:tc>
          <w:tcPr>
            <w:tcW w:w="419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项    目</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本年支出合计</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基本支出</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项目支出</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上缴上级支出</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经营支出</w:t>
            </w:r>
          </w:p>
        </w:tc>
        <w:tc>
          <w:tcPr>
            <w:tcW w:w="20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对附属单位补助支出</w:t>
            </w:r>
          </w:p>
        </w:tc>
      </w:tr>
      <w:tr>
        <w:tblPrEx>
          <w:tblCellMar>
            <w:top w:w="0" w:type="dxa"/>
            <w:left w:w="108" w:type="dxa"/>
            <w:bottom w:w="0" w:type="dxa"/>
            <w:right w:w="108" w:type="dxa"/>
          </w:tblCellMar>
        </w:tblPrEx>
        <w:trPr>
          <w:trHeight w:val="340" w:hRule="exact"/>
        </w:trPr>
        <w:tc>
          <w:tcPr>
            <w:tcW w:w="136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功能分类科目编码</w:t>
            </w:r>
          </w:p>
        </w:tc>
        <w:tc>
          <w:tcPr>
            <w:tcW w:w="28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科目名称</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CellMar>
            <w:top w:w="0" w:type="dxa"/>
            <w:left w:w="108" w:type="dxa"/>
            <w:bottom w:w="0" w:type="dxa"/>
            <w:right w:w="108" w:type="dxa"/>
          </w:tblCellMar>
        </w:tblPrEx>
        <w:trPr>
          <w:trHeight w:val="340" w:hRule="exact"/>
        </w:trPr>
        <w:tc>
          <w:tcPr>
            <w:tcW w:w="13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CellMar>
            <w:top w:w="0" w:type="dxa"/>
            <w:left w:w="108" w:type="dxa"/>
            <w:bottom w:w="0" w:type="dxa"/>
            <w:right w:w="108" w:type="dxa"/>
          </w:tblCellMar>
        </w:tblPrEx>
        <w:trPr>
          <w:trHeight w:val="340" w:hRule="exact"/>
        </w:trPr>
        <w:tc>
          <w:tcPr>
            <w:tcW w:w="419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栏次</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20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6</w:t>
            </w:r>
          </w:p>
        </w:tc>
      </w:tr>
      <w:tr>
        <w:tblPrEx>
          <w:tblCellMar>
            <w:top w:w="0" w:type="dxa"/>
            <w:left w:w="108" w:type="dxa"/>
            <w:bottom w:w="0" w:type="dxa"/>
            <w:right w:w="108" w:type="dxa"/>
          </w:tblCellMar>
        </w:tblPrEx>
        <w:trPr>
          <w:trHeight w:val="340" w:hRule="exact"/>
        </w:trPr>
        <w:tc>
          <w:tcPr>
            <w:tcW w:w="419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合计</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kern w:val="0"/>
                <w:sz w:val="16"/>
                <w:szCs w:val="16"/>
              </w:rPr>
              <w:t>7,422.58</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2,508.54</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154.00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4,760.04</w:t>
            </w: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lang w:val="zh-CN"/>
              </w:rPr>
              <w:t>205</w:t>
            </w:r>
          </w:p>
        </w:tc>
        <w:tc>
          <w:tcPr>
            <w:tcW w:w="2835" w:type="dxa"/>
            <w:tcBorders>
              <w:top w:val="nil"/>
              <w:left w:val="nil"/>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rPr>
              <w:t>教育支出</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9.00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9.00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lang w:val="zh-CN"/>
              </w:rPr>
              <w:t>20508</w:t>
            </w:r>
          </w:p>
        </w:tc>
        <w:tc>
          <w:tcPr>
            <w:tcW w:w="2835" w:type="dxa"/>
            <w:tcBorders>
              <w:top w:val="nil"/>
              <w:left w:val="nil"/>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rPr>
              <w:t>进修及培训</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9.00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9.00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sz w:val="16"/>
                <w:szCs w:val="16"/>
                <w:lang w:val="zh-CN"/>
              </w:rPr>
            </w:pPr>
            <w:r>
              <w:rPr>
                <w:rFonts w:hint="eastAsia" w:ascii="宋体" w:hAnsi="宋体" w:eastAsia="宋体" w:cs="宋体"/>
                <w:sz w:val="16"/>
                <w:szCs w:val="16"/>
                <w:lang w:val="zh-CN"/>
              </w:rPr>
              <w:t>2050803</w:t>
            </w:r>
          </w:p>
        </w:tc>
        <w:tc>
          <w:tcPr>
            <w:tcW w:w="2835" w:type="dxa"/>
            <w:tcBorders>
              <w:top w:val="nil"/>
              <w:left w:val="nil"/>
              <w:bottom w:val="single" w:color="auto" w:sz="4" w:space="0"/>
              <w:right w:val="single" w:color="auto" w:sz="4" w:space="0"/>
            </w:tcBorders>
            <w:shd w:val="clear" w:color="000000" w:fill="FFFFFF"/>
            <w:noWrap/>
          </w:tcPr>
          <w:p>
            <w:pPr>
              <w:ind w:firstLine="160" w:firstLineChars="100"/>
              <w:rPr>
                <w:rFonts w:ascii="宋体" w:hAnsi="宋体" w:eastAsia="宋体" w:cs="宋体"/>
                <w:sz w:val="16"/>
                <w:szCs w:val="16"/>
                <w:lang w:val="zh-CN"/>
              </w:rPr>
            </w:pPr>
            <w:r>
              <w:rPr>
                <w:rFonts w:hint="eastAsia" w:ascii="宋体" w:hAnsi="宋体" w:eastAsia="宋体" w:cs="宋体"/>
                <w:sz w:val="16"/>
                <w:szCs w:val="16"/>
              </w:rPr>
              <w:t>培训支出</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9.00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9.00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lang w:val="zh-CN"/>
              </w:rPr>
              <w:t>208</w:t>
            </w:r>
          </w:p>
        </w:tc>
        <w:tc>
          <w:tcPr>
            <w:tcW w:w="2835" w:type="dxa"/>
            <w:tcBorders>
              <w:top w:val="nil"/>
              <w:left w:val="nil"/>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rPr>
              <w:t>社会保障和就业支出</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241.80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241.80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lang w:val="zh-CN"/>
              </w:rPr>
              <w:t>20805</w:t>
            </w:r>
          </w:p>
        </w:tc>
        <w:tc>
          <w:tcPr>
            <w:tcW w:w="2835" w:type="dxa"/>
            <w:tcBorders>
              <w:top w:val="nil"/>
              <w:left w:val="nil"/>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rPr>
              <w:t>行政事业单位养老支出</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241.80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241.80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sz w:val="16"/>
                <w:szCs w:val="16"/>
                <w:lang w:val="zh-CN"/>
              </w:rPr>
            </w:pPr>
            <w:r>
              <w:rPr>
                <w:rFonts w:hint="eastAsia" w:ascii="宋体" w:hAnsi="宋体" w:eastAsia="宋体" w:cs="宋体"/>
                <w:sz w:val="16"/>
                <w:szCs w:val="16"/>
                <w:lang w:val="zh-CN"/>
              </w:rPr>
              <w:t>2080505</w:t>
            </w:r>
          </w:p>
        </w:tc>
        <w:tc>
          <w:tcPr>
            <w:tcW w:w="2835" w:type="dxa"/>
            <w:tcBorders>
              <w:top w:val="nil"/>
              <w:left w:val="nil"/>
              <w:bottom w:val="single" w:color="auto" w:sz="4" w:space="0"/>
              <w:right w:val="single" w:color="auto" w:sz="4" w:space="0"/>
            </w:tcBorders>
            <w:shd w:val="clear" w:color="000000" w:fill="FFFFFF"/>
            <w:noWrap/>
          </w:tcPr>
          <w:p>
            <w:pPr>
              <w:ind w:firstLine="160" w:firstLineChars="100"/>
              <w:rPr>
                <w:rFonts w:ascii="宋体" w:hAnsi="宋体" w:eastAsia="宋体" w:cs="宋体"/>
                <w:sz w:val="16"/>
                <w:szCs w:val="16"/>
                <w:lang w:val="zh-CN"/>
              </w:rPr>
            </w:pPr>
            <w:r>
              <w:rPr>
                <w:rFonts w:hint="eastAsia" w:ascii="宋体" w:hAnsi="宋体" w:eastAsia="宋体" w:cs="宋体"/>
                <w:sz w:val="16"/>
                <w:szCs w:val="16"/>
              </w:rPr>
              <w:t>机关事业单位基本养老保险缴费支出</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241.80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241.80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lang w:val="zh-CN"/>
              </w:rPr>
              <w:t>210</w:t>
            </w:r>
          </w:p>
        </w:tc>
        <w:tc>
          <w:tcPr>
            <w:tcW w:w="2835" w:type="dxa"/>
            <w:tcBorders>
              <w:top w:val="nil"/>
              <w:left w:val="nil"/>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rPr>
              <w:t>卫生健康支出</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108.00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108.00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lang w:val="zh-CN"/>
              </w:rPr>
              <w:t>21011</w:t>
            </w:r>
          </w:p>
        </w:tc>
        <w:tc>
          <w:tcPr>
            <w:tcW w:w="2835" w:type="dxa"/>
            <w:tcBorders>
              <w:top w:val="nil"/>
              <w:left w:val="nil"/>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rPr>
              <w:t>行政事业单位医疗</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108.00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108.00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sz w:val="16"/>
                <w:szCs w:val="16"/>
                <w:lang w:val="zh-CN"/>
              </w:rPr>
            </w:pPr>
            <w:r>
              <w:rPr>
                <w:rFonts w:hint="eastAsia" w:ascii="宋体" w:hAnsi="宋体" w:eastAsia="宋体" w:cs="宋体"/>
                <w:sz w:val="16"/>
                <w:szCs w:val="16"/>
                <w:lang w:val="zh-CN"/>
              </w:rPr>
              <w:t>2101102</w:t>
            </w:r>
          </w:p>
        </w:tc>
        <w:tc>
          <w:tcPr>
            <w:tcW w:w="2835" w:type="dxa"/>
            <w:tcBorders>
              <w:top w:val="nil"/>
              <w:left w:val="nil"/>
              <w:bottom w:val="single" w:color="auto" w:sz="4" w:space="0"/>
              <w:right w:val="single" w:color="auto" w:sz="4" w:space="0"/>
            </w:tcBorders>
            <w:shd w:val="clear" w:color="000000" w:fill="FFFFFF"/>
            <w:noWrap/>
          </w:tcPr>
          <w:p>
            <w:pPr>
              <w:ind w:firstLine="160" w:firstLineChars="100"/>
              <w:rPr>
                <w:rFonts w:ascii="宋体" w:hAnsi="宋体" w:eastAsia="宋体" w:cs="宋体"/>
                <w:sz w:val="16"/>
                <w:szCs w:val="16"/>
                <w:lang w:val="zh-CN"/>
              </w:rPr>
            </w:pPr>
            <w:r>
              <w:rPr>
                <w:rFonts w:hint="eastAsia" w:ascii="宋体" w:hAnsi="宋体" w:eastAsia="宋体" w:cs="宋体"/>
                <w:sz w:val="16"/>
                <w:szCs w:val="16"/>
              </w:rPr>
              <w:t>事业单位医疗</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108.00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108.00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lang w:val="zh-CN"/>
              </w:rPr>
              <w:t>215</w:t>
            </w:r>
          </w:p>
        </w:tc>
        <w:tc>
          <w:tcPr>
            <w:tcW w:w="2835" w:type="dxa"/>
            <w:tcBorders>
              <w:top w:val="nil"/>
              <w:left w:val="nil"/>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rPr>
              <w:t>资源勘探工业信息等支出</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751.80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711.80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40.00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lang w:val="zh-CN"/>
              </w:rPr>
              <w:t>21501</w:t>
            </w:r>
          </w:p>
        </w:tc>
        <w:tc>
          <w:tcPr>
            <w:tcW w:w="2835" w:type="dxa"/>
            <w:tcBorders>
              <w:top w:val="nil"/>
              <w:left w:val="nil"/>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rPr>
              <w:t>资源勘探开发</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751.80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711.80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40.00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sz w:val="16"/>
                <w:szCs w:val="16"/>
                <w:lang w:val="zh-CN"/>
              </w:rPr>
            </w:pPr>
            <w:r>
              <w:rPr>
                <w:rFonts w:hint="eastAsia" w:ascii="宋体" w:hAnsi="宋体" w:eastAsia="宋体" w:cs="宋体"/>
                <w:sz w:val="16"/>
                <w:szCs w:val="16"/>
                <w:lang w:val="zh-CN"/>
              </w:rPr>
              <w:t>2150199</w:t>
            </w:r>
          </w:p>
        </w:tc>
        <w:tc>
          <w:tcPr>
            <w:tcW w:w="2835" w:type="dxa"/>
            <w:tcBorders>
              <w:top w:val="nil"/>
              <w:left w:val="nil"/>
              <w:bottom w:val="single" w:color="auto" w:sz="4" w:space="0"/>
              <w:right w:val="single" w:color="auto" w:sz="4" w:space="0"/>
            </w:tcBorders>
            <w:shd w:val="clear" w:color="000000" w:fill="FFFFFF"/>
            <w:noWrap/>
          </w:tcPr>
          <w:p>
            <w:pPr>
              <w:ind w:firstLine="160" w:firstLineChars="100"/>
              <w:rPr>
                <w:rFonts w:ascii="宋体" w:hAnsi="宋体" w:eastAsia="宋体" w:cs="宋体"/>
                <w:sz w:val="16"/>
                <w:szCs w:val="16"/>
                <w:lang w:val="zh-CN"/>
              </w:rPr>
            </w:pPr>
            <w:r>
              <w:rPr>
                <w:rFonts w:hint="eastAsia" w:ascii="宋体" w:hAnsi="宋体" w:eastAsia="宋体" w:cs="宋体"/>
                <w:sz w:val="16"/>
                <w:szCs w:val="16"/>
              </w:rPr>
              <w:t>其他资源勘探业支出</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751.80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711.80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40.00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lang w:val="zh-CN"/>
              </w:rPr>
              <w:t>220</w:t>
            </w:r>
          </w:p>
        </w:tc>
        <w:tc>
          <w:tcPr>
            <w:tcW w:w="2835" w:type="dxa"/>
            <w:tcBorders>
              <w:top w:val="nil"/>
              <w:left w:val="nil"/>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rPr>
              <w:t>自然资源海洋气象等支出</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6,023.98</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1,229.94</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34.00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4,760.04</w:t>
            </w: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lang w:val="zh-CN"/>
              </w:rPr>
              <w:t>22001</w:t>
            </w:r>
          </w:p>
        </w:tc>
        <w:tc>
          <w:tcPr>
            <w:tcW w:w="2835" w:type="dxa"/>
            <w:tcBorders>
              <w:top w:val="nil"/>
              <w:left w:val="nil"/>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rPr>
              <w:t>自然资源事务</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6,023.98</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1,229.94</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34.00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4,760.04</w:t>
            </w: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sz w:val="16"/>
                <w:szCs w:val="16"/>
                <w:lang w:val="zh-CN"/>
              </w:rPr>
            </w:pPr>
            <w:r>
              <w:rPr>
                <w:rFonts w:hint="eastAsia" w:ascii="宋体" w:hAnsi="宋体" w:eastAsia="宋体" w:cs="宋体"/>
                <w:sz w:val="16"/>
                <w:szCs w:val="16"/>
                <w:lang w:val="zh-CN"/>
              </w:rPr>
              <w:t>2200113</w:t>
            </w:r>
          </w:p>
        </w:tc>
        <w:tc>
          <w:tcPr>
            <w:tcW w:w="2835" w:type="dxa"/>
            <w:tcBorders>
              <w:top w:val="nil"/>
              <w:left w:val="nil"/>
              <w:bottom w:val="single" w:color="auto" w:sz="4" w:space="0"/>
              <w:right w:val="single" w:color="auto" w:sz="4" w:space="0"/>
            </w:tcBorders>
            <w:shd w:val="clear" w:color="000000" w:fill="FFFFFF"/>
            <w:noWrap/>
          </w:tcPr>
          <w:p>
            <w:pPr>
              <w:ind w:firstLine="160" w:firstLineChars="100"/>
              <w:rPr>
                <w:rFonts w:ascii="宋体" w:hAnsi="宋体" w:eastAsia="宋体" w:cs="宋体"/>
                <w:sz w:val="16"/>
                <w:szCs w:val="16"/>
                <w:lang w:val="zh-CN"/>
              </w:rPr>
            </w:pPr>
            <w:r>
              <w:rPr>
                <w:rFonts w:hint="eastAsia" w:ascii="宋体" w:hAnsi="宋体" w:eastAsia="宋体" w:cs="宋体"/>
                <w:sz w:val="16"/>
                <w:szCs w:val="16"/>
              </w:rPr>
              <w:t>地质矿产资源与环境调查</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34.00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34.00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sz w:val="16"/>
                <w:szCs w:val="16"/>
                <w:lang w:val="zh-CN"/>
              </w:rPr>
            </w:pPr>
            <w:r>
              <w:rPr>
                <w:rFonts w:hint="eastAsia" w:ascii="宋体" w:hAnsi="宋体" w:eastAsia="宋体" w:cs="宋体"/>
                <w:sz w:val="16"/>
                <w:szCs w:val="16"/>
                <w:lang w:val="zh-CN"/>
              </w:rPr>
              <w:t>2200150</w:t>
            </w:r>
          </w:p>
        </w:tc>
        <w:tc>
          <w:tcPr>
            <w:tcW w:w="2835" w:type="dxa"/>
            <w:tcBorders>
              <w:top w:val="nil"/>
              <w:left w:val="nil"/>
              <w:bottom w:val="single" w:color="auto" w:sz="4" w:space="0"/>
              <w:right w:val="single" w:color="auto" w:sz="4" w:space="0"/>
            </w:tcBorders>
            <w:shd w:val="clear" w:color="000000" w:fill="FFFFFF"/>
            <w:noWrap/>
          </w:tcPr>
          <w:p>
            <w:pPr>
              <w:ind w:firstLine="160" w:firstLineChars="100"/>
              <w:rPr>
                <w:rFonts w:ascii="宋体" w:hAnsi="宋体" w:eastAsia="宋体" w:cs="宋体"/>
                <w:sz w:val="16"/>
                <w:szCs w:val="16"/>
                <w:lang w:val="zh-CN"/>
              </w:rPr>
            </w:pPr>
            <w:r>
              <w:rPr>
                <w:rFonts w:hint="eastAsia" w:ascii="宋体" w:hAnsi="宋体" w:eastAsia="宋体" w:cs="宋体"/>
                <w:sz w:val="16"/>
                <w:szCs w:val="16"/>
              </w:rPr>
              <w:t>事业运行</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5,989.98</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1,229.94</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4,760.04</w:t>
            </w: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lang w:val="zh-CN"/>
              </w:rPr>
              <w:t>221</w:t>
            </w:r>
          </w:p>
        </w:tc>
        <w:tc>
          <w:tcPr>
            <w:tcW w:w="2835" w:type="dxa"/>
            <w:tcBorders>
              <w:top w:val="nil"/>
              <w:left w:val="nil"/>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rPr>
              <w:t>住房保障支出</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208.00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208.00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lang w:val="zh-CN"/>
              </w:rPr>
              <w:t>22102</w:t>
            </w:r>
          </w:p>
        </w:tc>
        <w:tc>
          <w:tcPr>
            <w:tcW w:w="2835" w:type="dxa"/>
            <w:tcBorders>
              <w:top w:val="nil"/>
              <w:left w:val="nil"/>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rPr>
              <w:t>住房改革支出</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208.00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208.00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sz w:val="16"/>
                <w:szCs w:val="16"/>
                <w:lang w:val="zh-CN"/>
              </w:rPr>
            </w:pPr>
            <w:r>
              <w:rPr>
                <w:rFonts w:hint="eastAsia" w:ascii="宋体" w:hAnsi="宋体" w:eastAsia="宋体" w:cs="宋体"/>
                <w:sz w:val="16"/>
                <w:szCs w:val="16"/>
                <w:lang w:val="zh-CN"/>
              </w:rPr>
              <w:t>2210201</w:t>
            </w:r>
          </w:p>
        </w:tc>
        <w:tc>
          <w:tcPr>
            <w:tcW w:w="2835" w:type="dxa"/>
            <w:tcBorders>
              <w:top w:val="nil"/>
              <w:left w:val="nil"/>
              <w:bottom w:val="single" w:color="auto" w:sz="4" w:space="0"/>
              <w:right w:val="single" w:color="auto" w:sz="4" w:space="0"/>
            </w:tcBorders>
            <w:shd w:val="clear" w:color="000000" w:fill="FFFFFF"/>
            <w:noWrap/>
          </w:tcPr>
          <w:p>
            <w:pPr>
              <w:ind w:firstLine="160" w:firstLineChars="100"/>
              <w:rPr>
                <w:rFonts w:ascii="宋体" w:hAnsi="宋体" w:eastAsia="宋体" w:cs="宋体"/>
                <w:sz w:val="16"/>
                <w:szCs w:val="16"/>
                <w:lang w:val="zh-CN"/>
              </w:rPr>
            </w:pPr>
            <w:r>
              <w:rPr>
                <w:rFonts w:hint="eastAsia" w:ascii="宋体" w:hAnsi="宋体" w:eastAsia="宋体" w:cs="宋体"/>
                <w:sz w:val="16"/>
                <w:szCs w:val="16"/>
              </w:rPr>
              <w:t>住房公积金</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208.00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208.00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lang w:val="zh-CN"/>
              </w:rPr>
              <w:t>224</w:t>
            </w:r>
          </w:p>
        </w:tc>
        <w:tc>
          <w:tcPr>
            <w:tcW w:w="2835" w:type="dxa"/>
            <w:tcBorders>
              <w:top w:val="nil"/>
              <w:left w:val="nil"/>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rPr>
              <w:t>灾害防治及应急管理支出</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80.00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80.00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lang w:val="zh-CN"/>
              </w:rPr>
              <w:t>22406</w:t>
            </w:r>
          </w:p>
        </w:tc>
        <w:tc>
          <w:tcPr>
            <w:tcW w:w="2835" w:type="dxa"/>
            <w:tcBorders>
              <w:top w:val="nil"/>
              <w:left w:val="nil"/>
              <w:bottom w:val="single" w:color="auto" w:sz="4" w:space="0"/>
              <w:right w:val="single" w:color="auto" w:sz="4" w:space="0"/>
            </w:tcBorders>
            <w:shd w:val="clear" w:color="000000" w:fill="FFFFFF"/>
            <w:noWrap/>
          </w:tcPr>
          <w:p>
            <w:pPr>
              <w:rPr>
                <w:rFonts w:ascii="宋体" w:hAnsi="宋体" w:eastAsia="宋体" w:cs="宋体"/>
                <w:b/>
                <w:bCs/>
                <w:sz w:val="16"/>
                <w:szCs w:val="16"/>
                <w:lang w:val="zh-CN"/>
              </w:rPr>
            </w:pPr>
            <w:r>
              <w:rPr>
                <w:rFonts w:hint="eastAsia" w:ascii="宋体" w:hAnsi="宋体" w:eastAsia="宋体" w:cs="宋体"/>
                <w:b/>
                <w:bCs/>
                <w:sz w:val="16"/>
                <w:szCs w:val="16"/>
              </w:rPr>
              <w:t>自然灾害防治</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80.00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80.00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b/>
                <w:bCs/>
                <w:sz w:val="16"/>
                <w:szCs w:val="16"/>
                <w:lang w:val="zh-CN"/>
              </w:rPr>
            </w:pPr>
            <w:r>
              <w:rPr>
                <w:rFonts w:hint="eastAsia" w:ascii="宋体" w:hAnsi="宋体" w:eastAsia="宋体" w:cs="宋体"/>
                <w:b/>
                <w:bCs/>
                <w:sz w:val="16"/>
                <w:szCs w:val="16"/>
              </w:rPr>
              <w:t>0.00</w:t>
            </w:r>
          </w:p>
        </w:tc>
      </w:tr>
      <w:tr>
        <w:tblPrEx>
          <w:tblCellMar>
            <w:top w:w="0" w:type="dxa"/>
            <w:left w:w="108" w:type="dxa"/>
            <w:bottom w:w="0" w:type="dxa"/>
            <w:right w:w="108" w:type="dxa"/>
          </w:tblCellMar>
        </w:tblPrEx>
        <w:trPr>
          <w:trHeight w:val="340" w:hRule="exact"/>
        </w:trPr>
        <w:tc>
          <w:tcPr>
            <w:tcW w:w="1360" w:type="dxa"/>
            <w:gridSpan w:val="2"/>
            <w:tcBorders>
              <w:top w:val="single" w:color="auto" w:sz="4" w:space="0"/>
              <w:left w:val="single" w:color="auto" w:sz="4" w:space="0"/>
              <w:bottom w:val="single" w:color="auto" w:sz="4" w:space="0"/>
              <w:right w:val="single" w:color="auto" w:sz="4" w:space="0"/>
            </w:tcBorders>
            <w:shd w:val="clear" w:color="000000" w:fill="FFFFFF"/>
            <w:noWrap/>
          </w:tcPr>
          <w:p>
            <w:pPr>
              <w:rPr>
                <w:rFonts w:ascii="宋体" w:hAnsi="宋体" w:eastAsia="宋体" w:cs="宋体"/>
                <w:sz w:val="16"/>
                <w:szCs w:val="16"/>
                <w:lang w:val="zh-CN"/>
              </w:rPr>
            </w:pPr>
            <w:r>
              <w:rPr>
                <w:rFonts w:hint="eastAsia" w:ascii="宋体" w:hAnsi="宋体" w:eastAsia="宋体" w:cs="宋体"/>
                <w:sz w:val="16"/>
                <w:szCs w:val="16"/>
                <w:lang w:val="zh-CN"/>
              </w:rPr>
              <w:t>2240601</w:t>
            </w:r>
          </w:p>
        </w:tc>
        <w:tc>
          <w:tcPr>
            <w:tcW w:w="2835" w:type="dxa"/>
            <w:tcBorders>
              <w:top w:val="nil"/>
              <w:left w:val="nil"/>
              <w:bottom w:val="single" w:color="auto" w:sz="4" w:space="0"/>
              <w:right w:val="single" w:color="auto" w:sz="4" w:space="0"/>
            </w:tcBorders>
            <w:shd w:val="clear" w:color="000000" w:fill="FFFFFF"/>
            <w:noWrap/>
          </w:tcPr>
          <w:p>
            <w:pPr>
              <w:ind w:firstLine="160" w:firstLineChars="100"/>
              <w:rPr>
                <w:rFonts w:ascii="宋体" w:hAnsi="宋体" w:eastAsia="宋体" w:cs="宋体"/>
                <w:sz w:val="16"/>
                <w:szCs w:val="16"/>
                <w:lang w:val="zh-CN"/>
              </w:rPr>
            </w:pPr>
            <w:r>
              <w:rPr>
                <w:rFonts w:hint="eastAsia" w:ascii="宋体" w:hAnsi="宋体" w:eastAsia="宋体" w:cs="宋体"/>
                <w:sz w:val="16"/>
                <w:szCs w:val="16"/>
              </w:rPr>
              <w:t>地质灾害防治</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80.00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80.00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0.00</w:t>
            </w:r>
          </w:p>
        </w:tc>
        <w:tc>
          <w:tcPr>
            <w:tcW w:w="1701"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2015"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0.00</w:t>
            </w:r>
          </w:p>
        </w:tc>
      </w:tr>
      <w:tr>
        <w:tblPrEx>
          <w:tblCellMar>
            <w:top w:w="0" w:type="dxa"/>
            <w:left w:w="108" w:type="dxa"/>
            <w:bottom w:w="0" w:type="dxa"/>
            <w:right w:w="108" w:type="dxa"/>
          </w:tblCellMar>
        </w:tblPrEx>
        <w:trPr>
          <w:trHeight w:val="340" w:hRule="exact"/>
        </w:trPr>
        <w:tc>
          <w:tcPr>
            <w:tcW w:w="14715"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注：本表反映部门本年度各项支出情况。</w:t>
            </w:r>
          </w:p>
        </w:tc>
      </w:tr>
    </w:tbl>
    <w:p>
      <w:pPr>
        <w:widowControl/>
        <w:jc w:val="center"/>
        <w:rPr>
          <w:rFonts w:hint="eastAsia" w:ascii="华文中宋" w:hAnsi="华文中宋" w:eastAsia="华文中宋" w:cs="宋体"/>
          <w:b/>
          <w:bCs/>
          <w:color w:val="000000"/>
          <w:kern w:val="0"/>
          <w:sz w:val="24"/>
          <w:szCs w:val="24"/>
        </w:rPr>
      </w:pPr>
      <w:bookmarkStart w:id="0" w:name="RANGE!A1:I22"/>
      <w:bookmarkEnd w:id="0"/>
      <w:bookmarkStart w:id="1" w:name="RANGE!A1:F16"/>
      <w:r>
        <w:rPr>
          <w:rFonts w:hint="eastAsia" w:ascii="华文中宋" w:hAnsi="华文中宋" w:eastAsia="华文中宋" w:cs="宋体"/>
          <w:b/>
          <w:bCs/>
          <w:color w:val="000000"/>
          <w:kern w:val="0"/>
          <w:szCs w:val="21"/>
        </w:rPr>
        <w:t>财政拨款收入支出决算总表</w:t>
      </w:r>
    </w:p>
    <w:tbl>
      <w:tblPr>
        <w:tblStyle w:val="6"/>
        <w:tblpPr w:leftFromText="180" w:rightFromText="180" w:vertAnchor="text" w:horzAnchor="page" w:tblpX="1217" w:tblpY="60"/>
        <w:tblOverlap w:val="never"/>
        <w:tblW w:w="14745" w:type="dxa"/>
        <w:tblInd w:w="0" w:type="dxa"/>
        <w:tblLayout w:type="fixed"/>
        <w:tblCellMar>
          <w:top w:w="0" w:type="dxa"/>
          <w:left w:w="108" w:type="dxa"/>
          <w:bottom w:w="0" w:type="dxa"/>
          <w:right w:w="108" w:type="dxa"/>
        </w:tblCellMar>
      </w:tblPr>
      <w:tblGrid>
        <w:gridCol w:w="3754"/>
        <w:gridCol w:w="455"/>
        <w:gridCol w:w="1296"/>
        <w:gridCol w:w="3990"/>
        <w:gridCol w:w="60"/>
        <w:gridCol w:w="454"/>
        <w:gridCol w:w="1184"/>
        <w:gridCol w:w="1184"/>
        <w:gridCol w:w="1184"/>
        <w:gridCol w:w="1184"/>
      </w:tblGrid>
      <w:tr>
        <w:tblPrEx>
          <w:tblCellMar>
            <w:top w:w="0" w:type="dxa"/>
            <w:left w:w="108" w:type="dxa"/>
            <w:bottom w:w="0" w:type="dxa"/>
            <w:right w:w="108" w:type="dxa"/>
          </w:tblCellMar>
        </w:tblPrEx>
        <w:trPr>
          <w:trHeight w:val="397" w:hRule="exact"/>
        </w:trPr>
        <w:tc>
          <w:tcPr>
            <w:tcW w:w="14745" w:type="dxa"/>
            <w:gridSpan w:val="10"/>
            <w:tcBorders>
              <w:top w:val="nil"/>
              <w:left w:val="nil"/>
              <w:bottom w:val="nil"/>
              <w:right w:val="nil"/>
            </w:tcBorders>
            <w:shd w:val="clear" w:color="auto" w:fill="auto"/>
            <w:noWrap/>
            <w:vAlign w:val="center"/>
          </w:tcPr>
          <w:p>
            <w:pPr>
              <w:widowControl/>
              <w:spacing w:line="20" w:lineRule="exact"/>
              <w:rPr>
                <w:rFonts w:hint="eastAsia" w:ascii="华文中宋" w:hAnsi="华文中宋" w:eastAsia="华文中宋" w:cs="宋体"/>
                <w:color w:val="000000"/>
                <w:kern w:val="0"/>
                <w:sz w:val="6"/>
                <w:szCs w:val="6"/>
              </w:rPr>
            </w:pPr>
          </w:p>
        </w:tc>
      </w:tr>
      <w:tr>
        <w:tblPrEx>
          <w:tblCellMar>
            <w:top w:w="0" w:type="dxa"/>
            <w:left w:w="108" w:type="dxa"/>
            <w:bottom w:w="0" w:type="dxa"/>
            <w:right w:w="108" w:type="dxa"/>
          </w:tblCellMar>
        </w:tblPrEx>
        <w:trPr>
          <w:trHeight w:val="283" w:hRule="exact"/>
        </w:trPr>
        <w:tc>
          <w:tcPr>
            <w:tcW w:w="375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4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5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5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16"/>
                <w:szCs w:val="16"/>
              </w:rPr>
              <w:t>公开04表</w:t>
            </w:r>
          </w:p>
        </w:tc>
      </w:tr>
      <w:tr>
        <w:tblPrEx>
          <w:tblCellMar>
            <w:top w:w="0" w:type="dxa"/>
            <w:left w:w="108" w:type="dxa"/>
            <w:bottom w:w="0" w:type="dxa"/>
            <w:right w:w="108" w:type="dxa"/>
          </w:tblCellMar>
        </w:tblPrEx>
        <w:trPr>
          <w:trHeight w:val="283" w:hRule="exact"/>
        </w:trPr>
        <w:tc>
          <w:tcPr>
            <w:tcW w:w="3754"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部门：</w:t>
            </w:r>
            <w:r>
              <w:rPr>
                <w:sz w:val="16"/>
                <w:szCs w:val="16"/>
              </w:rPr>
              <w:t>湖南省煤田地质局物探测量队</w:t>
            </w:r>
          </w:p>
        </w:tc>
        <w:tc>
          <w:tcPr>
            <w:tcW w:w="4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12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405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45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118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118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118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16"/>
                <w:szCs w:val="16"/>
              </w:rPr>
            </w:pPr>
            <w:r>
              <w:rPr>
                <w:rFonts w:hint="eastAsia" w:ascii="宋体" w:hAnsi="宋体" w:eastAsia="宋体" w:cs="宋体"/>
                <w:kern w:val="0"/>
                <w:sz w:val="16"/>
                <w:szCs w:val="16"/>
              </w:rPr>
              <w:t>　</w:t>
            </w:r>
          </w:p>
        </w:tc>
        <w:tc>
          <w:tcPr>
            <w:tcW w:w="118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单位：万元</w:t>
            </w:r>
          </w:p>
        </w:tc>
      </w:tr>
      <w:tr>
        <w:tblPrEx>
          <w:tblCellMar>
            <w:top w:w="0" w:type="dxa"/>
            <w:left w:w="108" w:type="dxa"/>
            <w:bottom w:w="0" w:type="dxa"/>
            <w:right w:w="108" w:type="dxa"/>
          </w:tblCellMar>
        </w:tblPrEx>
        <w:trPr>
          <w:trHeight w:val="255" w:hRule="exact"/>
        </w:trPr>
        <w:tc>
          <w:tcPr>
            <w:tcW w:w="550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收入</w:t>
            </w:r>
          </w:p>
        </w:tc>
        <w:tc>
          <w:tcPr>
            <w:tcW w:w="9240"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支出</w:t>
            </w: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项    目</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行次</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金额</w:t>
            </w:r>
          </w:p>
        </w:tc>
        <w:tc>
          <w:tcPr>
            <w:tcW w:w="3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项    目</w:t>
            </w:r>
          </w:p>
        </w:tc>
        <w:tc>
          <w:tcPr>
            <w:tcW w:w="5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行次</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合计</w:t>
            </w:r>
          </w:p>
        </w:tc>
        <w:tc>
          <w:tcPr>
            <w:tcW w:w="11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一般公共预算财政拨款</w:t>
            </w:r>
          </w:p>
        </w:tc>
        <w:tc>
          <w:tcPr>
            <w:tcW w:w="11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政府性基金预算财政拨款</w:t>
            </w:r>
          </w:p>
        </w:tc>
        <w:tc>
          <w:tcPr>
            <w:tcW w:w="11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国有资本经营预算财政拨款</w:t>
            </w: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栏    次</w:t>
            </w:r>
          </w:p>
        </w:tc>
        <w:tc>
          <w:tcPr>
            <w:tcW w:w="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c>
          <w:tcPr>
            <w:tcW w:w="3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栏    次</w:t>
            </w:r>
          </w:p>
        </w:tc>
        <w:tc>
          <w:tcPr>
            <w:tcW w:w="5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一、一般公共预算财政拨款</w:t>
            </w: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2,358.14　</w:t>
            </w: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一、一般公共服务支出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33</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二、政府性基金预算财政拨款</w:t>
            </w: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二、外交支出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34</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三、国有资本经营预算财政拨款</w:t>
            </w: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三、国防支出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35</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四、公共安全支出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36</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五、教育支出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37</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9.00</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9.00</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6</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六、科学技术支出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38</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7</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七、文化旅游体育与传媒支出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39</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8</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八、社会保障和就业支出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40</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241.80</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241.80</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九、卫生健康支出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41</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108.00</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108.00</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10</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十、节能环保支出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42</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11</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十一、城乡社区支出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43</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12</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十二、农林水支出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44</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13</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十三、交通运输支出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45</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14</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十四、资源勘探工业信息等支出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46</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751.80</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751.80</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15</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十五、商业服务业等支出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47</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16</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十六、金融支出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48</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17</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十七、援助其他地区支出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49</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18</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十八、自然资源海洋气象等支出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50</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1,263.94</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1,263.94</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19</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十九、住房保障支出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51</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208.00</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208.00</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20</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二十、粮油物资储备支出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52</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21</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二十一、国有资本经营预算支出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53</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22</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二十二、灾害防治及应急管理支出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54</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80.00</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80.00</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23</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二十三、其他支出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55</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24</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二十四、债务还本支出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56</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25</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二十五、债务付息支出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57</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26</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lang w:val="zh-CN"/>
              </w:rPr>
            </w:pPr>
            <w:r>
              <w:rPr>
                <w:rFonts w:hint="eastAsia" w:ascii="宋体" w:hAnsi="宋体" w:eastAsia="宋体" w:cs="宋体"/>
                <w:kern w:val="0"/>
                <w:sz w:val="16"/>
                <w:szCs w:val="16"/>
              </w:rPr>
              <w:t>二十六、抗疫特别国债安排的支出</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58</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本年收入合计</w:t>
            </w: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27</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lang w:val="zh-CN"/>
              </w:rPr>
            </w:pPr>
            <w:r>
              <w:rPr>
                <w:rFonts w:hint="eastAsia" w:ascii="宋体" w:hAnsi="宋体" w:eastAsia="宋体" w:cs="宋体"/>
                <w:sz w:val="16"/>
                <w:szCs w:val="16"/>
              </w:rPr>
              <w:t>2,358.14</w:t>
            </w:r>
          </w:p>
        </w:tc>
        <w:tc>
          <w:tcPr>
            <w:tcW w:w="3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本年支出合计</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59</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2,662.54</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2,662.54</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年初财政拨款结转和结余</w:t>
            </w: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28</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304.40</w:t>
            </w:r>
          </w:p>
          <w:p>
            <w:pPr>
              <w:jc w:val="right"/>
              <w:rPr>
                <w:rFonts w:ascii="宋体" w:hAnsi="宋体" w:eastAsia="宋体" w:cs="宋体"/>
                <w:sz w:val="16"/>
                <w:szCs w:val="16"/>
              </w:rPr>
            </w:pPr>
          </w:p>
          <w:p>
            <w:pPr>
              <w:jc w:val="right"/>
              <w:rPr>
                <w:rFonts w:ascii="宋体" w:hAnsi="宋体" w:eastAsia="宋体" w:cs="宋体"/>
                <w:sz w:val="16"/>
                <w:szCs w:val="16"/>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年末财政拨款结转和结余</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60</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0.00</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r>
              <w:rPr>
                <w:rFonts w:hint="eastAsia" w:ascii="宋体" w:hAnsi="宋体" w:eastAsia="宋体" w:cs="宋体"/>
                <w:sz w:val="16"/>
                <w:szCs w:val="16"/>
              </w:rPr>
              <w:t>0.00</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xml:space="preserve">      一般公共预算财政拨款</w:t>
            </w: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29</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lang w:val="zh-CN"/>
              </w:rPr>
            </w:pPr>
            <w:r>
              <w:rPr>
                <w:rFonts w:hint="eastAsia" w:ascii="宋体" w:hAnsi="宋体" w:eastAsia="宋体" w:cs="宋体"/>
                <w:sz w:val="16"/>
                <w:szCs w:val="16"/>
              </w:rPr>
              <w:t>304.40</w:t>
            </w: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61</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xml:space="preserve">        政府性基金预算财政拨款</w:t>
            </w: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30</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lang w:val="zh-CN"/>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62</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xml:space="preserve">          国有资本经营预算财政拨款</w:t>
            </w:r>
          </w:p>
        </w:tc>
        <w:tc>
          <w:tcPr>
            <w:tcW w:w="455" w:type="dxa"/>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31</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lang w:val="zh-CN"/>
              </w:rPr>
            </w:pPr>
          </w:p>
        </w:tc>
        <w:tc>
          <w:tcPr>
            <w:tcW w:w="3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514" w:type="dxa"/>
            <w:gridSpan w:val="2"/>
            <w:tcBorders>
              <w:top w:val="nil"/>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63</w:t>
            </w: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tcPr>
          <w:p>
            <w:pPr>
              <w:jc w:val="right"/>
              <w:rPr>
                <w:rFonts w:ascii="宋体" w:hAnsi="宋体" w:eastAsia="宋体" w:cs="宋体"/>
                <w:sz w:val="16"/>
                <w:szCs w:val="16"/>
                <w:lang w:val="zh-CN"/>
              </w:rPr>
            </w:pP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r>
      <w:tr>
        <w:tblPrEx>
          <w:tblCellMar>
            <w:top w:w="0" w:type="dxa"/>
            <w:left w:w="108" w:type="dxa"/>
            <w:bottom w:w="0" w:type="dxa"/>
            <w:right w:w="108" w:type="dxa"/>
          </w:tblCellMar>
        </w:tblPrEx>
        <w:trPr>
          <w:trHeight w:val="255" w:hRule="exact"/>
        </w:trPr>
        <w:tc>
          <w:tcPr>
            <w:tcW w:w="375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总计</w:t>
            </w:r>
          </w:p>
        </w:tc>
        <w:tc>
          <w:tcPr>
            <w:tcW w:w="455" w:type="dxa"/>
            <w:tcBorders>
              <w:top w:val="nil"/>
              <w:left w:val="nil"/>
              <w:bottom w:val="single" w:color="auto" w:sz="4" w:space="0"/>
              <w:right w:val="single" w:color="auto" w:sz="4" w:space="0"/>
            </w:tcBorders>
            <w:shd w:val="clear" w:color="000000" w:fill="FFFFFF"/>
            <w:noWrap/>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32</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lang w:val="zh-CN"/>
              </w:rPr>
            </w:pPr>
            <w:r>
              <w:rPr>
                <w:rFonts w:hint="eastAsia" w:ascii="宋体" w:hAnsi="宋体" w:eastAsia="宋体" w:cs="宋体"/>
                <w:sz w:val="16"/>
                <w:szCs w:val="16"/>
              </w:rPr>
              <w:t>2,662.54</w:t>
            </w:r>
          </w:p>
        </w:tc>
        <w:tc>
          <w:tcPr>
            <w:tcW w:w="39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总计</w:t>
            </w:r>
          </w:p>
        </w:tc>
        <w:tc>
          <w:tcPr>
            <w:tcW w:w="514" w:type="dxa"/>
            <w:gridSpan w:val="2"/>
            <w:tcBorders>
              <w:top w:val="nil"/>
              <w:left w:val="nil"/>
              <w:bottom w:val="single" w:color="auto" w:sz="4" w:space="0"/>
              <w:right w:val="single" w:color="auto" w:sz="4" w:space="0"/>
            </w:tcBorders>
            <w:shd w:val="clear" w:color="000000" w:fill="FFFFFF"/>
            <w:noWrap/>
          </w:tcPr>
          <w:p>
            <w:pPr>
              <w:widowControl/>
              <w:jc w:val="center"/>
              <w:rPr>
                <w:rFonts w:ascii="宋体" w:hAnsi="宋体" w:eastAsia="宋体" w:cs="宋体"/>
                <w:kern w:val="0"/>
                <w:sz w:val="16"/>
                <w:szCs w:val="16"/>
                <w:lang w:val="zh-CN"/>
              </w:rPr>
            </w:pPr>
            <w:r>
              <w:rPr>
                <w:rFonts w:hint="eastAsia" w:ascii="宋体" w:hAnsi="宋体" w:eastAsia="宋体" w:cs="宋体"/>
                <w:kern w:val="0"/>
                <w:sz w:val="16"/>
                <w:szCs w:val="16"/>
              </w:rPr>
              <w:t>64</w:t>
            </w:r>
          </w:p>
        </w:tc>
        <w:tc>
          <w:tcPr>
            <w:tcW w:w="1184" w:type="dxa"/>
            <w:tcBorders>
              <w:top w:val="nil"/>
              <w:left w:val="nil"/>
              <w:bottom w:val="single" w:color="auto" w:sz="4" w:space="0"/>
              <w:right w:val="single" w:color="auto" w:sz="4" w:space="0"/>
            </w:tcBorders>
            <w:shd w:val="clear" w:color="000000" w:fill="FFFFFF"/>
            <w:noWrap/>
          </w:tcPr>
          <w:p>
            <w:pPr>
              <w:jc w:val="right"/>
              <w:rPr>
                <w:rFonts w:ascii="宋体" w:hAnsi="宋体" w:eastAsia="宋体" w:cs="宋体"/>
                <w:sz w:val="16"/>
                <w:szCs w:val="16"/>
                <w:lang w:val="zh-CN"/>
              </w:rPr>
            </w:pPr>
            <w:r>
              <w:rPr>
                <w:rFonts w:hint="eastAsia" w:ascii="宋体" w:hAnsi="宋体" w:eastAsia="宋体" w:cs="宋体"/>
                <w:sz w:val="16"/>
                <w:szCs w:val="16"/>
              </w:rPr>
              <w:t>2,662.54</w:t>
            </w:r>
          </w:p>
        </w:tc>
        <w:tc>
          <w:tcPr>
            <w:tcW w:w="1184" w:type="dxa"/>
            <w:tcBorders>
              <w:top w:val="nil"/>
              <w:left w:val="nil"/>
              <w:bottom w:val="single" w:color="auto" w:sz="4" w:space="0"/>
              <w:right w:val="single" w:color="auto" w:sz="4" w:space="0"/>
            </w:tcBorders>
            <w:shd w:val="clear" w:color="000000" w:fill="FFFFFF"/>
            <w:noWrap/>
          </w:tcPr>
          <w:p>
            <w:pPr>
              <w:jc w:val="right"/>
              <w:rPr>
                <w:rFonts w:ascii="宋体" w:hAnsi="宋体" w:eastAsia="宋体" w:cs="宋体"/>
                <w:sz w:val="16"/>
                <w:szCs w:val="16"/>
                <w:lang w:val="zh-CN"/>
              </w:rPr>
            </w:pPr>
            <w:r>
              <w:rPr>
                <w:rFonts w:hint="eastAsia" w:ascii="宋体" w:hAnsi="宋体" w:eastAsia="宋体" w:cs="宋体"/>
                <w:sz w:val="16"/>
                <w:szCs w:val="16"/>
              </w:rPr>
              <w:t>2,662.54</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c>
          <w:tcPr>
            <w:tcW w:w="11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16"/>
                <w:szCs w:val="16"/>
              </w:rPr>
            </w:pPr>
            <w:r>
              <w:rPr>
                <w:rFonts w:hint="eastAsia" w:ascii="宋体" w:hAnsi="宋体" w:eastAsia="宋体" w:cs="宋体"/>
                <w:sz w:val="16"/>
                <w:szCs w:val="16"/>
              </w:rPr>
              <w:t>　</w:t>
            </w:r>
          </w:p>
        </w:tc>
      </w:tr>
      <w:tr>
        <w:tblPrEx>
          <w:tblCellMar>
            <w:top w:w="0" w:type="dxa"/>
            <w:left w:w="108" w:type="dxa"/>
            <w:bottom w:w="0" w:type="dxa"/>
            <w:right w:w="108" w:type="dxa"/>
          </w:tblCellMar>
        </w:tblPrEx>
        <w:trPr>
          <w:trHeight w:val="388" w:hRule="exact"/>
        </w:trPr>
        <w:tc>
          <w:tcPr>
            <w:tcW w:w="14745"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注：本表反映部门本年度一般公共预算财政拨款、政府性基金预算财政拨款和国有资本经营预算财政拨款的总收支和年末结转结余情况。</w:t>
            </w:r>
          </w:p>
        </w:tc>
      </w:tr>
    </w:tbl>
    <w:p>
      <w:pPr>
        <w:widowControl/>
        <w:jc w:val="center"/>
        <w:rPr>
          <w:rFonts w:ascii="华文中宋" w:hAnsi="华文中宋" w:eastAsia="华文中宋" w:cs="宋体"/>
          <w:b/>
          <w:bCs/>
          <w:color w:val="000000"/>
          <w:kern w:val="0"/>
          <w:sz w:val="24"/>
          <w:szCs w:val="24"/>
        </w:rPr>
      </w:pPr>
      <w:r>
        <w:rPr>
          <w:rFonts w:hint="eastAsia" w:ascii="华文中宋" w:hAnsi="华文中宋" w:eastAsia="华文中宋" w:cs="宋体"/>
          <w:b/>
          <w:bCs/>
          <w:color w:val="000000"/>
          <w:kern w:val="0"/>
          <w:sz w:val="24"/>
          <w:szCs w:val="24"/>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部门：</w:t>
      </w:r>
      <w:r>
        <w:rPr>
          <w:rFonts w:hint="eastAsia" w:ascii="Times New Roman" w:hAnsi="Times New Roman" w:eastAsia="仿宋_GB2312" w:cs="Times New Roman"/>
          <w:color w:val="000000"/>
          <w:kern w:val="0"/>
          <w:sz w:val="16"/>
          <w:szCs w:val="16"/>
        </w:rPr>
        <w:t>湖南省煤田地质局物探测量队</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公开05表</w:t>
      </w:r>
    </w:p>
    <w:p>
      <w:pPr>
        <w:widowControl/>
        <w:jc w:val="left"/>
        <w:rPr>
          <w:rFonts w:ascii="Times New Roman" w:hAnsi="Times New Roman" w:eastAsia="宋体" w:cs="Times New Roman"/>
          <w:color w:val="000000"/>
          <w:kern w:val="0"/>
          <w:sz w:val="16"/>
          <w:szCs w:val="16"/>
        </w:rPr>
      </w:pP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单位：万元</w:t>
      </w:r>
    </w:p>
    <w:tbl>
      <w:tblPr>
        <w:tblStyle w:val="6"/>
        <w:tblW w:w="14810" w:type="dxa"/>
        <w:jc w:val="center"/>
        <w:tblLayout w:type="autofit"/>
        <w:tblCellMar>
          <w:top w:w="0" w:type="dxa"/>
          <w:left w:w="108" w:type="dxa"/>
          <w:bottom w:w="0" w:type="dxa"/>
          <w:right w:w="108" w:type="dxa"/>
        </w:tblCellMar>
      </w:tblPr>
      <w:tblGrid>
        <w:gridCol w:w="982"/>
        <w:gridCol w:w="241"/>
        <w:gridCol w:w="2549"/>
        <w:gridCol w:w="978"/>
        <w:gridCol w:w="20"/>
        <w:gridCol w:w="997"/>
        <w:gridCol w:w="1983"/>
        <w:gridCol w:w="927"/>
        <w:gridCol w:w="960"/>
        <w:gridCol w:w="900"/>
        <w:gridCol w:w="705"/>
        <w:gridCol w:w="2610"/>
        <w:gridCol w:w="842"/>
        <w:gridCol w:w="116"/>
      </w:tblGrid>
      <w:tr>
        <w:tblPrEx>
          <w:tblCellMar>
            <w:top w:w="0" w:type="dxa"/>
            <w:left w:w="108" w:type="dxa"/>
            <w:bottom w:w="0" w:type="dxa"/>
            <w:right w:w="108" w:type="dxa"/>
          </w:tblCellMar>
        </w:tblPrEx>
        <w:trPr>
          <w:gridAfter w:val="1"/>
          <w:wAfter w:w="116" w:type="dxa"/>
          <w:trHeight w:val="340" w:hRule="exact"/>
          <w:jc w:val="center"/>
        </w:trPr>
        <w:tc>
          <w:tcPr>
            <w:tcW w:w="4750"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 w:val="16"/>
                <w:szCs w:val="16"/>
              </w:rPr>
            </w:pPr>
            <w:r>
              <w:rPr>
                <w:rFonts w:ascii="Times New Roman" w:hAnsi="Times New Roman" w:eastAsia="仿宋_GB2312" w:cs="Times New Roman"/>
                <w:b/>
                <w:kern w:val="0"/>
                <w:sz w:val="16"/>
                <w:szCs w:val="16"/>
              </w:rPr>
              <w:t xml:space="preserve">项 </w:t>
            </w:r>
            <w:r>
              <w:rPr>
                <w:rFonts w:ascii="Times New Roman" w:hAnsi="Times New Roman" w:eastAsia="仿宋_GB2312" w:cs="Times New Roman"/>
                <w:b/>
                <w:color w:val="000000"/>
                <w:kern w:val="0"/>
                <w:sz w:val="16"/>
                <w:szCs w:val="16"/>
              </w:rPr>
              <w:t xml:space="preserve">   </w:t>
            </w:r>
            <w:r>
              <w:rPr>
                <w:rFonts w:ascii="Times New Roman" w:hAnsi="Times New Roman" w:eastAsia="仿宋_GB2312" w:cs="Times New Roman"/>
                <w:b/>
                <w:kern w:val="0"/>
                <w:sz w:val="16"/>
                <w:szCs w:val="16"/>
              </w:rPr>
              <w:t>目</w:t>
            </w:r>
          </w:p>
        </w:tc>
        <w:tc>
          <w:tcPr>
            <w:tcW w:w="9944" w:type="dxa"/>
            <w:gridSpan w:val="9"/>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 w:val="16"/>
                <w:szCs w:val="16"/>
              </w:rPr>
            </w:pPr>
            <w:r>
              <w:rPr>
                <w:rFonts w:ascii="Times New Roman" w:hAnsi="Times New Roman" w:eastAsia="仿宋_GB2312" w:cs="Times New Roman"/>
                <w:b/>
                <w:kern w:val="0"/>
                <w:sz w:val="16"/>
                <w:szCs w:val="16"/>
              </w:rPr>
              <w:t>本年支出</w:t>
            </w:r>
          </w:p>
        </w:tc>
      </w:tr>
      <w:tr>
        <w:tblPrEx>
          <w:tblCellMar>
            <w:top w:w="0" w:type="dxa"/>
            <w:left w:w="108" w:type="dxa"/>
            <w:bottom w:w="0" w:type="dxa"/>
            <w:right w:w="108" w:type="dxa"/>
          </w:tblCellMar>
        </w:tblPrEx>
        <w:trPr>
          <w:gridAfter w:val="1"/>
          <w:wAfter w:w="116" w:type="dxa"/>
          <w:trHeight w:val="312" w:hRule="exact"/>
          <w:jc w:val="center"/>
        </w:trPr>
        <w:tc>
          <w:tcPr>
            <w:tcW w:w="1223"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 w:val="16"/>
                <w:szCs w:val="16"/>
              </w:rPr>
            </w:pPr>
            <w:r>
              <w:rPr>
                <w:rFonts w:ascii="Times New Roman" w:hAnsi="Times New Roman" w:eastAsia="仿宋_GB2312" w:cs="Times New Roman"/>
                <w:b/>
                <w:kern w:val="0"/>
                <w:sz w:val="16"/>
                <w:szCs w:val="16"/>
              </w:rPr>
              <w:t>功能分类科目编码</w:t>
            </w:r>
          </w:p>
        </w:tc>
        <w:tc>
          <w:tcPr>
            <w:tcW w:w="352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 w:val="16"/>
                <w:szCs w:val="16"/>
              </w:rPr>
            </w:pPr>
            <w:r>
              <w:rPr>
                <w:rFonts w:ascii="Times New Roman" w:hAnsi="Times New Roman" w:eastAsia="仿宋_GB2312" w:cs="Times New Roman"/>
                <w:b/>
                <w:kern w:val="0"/>
                <w:sz w:val="16"/>
                <w:szCs w:val="16"/>
              </w:rPr>
              <w:t>科目名称</w:t>
            </w:r>
          </w:p>
        </w:tc>
        <w:tc>
          <w:tcPr>
            <w:tcW w:w="3000"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 w:val="16"/>
                <w:szCs w:val="16"/>
              </w:rPr>
            </w:pPr>
            <w:r>
              <w:rPr>
                <w:rFonts w:ascii="Times New Roman" w:hAnsi="Times New Roman" w:eastAsia="仿宋_GB2312" w:cs="Times New Roman"/>
                <w:b/>
                <w:kern w:val="0"/>
                <w:sz w:val="16"/>
                <w:szCs w:val="16"/>
              </w:rPr>
              <w:t>小计</w:t>
            </w:r>
          </w:p>
        </w:tc>
        <w:tc>
          <w:tcPr>
            <w:tcW w:w="3492" w:type="dxa"/>
            <w:gridSpan w:val="4"/>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 w:val="16"/>
                <w:szCs w:val="16"/>
              </w:rPr>
            </w:pPr>
            <w:r>
              <w:rPr>
                <w:rFonts w:ascii="Times New Roman" w:hAnsi="Times New Roman" w:eastAsia="仿宋_GB2312" w:cs="Times New Roman"/>
                <w:b/>
                <w:kern w:val="0"/>
                <w:sz w:val="16"/>
                <w:szCs w:val="16"/>
              </w:rPr>
              <w:t>基本支出</w:t>
            </w:r>
          </w:p>
        </w:tc>
        <w:tc>
          <w:tcPr>
            <w:tcW w:w="3452" w:type="dxa"/>
            <w:gridSpan w:val="2"/>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 w:val="16"/>
                <w:szCs w:val="16"/>
              </w:rPr>
            </w:pPr>
            <w:r>
              <w:rPr>
                <w:rFonts w:ascii="Times New Roman" w:hAnsi="Times New Roman" w:eastAsia="仿宋_GB2312" w:cs="Times New Roman"/>
                <w:b/>
                <w:kern w:val="0"/>
                <w:sz w:val="16"/>
                <w:szCs w:val="16"/>
              </w:rPr>
              <w:t>项目支出</w:t>
            </w:r>
          </w:p>
        </w:tc>
      </w:tr>
      <w:tr>
        <w:tblPrEx>
          <w:tblCellMar>
            <w:top w:w="0" w:type="dxa"/>
            <w:left w:w="108" w:type="dxa"/>
            <w:bottom w:w="0" w:type="dxa"/>
            <w:right w:w="108" w:type="dxa"/>
          </w:tblCellMar>
        </w:tblPrEx>
        <w:trPr>
          <w:gridAfter w:val="1"/>
          <w:wAfter w:w="116" w:type="dxa"/>
          <w:trHeight w:val="312" w:hRule="exact"/>
          <w:jc w:val="center"/>
        </w:trPr>
        <w:tc>
          <w:tcPr>
            <w:tcW w:w="122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16"/>
                <w:szCs w:val="16"/>
              </w:rPr>
            </w:pPr>
          </w:p>
        </w:tc>
        <w:tc>
          <w:tcPr>
            <w:tcW w:w="352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16"/>
                <w:szCs w:val="16"/>
              </w:rPr>
            </w:pPr>
          </w:p>
        </w:tc>
        <w:tc>
          <w:tcPr>
            <w:tcW w:w="300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16"/>
                <w:szCs w:val="16"/>
              </w:rPr>
            </w:pPr>
          </w:p>
        </w:tc>
        <w:tc>
          <w:tcPr>
            <w:tcW w:w="3492"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16"/>
                <w:szCs w:val="16"/>
              </w:rPr>
            </w:pPr>
          </w:p>
        </w:tc>
        <w:tc>
          <w:tcPr>
            <w:tcW w:w="3452" w:type="dxa"/>
            <w:gridSpan w:val="2"/>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 w:val="16"/>
                <w:szCs w:val="16"/>
              </w:rPr>
            </w:pPr>
          </w:p>
        </w:tc>
      </w:tr>
      <w:tr>
        <w:tblPrEx>
          <w:tblCellMar>
            <w:top w:w="0" w:type="dxa"/>
            <w:left w:w="108" w:type="dxa"/>
            <w:bottom w:w="0" w:type="dxa"/>
            <w:right w:w="108" w:type="dxa"/>
          </w:tblCellMar>
        </w:tblPrEx>
        <w:trPr>
          <w:gridAfter w:val="1"/>
          <w:wAfter w:w="116" w:type="dxa"/>
          <w:trHeight w:val="312" w:hRule="exact"/>
          <w:jc w:val="center"/>
        </w:trPr>
        <w:tc>
          <w:tcPr>
            <w:tcW w:w="122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16"/>
                <w:szCs w:val="16"/>
              </w:rPr>
            </w:pPr>
          </w:p>
        </w:tc>
        <w:tc>
          <w:tcPr>
            <w:tcW w:w="352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16"/>
                <w:szCs w:val="16"/>
              </w:rPr>
            </w:pPr>
          </w:p>
        </w:tc>
        <w:tc>
          <w:tcPr>
            <w:tcW w:w="300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16"/>
                <w:szCs w:val="16"/>
              </w:rPr>
            </w:pPr>
          </w:p>
        </w:tc>
        <w:tc>
          <w:tcPr>
            <w:tcW w:w="3492"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16"/>
                <w:szCs w:val="16"/>
              </w:rPr>
            </w:pPr>
          </w:p>
        </w:tc>
        <w:tc>
          <w:tcPr>
            <w:tcW w:w="3452" w:type="dxa"/>
            <w:gridSpan w:val="2"/>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 w:val="16"/>
                <w:szCs w:val="16"/>
              </w:rPr>
            </w:pPr>
          </w:p>
        </w:tc>
      </w:tr>
      <w:tr>
        <w:tblPrEx>
          <w:tblCellMar>
            <w:top w:w="0" w:type="dxa"/>
            <w:left w:w="108" w:type="dxa"/>
            <w:bottom w:w="0" w:type="dxa"/>
            <w:right w:w="108" w:type="dxa"/>
          </w:tblCellMar>
        </w:tblPrEx>
        <w:trPr>
          <w:gridAfter w:val="1"/>
          <w:wAfter w:w="116" w:type="dxa"/>
          <w:trHeight w:val="340" w:hRule="exact"/>
          <w:jc w:val="center"/>
        </w:trPr>
        <w:tc>
          <w:tcPr>
            <w:tcW w:w="4750"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栏次</w:t>
            </w:r>
          </w:p>
        </w:tc>
        <w:tc>
          <w:tcPr>
            <w:tcW w:w="300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1</w:t>
            </w:r>
          </w:p>
        </w:tc>
        <w:tc>
          <w:tcPr>
            <w:tcW w:w="3492"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2</w:t>
            </w:r>
          </w:p>
        </w:tc>
        <w:tc>
          <w:tcPr>
            <w:tcW w:w="3452" w:type="dxa"/>
            <w:gridSpan w:val="2"/>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3</w:t>
            </w:r>
          </w:p>
        </w:tc>
      </w:tr>
      <w:tr>
        <w:tblPrEx>
          <w:tblCellMar>
            <w:top w:w="0" w:type="dxa"/>
            <w:left w:w="108" w:type="dxa"/>
            <w:bottom w:w="0" w:type="dxa"/>
            <w:right w:w="108" w:type="dxa"/>
          </w:tblCellMar>
        </w:tblPrEx>
        <w:trPr>
          <w:gridAfter w:val="1"/>
          <w:wAfter w:w="116" w:type="dxa"/>
          <w:trHeight w:val="340" w:hRule="exact"/>
          <w:jc w:val="center"/>
        </w:trPr>
        <w:tc>
          <w:tcPr>
            <w:tcW w:w="4750"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合计</w:t>
            </w:r>
          </w:p>
        </w:tc>
        <w:tc>
          <w:tcPr>
            <w:tcW w:w="3000" w:type="dxa"/>
            <w:gridSpan w:val="3"/>
            <w:tcBorders>
              <w:top w:val="nil"/>
              <w:left w:val="nil"/>
              <w:bottom w:val="single" w:color="auto" w:sz="4"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2,662.54</w:t>
            </w:r>
          </w:p>
        </w:tc>
        <w:tc>
          <w:tcPr>
            <w:tcW w:w="3492" w:type="dxa"/>
            <w:gridSpan w:val="4"/>
            <w:tcBorders>
              <w:top w:val="nil"/>
              <w:left w:val="nil"/>
              <w:bottom w:val="single" w:color="auto" w:sz="4"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2,508.54</w:t>
            </w:r>
          </w:p>
        </w:tc>
        <w:tc>
          <w:tcPr>
            <w:tcW w:w="3452" w:type="dxa"/>
            <w:gridSpan w:val="2"/>
            <w:tcBorders>
              <w:top w:val="nil"/>
              <w:left w:val="nil"/>
              <w:bottom w:val="single" w:color="auto" w:sz="4" w:space="0"/>
              <w:right w:val="single" w:color="auto" w:sz="8"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154.00</w:t>
            </w: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4" w:space="0"/>
              <w:right w:val="single" w:color="auto" w:sz="4" w:space="0"/>
            </w:tcBorders>
            <w:shd w:val="clear" w:color="auto" w:fill="auto"/>
          </w:tcPr>
          <w:p>
            <w:pPr>
              <w:widowControl/>
              <w:jc w:val="left"/>
              <w:rPr>
                <w:rFonts w:ascii="Times New Roman" w:hAnsi="Times New Roman" w:eastAsia="仿宋_GB2312" w:cs="Times New Roman"/>
                <w:b/>
                <w:bCs/>
                <w:kern w:val="0"/>
                <w:sz w:val="16"/>
                <w:szCs w:val="16"/>
                <w:lang w:val="zh-CN"/>
              </w:rPr>
            </w:pPr>
            <w:r>
              <w:rPr>
                <w:rFonts w:hint="eastAsia" w:ascii="仿宋_GB2312" w:hAnsi="仿宋_GB2312" w:eastAsia="仿宋_GB2312" w:cs="仿宋_GB2312"/>
                <w:b/>
                <w:bCs/>
                <w:kern w:val="0"/>
                <w:sz w:val="16"/>
                <w:szCs w:val="16"/>
              </w:rPr>
              <w:t>205</w:t>
            </w:r>
          </w:p>
        </w:tc>
        <w:tc>
          <w:tcPr>
            <w:tcW w:w="3527" w:type="dxa"/>
            <w:gridSpan w:val="2"/>
            <w:tcBorders>
              <w:top w:val="nil"/>
              <w:left w:val="nil"/>
              <w:bottom w:val="single" w:color="auto" w:sz="4" w:space="0"/>
              <w:right w:val="single" w:color="auto" w:sz="4" w:space="0"/>
            </w:tcBorders>
            <w:shd w:val="clear" w:color="auto" w:fill="auto"/>
          </w:tcPr>
          <w:p>
            <w:pPr>
              <w:widowControl/>
              <w:jc w:val="left"/>
              <w:rPr>
                <w:rFonts w:ascii="Times New Roman" w:hAnsi="Times New Roman" w:eastAsia="仿宋_GB2312" w:cs="Times New Roman"/>
                <w:b/>
                <w:bCs/>
                <w:kern w:val="0"/>
                <w:sz w:val="16"/>
                <w:szCs w:val="16"/>
                <w:lang w:val="zh-CN"/>
              </w:rPr>
            </w:pPr>
            <w:r>
              <w:rPr>
                <w:rFonts w:ascii="Times New Roman" w:hAnsi="Times New Roman" w:eastAsia="仿宋_GB2312" w:cs="Times New Roman"/>
                <w:b/>
                <w:bCs/>
                <w:kern w:val="0"/>
                <w:sz w:val="16"/>
                <w:szCs w:val="16"/>
              </w:rPr>
              <w:t>教育支出</w:t>
            </w:r>
          </w:p>
        </w:tc>
        <w:tc>
          <w:tcPr>
            <w:tcW w:w="3000" w:type="dxa"/>
            <w:gridSpan w:val="3"/>
            <w:tcBorders>
              <w:top w:val="nil"/>
              <w:left w:val="nil"/>
              <w:bottom w:val="single" w:color="auto" w:sz="4"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9.00</w:t>
            </w:r>
          </w:p>
        </w:tc>
        <w:tc>
          <w:tcPr>
            <w:tcW w:w="3492" w:type="dxa"/>
            <w:gridSpan w:val="4"/>
            <w:tcBorders>
              <w:top w:val="nil"/>
              <w:left w:val="nil"/>
              <w:bottom w:val="single" w:color="auto" w:sz="4"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9.00</w:t>
            </w:r>
          </w:p>
        </w:tc>
        <w:tc>
          <w:tcPr>
            <w:tcW w:w="3452" w:type="dxa"/>
            <w:gridSpan w:val="2"/>
            <w:tcBorders>
              <w:top w:val="nil"/>
              <w:left w:val="nil"/>
              <w:bottom w:val="single" w:color="auto" w:sz="4" w:space="0"/>
              <w:right w:val="single" w:color="auto" w:sz="8" w:space="0"/>
            </w:tcBorders>
            <w:shd w:val="clear" w:color="auto" w:fill="auto"/>
          </w:tcPr>
          <w:p>
            <w:pPr>
              <w:widowControl/>
              <w:jc w:val="right"/>
              <w:rPr>
                <w:rFonts w:ascii="仿宋_GB2312" w:hAnsi="仿宋_GB2312" w:eastAsia="仿宋_GB2312" w:cs="仿宋_GB2312"/>
                <w:b/>
                <w:bCs/>
                <w:kern w:val="0"/>
                <w:sz w:val="16"/>
                <w:szCs w:val="16"/>
                <w:lang w:val="zh-CN"/>
              </w:rPr>
            </w:pP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4" w:space="0"/>
              <w:right w:val="single" w:color="auto" w:sz="4" w:space="0"/>
            </w:tcBorders>
            <w:shd w:val="clear" w:color="auto" w:fill="auto"/>
          </w:tcPr>
          <w:p>
            <w:pPr>
              <w:widowControl/>
              <w:jc w:val="lef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20508</w:t>
            </w:r>
          </w:p>
        </w:tc>
        <w:tc>
          <w:tcPr>
            <w:tcW w:w="3527" w:type="dxa"/>
            <w:gridSpan w:val="2"/>
            <w:tcBorders>
              <w:top w:val="nil"/>
              <w:left w:val="nil"/>
              <w:bottom w:val="single" w:color="auto" w:sz="4" w:space="0"/>
              <w:right w:val="single" w:color="auto" w:sz="4" w:space="0"/>
            </w:tcBorders>
            <w:shd w:val="clear" w:color="auto" w:fill="auto"/>
          </w:tcPr>
          <w:p>
            <w:pPr>
              <w:widowControl/>
              <w:jc w:val="left"/>
              <w:rPr>
                <w:rFonts w:ascii="Times New Roman" w:hAnsi="Times New Roman" w:eastAsia="仿宋_GB2312" w:cs="Times New Roman"/>
                <w:b/>
                <w:bCs/>
                <w:kern w:val="0"/>
                <w:sz w:val="16"/>
                <w:szCs w:val="16"/>
                <w:lang w:val="zh-CN"/>
              </w:rPr>
            </w:pPr>
            <w:r>
              <w:rPr>
                <w:rFonts w:ascii="Times New Roman" w:hAnsi="Times New Roman" w:eastAsia="仿宋_GB2312" w:cs="Times New Roman"/>
                <w:b/>
                <w:bCs/>
                <w:kern w:val="0"/>
                <w:sz w:val="16"/>
                <w:szCs w:val="16"/>
              </w:rPr>
              <w:t>进修及培训</w:t>
            </w:r>
          </w:p>
        </w:tc>
        <w:tc>
          <w:tcPr>
            <w:tcW w:w="3000" w:type="dxa"/>
            <w:gridSpan w:val="3"/>
            <w:tcBorders>
              <w:top w:val="nil"/>
              <w:left w:val="nil"/>
              <w:bottom w:val="single" w:color="auto" w:sz="4"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9.00</w:t>
            </w:r>
          </w:p>
        </w:tc>
        <w:tc>
          <w:tcPr>
            <w:tcW w:w="3492" w:type="dxa"/>
            <w:gridSpan w:val="4"/>
            <w:tcBorders>
              <w:top w:val="nil"/>
              <w:left w:val="nil"/>
              <w:bottom w:val="single" w:color="auto" w:sz="4"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9.00</w:t>
            </w:r>
          </w:p>
        </w:tc>
        <w:tc>
          <w:tcPr>
            <w:tcW w:w="3452" w:type="dxa"/>
            <w:gridSpan w:val="2"/>
            <w:tcBorders>
              <w:top w:val="nil"/>
              <w:left w:val="nil"/>
              <w:bottom w:val="single" w:color="auto" w:sz="4" w:space="0"/>
              <w:right w:val="single" w:color="auto" w:sz="8" w:space="0"/>
            </w:tcBorders>
            <w:shd w:val="clear" w:color="auto" w:fill="auto"/>
          </w:tcPr>
          <w:p>
            <w:pPr>
              <w:widowControl/>
              <w:jc w:val="right"/>
              <w:rPr>
                <w:rFonts w:ascii="仿宋_GB2312" w:hAnsi="仿宋_GB2312" w:eastAsia="仿宋_GB2312" w:cs="仿宋_GB2312"/>
                <w:b/>
                <w:bCs/>
                <w:kern w:val="0"/>
                <w:sz w:val="16"/>
                <w:szCs w:val="16"/>
                <w:lang w:val="zh-CN"/>
              </w:rPr>
            </w:pP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4" w:space="0"/>
              <w:right w:val="single" w:color="auto" w:sz="4" w:space="0"/>
            </w:tcBorders>
            <w:shd w:val="clear" w:color="auto" w:fill="auto"/>
          </w:tcPr>
          <w:p>
            <w:pPr>
              <w:widowControl/>
              <w:jc w:val="lef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2050803</w:t>
            </w:r>
          </w:p>
        </w:tc>
        <w:tc>
          <w:tcPr>
            <w:tcW w:w="3527" w:type="dxa"/>
            <w:gridSpan w:val="2"/>
            <w:tcBorders>
              <w:top w:val="nil"/>
              <w:left w:val="nil"/>
              <w:bottom w:val="single" w:color="auto" w:sz="4" w:space="0"/>
              <w:right w:val="single" w:color="auto" w:sz="4" w:space="0"/>
            </w:tcBorders>
            <w:shd w:val="clear" w:color="auto" w:fill="auto"/>
          </w:tcPr>
          <w:p>
            <w:pPr>
              <w:widowControl/>
              <w:ind w:firstLine="160" w:firstLineChars="100"/>
              <w:jc w:val="left"/>
              <w:rPr>
                <w:rFonts w:ascii="Times New Roman" w:hAnsi="Times New Roman" w:eastAsia="仿宋_GB2312" w:cs="Times New Roman"/>
                <w:kern w:val="0"/>
                <w:sz w:val="16"/>
                <w:szCs w:val="16"/>
                <w:lang w:val="zh-CN"/>
              </w:rPr>
            </w:pPr>
            <w:r>
              <w:rPr>
                <w:rFonts w:ascii="Times New Roman" w:hAnsi="Times New Roman" w:eastAsia="仿宋_GB2312" w:cs="Times New Roman"/>
                <w:kern w:val="0"/>
                <w:sz w:val="16"/>
                <w:szCs w:val="16"/>
              </w:rPr>
              <w:t>培训支出</w:t>
            </w:r>
          </w:p>
        </w:tc>
        <w:tc>
          <w:tcPr>
            <w:tcW w:w="3000" w:type="dxa"/>
            <w:gridSpan w:val="3"/>
            <w:tcBorders>
              <w:top w:val="nil"/>
              <w:left w:val="nil"/>
              <w:bottom w:val="single" w:color="auto" w:sz="4" w:space="0"/>
              <w:right w:val="single" w:color="auto" w:sz="4" w:space="0"/>
            </w:tcBorders>
            <w:shd w:val="clear" w:color="auto" w:fill="auto"/>
          </w:tcPr>
          <w:p>
            <w:pPr>
              <w:widowControl/>
              <w:jc w:val="righ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9.00</w:t>
            </w:r>
          </w:p>
        </w:tc>
        <w:tc>
          <w:tcPr>
            <w:tcW w:w="3492" w:type="dxa"/>
            <w:gridSpan w:val="4"/>
            <w:tcBorders>
              <w:top w:val="nil"/>
              <w:left w:val="nil"/>
              <w:bottom w:val="single" w:color="auto" w:sz="4" w:space="0"/>
              <w:right w:val="single" w:color="auto" w:sz="4" w:space="0"/>
            </w:tcBorders>
            <w:shd w:val="clear" w:color="auto" w:fill="auto"/>
          </w:tcPr>
          <w:p>
            <w:pPr>
              <w:widowControl/>
              <w:jc w:val="righ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9.00</w:t>
            </w:r>
          </w:p>
        </w:tc>
        <w:tc>
          <w:tcPr>
            <w:tcW w:w="3452" w:type="dxa"/>
            <w:gridSpan w:val="2"/>
            <w:tcBorders>
              <w:top w:val="nil"/>
              <w:left w:val="nil"/>
              <w:bottom w:val="single" w:color="auto" w:sz="4" w:space="0"/>
              <w:right w:val="single" w:color="auto" w:sz="8" w:space="0"/>
            </w:tcBorders>
            <w:shd w:val="clear" w:color="auto" w:fill="auto"/>
          </w:tcPr>
          <w:p>
            <w:pPr>
              <w:widowControl/>
              <w:jc w:val="right"/>
              <w:rPr>
                <w:rFonts w:ascii="仿宋_GB2312" w:hAnsi="仿宋_GB2312" w:eastAsia="仿宋_GB2312" w:cs="仿宋_GB2312"/>
                <w:kern w:val="0"/>
                <w:sz w:val="16"/>
                <w:szCs w:val="16"/>
                <w:lang w:val="zh-CN"/>
              </w:rPr>
            </w:pP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4" w:space="0"/>
              <w:right w:val="single" w:color="auto" w:sz="4" w:space="0"/>
            </w:tcBorders>
            <w:shd w:val="clear" w:color="auto" w:fill="auto"/>
          </w:tcPr>
          <w:p>
            <w:pPr>
              <w:widowControl/>
              <w:jc w:val="lef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208</w:t>
            </w:r>
          </w:p>
        </w:tc>
        <w:tc>
          <w:tcPr>
            <w:tcW w:w="3527" w:type="dxa"/>
            <w:gridSpan w:val="2"/>
            <w:tcBorders>
              <w:top w:val="nil"/>
              <w:left w:val="nil"/>
              <w:bottom w:val="single" w:color="auto" w:sz="4" w:space="0"/>
              <w:right w:val="single" w:color="auto" w:sz="4" w:space="0"/>
            </w:tcBorders>
            <w:shd w:val="clear" w:color="auto" w:fill="auto"/>
          </w:tcPr>
          <w:p>
            <w:pPr>
              <w:widowControl/>
              <w:jc w:val="left"/>
              <w:rPr>
                <w:rFonts w:ascii="Times New Roman" w:hAnsi="Times New Roman" w:eastAsia="仿宋_GB2312" w:cs="Times New Roman"/>
                <w:b/>
                <w:bCs/>
                <w:kern w:val="0"/>
                <w:sz w:val="16"/>
                <w:szCs w:val="16"/>
                <w:lang w:val="zh-CN"/>
              </w:rPr>
            </w:pPr>
            <w:r>
              <w:rPr>
                <w:rFonts w:ascii="Times New Roman" w:hAnsi="Times New Roman" w:eastAsia="仿宋_GB2312" w:cs="Times New Roman"/>
                <w:b/>
                <w:bCs/>
                <w:kern w:val="0"/>
                <w:sz w:val="16"/>
                <w:szCs w:val="16"/>
              </w:rPr>
              <w:t>社会保障和就业支出</w:t>
            </w:r>
          </w:p>
        </w:tc>
        <w:tc>
          <w:tcPr>
            <w:tcW w:w="3000" w:type="dxa"/>
            <w:gridSpan w:val="3"/>
            <w:tcBorders>
              <w:top w:val="nil"/>
              <w:left w:val="nil"/>
              <w:bottom w:val="single" w:color="auto" w:sz="4"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241.80</w:t>
            </w:r>
          </w:p>
        </w:tc>
        <w:tc>
          <w:tcPr>
            <w:tcW w:w="3492" w:type="dxa"/>
            <w:gridSpan w:val="4"/>
            <w:tcBorders>
              <w:top w:val="nil"/>
              <w:left w:val="nil"/>
              <w:bottom w:val="single" w:color="auto" w:sz="4"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241.80</w:t>
            </w:r>
          </w:p>
        </w:tc>
        <w:tc>
          <w:tcPr>
            <w:tcW w:w="3452" w:type="dxa"/>
            <w:gridSpan w:val="2"/>
            <w:tcBorders>
              <w:top w:val="nil"/>
              <w:left w:val="nil"/>
              <w:bottom w:val="single" w:color="auto" w:sz="4" w:space="0"/>
              <w:right w:val="single" w:color="auto" w:sz="8" w:space="0"/>
            </w:tcBorders>
            <w:shd w:val="clear" w:color="auto" w:fill="auto"/>
          </w:tcPr>
          <w:p>
            <w:pPr>
              <w:widowControl/>
              <w:jc w:val="right"/>
              <w:rPr>
                <w:rFonts w:ascii="仿宋_GB2312" w:hAnsi="仿宋_GB2312" w:eastAsia="仿宋_GB2312" w:cs="仿宋_GB2312"/>
                <w:b/>
                <w:bCs/>
                <w:kern w:val="0"/>
                <w:sz w:val="16"/>
                <w:szCs w:val="16"/>
                <w:lang w:val="zh-CN"/>
              </w:rPr>
            </w:pP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4" w:space="0"/>
              <w:right w:val="single" w:color="auto" w:sz="4" w:space="0"/>
            </w:tcBorders>
            <w:shd w:val="clear" w:color="auto" w:fill="auto"/>
          </w:tcPr>
          <w:p>
            <w:pPr>
              <w:widowControl/>
              <w:jc w:val="lef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20805</w:t>
            </w:r>
          </w:p>
        </w:tc>
        <w:tc>
          <w:tcPr>
            <w:tcW w:w="3527" w:type="dxa"/>
            <w:gridSpan w:val="2"/>
            <w:tcBorders>
              <w:top w:val="nil"/>
              <w:left w:val="nil"/>
              <w:bottom w:val="single" w:color="auto" w:sz="4" w:space="0"/>
              <w:right w:val="single" w:color="auto" w:sz="4" w:space="0"/>
            </w:tcBorders>
            <w:shd w:val="clear" w:color="auto" w:fill="auto"/>
          </w:tcPr>
          <w:p>
            <w:pPr>
              <w:widowControl/>
              <w:jc w:val="left"/>
              <w:rPr>
                <w:rFonts w:ascii="Times New Roman" w:hAnsi="Times New Roman" w:eastAsia="仿宋_GB2312" w:cs="Times New Roman"/>
                <w:b/>
                <w:bCs/>
                <w:kern w:val="0"/>
                <w:sz w:val="16"/>
                <w:szCs w:val="16"/>
                <w:lang w:val="zh-CN"/>
              </w:rPr>
            </w:pPr>
            <w:r>
              <w:rPr>
                <w:rFonts w:ascii="Times New Roman" w:hAnsi="Times New Roman" w:eastAsia="仿宋_GB2312" w:cs="Times New Roman"/>
                <w:b/>
                <w:bCs/>
                <w:kern w:val="0"/>
                <w:sz w:val="16"/>
                <w:szCs w:val="16"/>
              </w:rPr>
              <w:t>行政事业单位养老支出</w:t>
            </w:r>
          </w:p>
        </w:tc>
        <w:tc>
          <w:tcPr>
            <w:tcW w:w="3000" w:type="dxa"/>
            <w:gridSpan w:val="3"/>
            <w:tcBorders>
              <w:top w:val="nil"/>
              <w:left w:val="nil"/>
              <w:bottom w:val="single" w:color="auto" w:sz="4"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241.80</w:t>
            </w:r>
          </w:p>
        </w:tc>
        <w:tc>
          <w:tcPr>
            <w:tcW w:w="3492" w:type="dxa"/>
            <w:gridSpan w:val="4"/>
            <w:tcBorders>
              <w:top w:val="nil"/>
              <w:left w:val="nil"/>
              <w:bottom w:val="single" w:color="auto" w:sz="4"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241.80</w:t>
            </w:r>
          </w:p>
        </w:tc>
        <w:tc>
          <w:tcPr>
            <w:tcW w:w="3452" w:type="dxa"/>
            <w:gridSpan w:val="2"/>
            <w:tcBorders>
              <w:top w:val="nil"/>
              <w:left w:val="nil"/>
              <w:bottom w:val="single" w:color="auto" w:sz="4" w:space="0"/>
              <w:right w:val="single" w:color="auto" w:sz="8" w:space="0"/>
            </w:tcBorders>
            <w:shd w:val="clear" w:color="auto" w:fill="auto"/>
          </w:tcPr>
          <w:p>
            <w:pPr>
              <w:widowControl/>
              <w:jc w:val="right"/>
              <w:rPr>
                <w:rFonts w:ascii="仿宋_GB2312" w:hAnsi="仿宋_GB2312" w:eastAsia="仿宋_GB2312" w:cs="仿宋_GB2312"/>
                <w:b/>
                <w:bCs/>
                <w:kern w:val="0"/>
                <w:sz w:val="16"/>
                <w:szCs w:val="16"/>
                <w:lang w:val="zh-CN"/>
              </w:rPr>
            </w:pP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4" w:space="0"/>
              <w:right w:val="single" w:color="auto" w:sz="4" w:space="0"/>
            </w:tcBorders>
            <w:shd w:val="clear" w:color="auto" w:fill="auto"/>
          </w:tcPr>
          <w:p>
            <w:pPr>
              <w:widowControl/>
              <w:jc w:val="lef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2080505</w:t>
            </w:r>
          </w:p>
        </w:tc>
        <w:tc>
          <w:tcPr>
            <w:tcW w:w="3527" w:type="dxa"/>
            <w:gridSpan w:val="2"/>
            <w:tcBorders>
              <w:top w:val="nil"/>
              <w:left w:val="nil"/>
              <w:bottom w:val="single" w:color="auto" w:sz="4" w:space="0"/>
              <w:right w:val="single" w:color="auto" w:sz="4" w:space="0"/>
            </w:tcBorders>
            <w:shd w:val="clear" w:color="auto" w:fill="auto"/>
          </w:tcPr>
          <w:p>
            <w:pPr>
              <w:widowControl/>
              <w:ind w:firstLine="160" w:firstLineChars="100"/>
              <w:jc w:val="left"/>
              <w:rPr>
                <w:rFonts w:ascii="Times New Roman" w:hAnsi="Times New Roman" w:eastAsia="仿宋_GB2312" w:cs="Times New Roman"/>
                <w:kern w:val="0"/>
                <w:sz w:val="16"/>
                <w:szCs w:val="16"/>
                <w:lang w:val="zh-CN"/>
              </w:rPr>
            </w:pPr>
            <w:r>
              <w:rPr>
                <w:rFonts w:ascii="Times New Roman" w:hAnsi="Times New Roman" w:eastAsia="仿宋_GB2312" w:cs="Times New Roman"/>
                <w:kern w:val="0"/>
                <w:sz w:val="16"/>
                <w:szCs w:val="16"/>
              </w:rPr>
              <w:t>机关事业单位基本养老保险缴费支出</w:t>
            </w:r>
          </w:p>
        </w:tc>
        <w:tc>
          <w:tcPr>
            <w:tcW w:w="3000" w:type="dxa"/>
            <w:gridSpan w:val="3"/>
            <w:tcBorders>
              <w:top w:val="nil"/>
              <w:left w:val="nil"/>
              <w:bottom w:val="single" w:color="auto" w:sz="4" w:space="0"/>
              <w:right w:val="single" w:color="auto" w:sz="4" w:space="0"/>
            </w:tcBorders>
            <w:shd w:val="clear" w:color="auto" w:fill="auto"/>
          </w:tcPr>
          <w:p>
            <w:pPr>
              <w:widowControl/>
              <w:jc w:val="righ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241.80</w:t>
            </w:r>
          </w:p>
        </w:tc>
        <w:tc>
          <w:tcPr>
            <w:tcW w:w="3492" w:type="dxa"/>
            <w:gridSpan w:val="4"/>
            <w:tcBorders>
              <w:top w:val="nil"/>
              <w:left w:val="nil"/>
              <w:bottom w:val="single" w:color="auto" w:sz="4" w:space="0"/>
              <w:right w:val="single" w:color="auto" w:sz="4" w:space="0"/>
            </w:tcBorders>
            <w:shd w:val="clear" w:color="auto" w:fill="auto"/>
          </w:tcPr>
          <w:p>
            <w:pPr>
              <w:widowControl/>
              <w:jc w:val="righ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241.80</w:t>
            </w:r>
          </w:p>
        </w:tc>
        <w:tc>
          <w:tcPr>
            <w:tcW w:w="3452" w:type="dxa"/>
            <w:gridSpan w:val="2"/>
            <w:tcBorders>
              <w:top w:val="nil"/>
              <w:left w:val="nil"/>
              <w:bottom w:val="single" w:color="auto" w:sz="4" w:space="0"/>
              <w:right w:val="single" w:color="auto" w:sz="8" w:space="0"/>
            </w:tcBorders>
            <w:shd w:val="clear" w:color="auto" w:fill="auto"/>
          </w:tcPr>
          <w:p>
            <w:pPr>
              <w:widowControl/>
              <w:jc w:val="right"/>
              <w:rPr>
                <w:rFonts w:ascii="仿宋_GB2312" w:hAnsi="仿宋_GB2312" w:eastAsia="仿宋_GB2312" w:cs="仿宋_GB2312"/>
                <w:kern w:val="0"/>
                <w:sz w:val="16"/>
                <w:szCs w:val="16"/>
                <w:lang w:val="zh-CN"/>
              </w:rPr>
            </w:pP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4" w:space="0"/>
              <w:right w:val="single" w:color="auto" w:sz="4" w:space="0"/>
            </w:tcBorders>
            <w:shd w:val="clear" w:color="auto" w:fill="auto"/>
          </w:tcPr>
          <w:p>
            <w:pPr>
              <w:widowControl/>
              <w:jc w:val="lef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210</w:t>
            </w:r>
          </w:p>
        </w:tc>
        <w:tc>
          <w:tcPr>
            <w:tcW w:w="3527" w:type="dxa"/>
            <w:gridSpan w:val="2"/>
            <w:tcBorders>
              <w:top w:val="nil"/>
              <w:left w:val="nil"/>
              <w:bottom w:val="single" w:color="auto" w:sz="4" w:space="0"/>
              <w:right w:val="single" w:color="auto" w:sz="4" w:space="0"/>
            </w:tcBorders>
            <w:shd w:val="clear" w:color="auto" w:fill="auto"/>
          </w:tcPr>
          <w:p>
            <w:pPr>
              <w:widowControl/>
              <w:jc w:val="left"/>
              <w:rPr>
                <w:rFonts w:ascii="Times New Roman" w:hAnsi="Times New Roman" w:eastAsia="仿宋_GB2312" w:cs="Times New Roman"/>
                <w:b/>
                <w:bCs/>
                <w:kern w:val="0"/>
                <w:sz w:val="16"/>
                <w:szCs w:val="16"/>
                <w:lang w:val="zh-CN"/>
              </w:rPr>
            </w:pPr>
            <w:r>
              <w:rPr>
                <w:rFonts w:ascii="Times New Roman" w:hAnsi="Times New Roman" w:eastAsia="仿宋_GB2312" w:cs="Times New Roman"/>
                <w:b/>
                <w:bCs/>
                <w:kern w:val="0"/>
                <w:sz w:val="16"/>
                <w:szCs w:val="16"/>
              </w:rPr>
              <w:t>卫生健康支出</w:t>
            </w:r>
          </w:p>
        </w:tc>
        <w:tc>
          <w:tcPr>
            <w:tcW w:w="3000" w:type="dxa"/>
            <w:gridSpan w:val="3"/>
            <w:tcBorders>
              <w:top w:val="nil"/>
              <w:left w:val="nil"/>
              <w:bottom w:val="single" w:color="auto" w:sz="4"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108.00</w:t>
            </w:r>
          </w:p>
        </w:tc>
        <w:tc>
          <w:tcPr>
            <w:tcW w:w="3492" w:type="dxa"/>
            <w:gridSpan w:val="4"/>
            <w:tcBorders>
              <w:top w:val="nil"/>
              <w:left w:val="nil"/>
              <w:bottom w:val="single" w:color="auto" w:sz="4"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108.00</w:t>
            </w:r>
          </w:p>
        </w:tc>
        <w:tc>
          <w:tcPr>
            <w:tcW w:w="3452" w:type="dxa"/>
            <w:gridSpan w:val="2"/>
            <w:tcBorders>
              <w:top w:val="nil"/>
              <w:left w:val="nil"/>
              <w:bottom w:val="single" w:color="auto" w:sz="4" w:space="0"/>
              <w:right w:val="single" w:color="auto" w:sz="8" w:space="0"/>
            </w:tcBorders>
            <w:shd w:val="clear" w:color="auto" w:fill="auto"/>
          </w:tcPr>
          <w:p>
            <w:pPr>
              <w:widowControl/>
              <w:jc w:val="right"/>
              <w:rPr>
                <w:rFonts w:ascii="仿宋_GB2312" w:hAnsi="仿宋_GB2312" w:eastAsia="仿宋_GB2312" w:cs="仿宋_GB2312"/>
                <w:b/>
                <w:bCs/>
                <w:kern w:val="0"/>
                <w:sz w:val="16"/>
                <w:szCs w:val="16"/>
                <w:lang w:val="zh-CN"/>
              </w:rPr>
            </w:pP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8" w:space="0"/>
              <w:right w:val="single" w:color="auto" w:sz="4" w:space="0"/>
            </w:tcBorders>
            <w:shd w:val="clear" w:color="auto" w:fill="auto"/>
          </w:tcPr>
          <w:p>
            <w:pPr>
              <w:widowControl/>
              <w:jc w:val="lef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21011</w:t>
            </w:r>
          </w:p>
        </w:tc>
        <w:tc>
          <w:tcPr>
            <w:tcW w:w="3527" w:type="dxa"/>
            <w:gridSpan w:val="2"/>
            <w:tcBorders>
              <w:top w:val="nil"/>
              <w:left w:val="nil"/>
              <w:bottom w:val="single" w:color="auto" w:sz="8" w:space="0"/>
              <w:right w:val="single" w:color="auto" w:sz="4" w:space="0"/>
            </w:tcBorders>
            <w:shd w:val="clear" w:color="auto" w:fill="auto"/>
          </w:tcPr>
          <w:p>
            <w:pPr>
              <w:widowControl/>
              <w:jc w:val="left"/>
              <w:rPr>
                <w:rFonts w:ascii="Times New Roman" w:hAnsi="Times New Roman" w:eastAsia="仿宋_GB2312" w:cs="Times New Roman"/>
                <w:b/>
                <w:bCs/>
                <w:kern w:val="0"/>
                <w:sz w:val="16"/>
                <w:szCs w:val="16"/>
                <w:lang w:val="zh-CN"/>
              </w:rPr>
            </w:pPr>
            <w:r>
              <w:rPr>
                <w:rFonts w:ascii="Times New Roman" w:hAnsi="Times New Roman" w:eastAsia="仿宋_GB2312" w:cs="Times New Roman"/>
                <w:b/>
                <w:bCs/>
                <w:kern w:val="0"/>
                <w:sz w:val="16"/>
                <w:szCs w:val="16"/>
              </w:rPr>
              <w:t>行政事业单位医疗</w:t>
            </w:r>
          </w:p>
        </w:tc>
        <w:tc>
          <w:tcPr>
            <w:tcW w:w="3000" w:type="dxa"/>
            <w:gridSpan w:val="3"/>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108.00</w:t>
            </w:r>
          </w:p>
        </w:tc>
        <w:tc>
          <w:tcPr>
            <w:tcW w:w="3492" w:type="dxa"/>
            <w:gridSpan w:val="4"/>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108.00</w:t>
            </w:r>
          </w:p>
        </w:tc>
        <w:tc>
          <w:tcPr>
            <w:tcW w:w="3452" w:type="dxa"/>
            <w:gridSpan w:val="2"/>
            <w:tcBorders>
              <w:top w:val="nil"/>
              <w:left w:val="nil"/>
              <w:bottom w:val="single" w:color="auto" w:sz="8" w:space="0"/>
              <w:right w:val="single" w:color="auto" w:sz="8" w:space="0"/>
            </w:tcBorders>
            <w:shd w:val="clear" w:color="auto" w:fill="auto"/>
          </w:tcPr>
          <w:p>
            <w:pPr>
              <w:widowControl/>
              <w:jc w:val="right"/>
              <w:rPr>
                <w:rFonts w:ascii="仿宋_GB2312" w:hAnsi="仿宋_GB2312" w:eastAsia="仿宋_GB2312" w:cs="仿宋_GB2312"/>
                <w:b/>
                <w:bCs/>
                <w:kern w:val="0"/>
                <w:sz w:val="16"/>
                <w:szCs w:val="16"/>
                <w:lang w:val="zh-CN"/>
              </w:rPr>
            </w:pP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8" w:space="0"/>
              <w:right w:val="single" w:color="auto" w:sz="4" w:space="0"/>
            </w:tcBorders>
            <w:shd w:val="clear" w:color="auto" w:fill="auto"/>
          </w:tcPr>
          <w:p>
            <w:pPr>
              <w:widowControl/>
              <w:jc w:val="lef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2101102</w:t>
            </w:r>
          </w:p>
        </w:tc>
        <w:tc>
          <w:tcPr>
            <w:tcW w:w="3527" w:type="dxa"/>
            <w:gridSpan w:val="2"/>
            <w:tcBorders>
              <w:top w:val="nil"/>
              <w:left w:val="nil"/>
              <w:bottom w:val="single" w:color="auto" w:sz="8" w:space="0"/>
              <w:right w:val="single" w:color="auto" w:sz="4" w:space="0"/>
            </w:tcBorders>
            <w:shd w:val="clear" w:color="auto" w:fill="auto"/>
          </w:tcPr>
          <w:p>
            <w:pPr>
              <w:widowControl/>
              <w:ind w:firstLine="160" w:firstLineChars="100"/>
              <w:jc w:val="left"/>
              <w:rPr>
                <w:rFonts w:ascii="Times New Roman" w:hAnsi="Times New Roman" w:eastAsia="仿宋_GB2312" w:cs="Times New Roman"/>
                <w:kern w:val="0"/>
                <w:sz w:val="16"/>
                <w:szCs w:val="16"/>
                <w:lang w:val="zh-CN"/>
              </w:rPr>
            </w:pPr>
            <w:r>
              <w:rPr>
                <w:rFonts w:ascii="Times New Roman" w:hAnsi="Times New Roman" w:eastAsia="仿宋_GB2312" w:cs="Times New Roman"/>
                <w:kern w:val="0"/>
                <w:sz w:val="16"/>
                <w:szCs w:val="16"/>
              </w:rPr>
              <w:t>事业单位医疗</w:t>
            </w:r>
          </w:p>
        </w:tc>
        <w:tc>
          <w:tcPr>
            <w:tcW w:w="3000" w:type="dxa"/>
            <w:gridSpan w:val="3"/>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108.00</w:t>
            </w:r>
          </w:p>
        </w:tc>
        <w:tc>
          <w:tcPr>
            <w:tcW w:w="3492" w:type="dxa"/>
            <w:gridSpan w:val="4"/>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108.00</w:t>
            </w:r>
          </w:p>
        </w:tc>
        <w:tc>
          <w:tcPr>
            <w:tcW w:w="3452" w:type="dxa"/>
            <w:gridSpan w:val="2"/>
            <w:tcBorders>
              <w:top w:val="nil"/>
              <w:left w:val="nil"/>
              <w:bottom w:val="single" w:color="auto" w:sz="8" w:space="0"/>
              <w:right w:val="single" w:color="auto" w:sz="8" w:space="0"/>
            </w:tcBorders>
            <w:shd w:val="clear" w:color="auto" w:fill="auto"/>
          </w:tcPr>
          <w:p>
            <w:pPr>
              <w:widowControl/>
              <w:jc w:val="right"/>
              <w:rPr>
                <w:rFonts w:ascii="仿宋_GB2312" w:hAnsi="仿宋_GB2312" w:eastAsia="仿宋_GB2312" w:cs="仿宋_GB2312"/>
                <w:kern w:val="0"/>
                <w:sz w:val="16"/>
                <w:szCs w:val="16"/>
                <w:lang w:val="zh-CN"/>
              </w:rPr>
            </w:pP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8" w:space="0"/>
              <w:right w:val="single" w:color="auto" w:sz="4" w:space="0"/>
            </w:tcBorders>
            <w:shd w:val="clear" w:color="auto" w:fill="auto"/>
          </w:tcPr>
          <w:p>
            <w:pPr>
              <w:widowControl/>
              <w:jc w:val="lef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215</w:t>
            </w:r>
          </w:p>
        </w:tc>
        <w:tc>
          <w:tcPr>
            <w:tcW w:w="3527" w:type="dxa"/>
            <w:gridSpan w:val="2"/>
            <w:tcBorders>
              <w:top w:val="nil"/>
              <w:left w:val="nil"/>
              <w:bottom w:val="single" w:color="auto" w:sz="8" w:space="0"/>
              <w:right w:val="single" w:color="auto" w:sz="4" w:space="0"/>
            </w:tcBorders>
            <w:shd w:val="clear" w:color="auto" w:fill="auto"/>
          </w:tcPr>
          <w:p>
            <w:pPr>
              <w:widowControl/>
              <w:jc w:val="left"/>
              <w:rPr>
                <w:rFonts w:ascii="Times New Roman" w:hAnsi="Times New Roman" w:eastAsia="仿宋_GB2312" w:cs="Times New Roman"/>
                <w:b/>
                <w:bCs/>
                <w:kern w:val="0"/>
                <w:sz w:val="16"/>
                <w:szCs w:val="16"/>
                <w:lang w:val="zh-CN"/>
              </w:rPr>
            </w:pPr>
            <w:r>
              <w:rPr>
                <w:rFonts w:ascii="Times New Roman" w:hAnsi="Times New Roman" w:eastAsia="仿宋_GB2312" w:cs="Times New Roman"/>
                <w:b/>
                <w:bCs/>
                <w:kern w:val="0"/>
                <w:sz w:val="16"/>
                <w:szCs w:val="16"/>
              </w:rPr>
              <w:t>资源勘探工业信息等支出</w:t>
            </w:r>
          </w:p>
        </w:tc>
        <w:tc>
          <w:tcPr>
            <w:tcW w:w="3000" w:type="dxa"/>
            <w:gridSpan w:val="3"/>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751.80</w:t>
            </w:r>
          </w:p>
        </w:tc>
        <w:tc>
          <w:tcPr>
            <w:tcW w:w="3492" w:type="dxa"/>
            <w:gridSpan w:val="4"/>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711.80</w:t>
            </w:r>
          </w:p>
        </w:tc>
        <w:tc>
          <w:tcPr>
            <w:tcW w:w="3452" w:type="dxa"/>
            <w:gridSpan w:val="2"/>
            <w:tcBorders>
              <w:top w:val="nil"/>
              <w:left w:val="nil"/>
              <w:bottom w:val="single" w:color="auto" w:sz="8" w:space="0"/>
              <w:right w:val="single" w:color="auto" w:sz="8"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40.00</w:t>
            </w: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8" w:space="0"/>
              <w:right w:val="single" w:color="auto" w:sz="4" w:space="0"/>
            </w:tcBorders>
            <w:shd w:val="clear" w:color="auto" w:fill="auto"/>
          </w:tcPr>
          <w:p>
            <w:pPr>
              <w:widowControl/>
              <w:jc w:val="lef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21501</w:t>
            </w:r>
          </w:p>
        </w:tc>
        <w:tc>
          <w:tcPr>
            <w:tcW w:w="3527" w:type="dxa"/>
            <w:gridSpan w:val="2"/>
            <w:tcBorders>
              <w:top w:val="nil"/>
              <w:left w:val="nil"/>
              <w:bottom w:val="single" w:color="auto" w:sz="8" w:space="0"/>
              <w:right w:val="single" w:color="auto" w:sz="4" w:space="0"/>
            </w:tcBorders>
            <w:shd w:val="clear" w:color="auto" w:fill="auto"/>
          </w:tcPr>
          <w:p>
            <w:pPr>
              <w:widowControl/>
              <w:jc w:val="left"/>
              <w:rPr>
                <w:rFonts w:ascii="Times New Roman" w:hAnsi="Times New Roman" w:eastAsia="仿宋_GB2312" w:cs="Times New Roman"/>
                <w:b/>
                <w:bCs/>
                <w:kern w:val="0"/>
                <w:sz w:val="16"/>
                <w:szCs w:val="16"/>
                <w:lang w:val="zh-CN"/>
              </w:rPr>
            </w:pPr>
            <w:r>
              <w:rPr>
                <w:rFonts w:ascii="Times New Roman" w:hAnsi="Times New Roman" w:eastAsia="仿宋_GB2312" w:cs="Times New Roman"/>
                <w:b/>
                <w:bCs/>
                <w:kern w:val="0"/>
                <w:sz w:val="16"/>
                <w:szCs w:val="16"/>
              </w:rPr>
              <w:t>资源勘探开发</w:t>
            </w:r>
          </w:p>
        </w:tc>
        <w:tc>
          <w:tcPr>
            <w:tcW w:w="3000" w:type="dxa"/>
            <w:gridSpan w:val="3"/>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751.80</w:t>
            </w:r>
          </w:p>
        </w:tc>
        <w:tc>
          <w:tcPr>
            <w:tcW w:w="3492" w:type="dxa"/>
            <w:gridSpan w:val="4"/>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711.80</w:t>
            </w:r>
          </w:p>
        </w:tc>
        <w:tc>
          <w:tcPr>
            <w:tcW w:w="3452" w:type="dxa"/>
            <w:gridSpan w:val="2"/>
            <w:tcBorders>
              <w:top w:val="nil"/>
              <w:left w:val="nil"/>
              <w:bottom w:val="single" w:color="auto" w:sz="8" w:space="0"/>
              <w:right w:val="single" w:color="auto" w:sz="8"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40.00</w:t>
            </w: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8" w:space="0"/>
              <w:right w:val="single" w:color="auto" w:sz="4" w:space="0"/>
            </w:tcBorders>
            <w:shd w:val="clear" w:color="auto" w:fill="auto"/>
          </w:tcPr>
          <w:p>
            <w:pPr>
              <w:widowControl/>
              <w:jc w:val="lef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2150199</w:t>
            </w:r>
          </w:p>
        </w:tc>
        <w:tc>
          <w:tcPr>
            <w:tcW w:w="3527" w:type="dxa"/>
            <w:gridSpan w:val="2"/>
            <w:tcBorders>
              <w:top w:val="nil"/>
              <w:left w:val="nil"/>
              <w:bottom w:val="single" w:color="auto" w:sz="8" w:space="0"/>
              <w:right w:val="single" w:color="auto" w:sz="4" w:space="0"/>
            </w:tcBorders>
            <w:shd w:val="clear" w:color="auto" w:fill="auto"/>
          </w:tcPr>
          <w:p>
            <w:pPr>
              <w:widowControl/>
              <w:ind w:firstLine="160" w:firstLineChars="100"/>
              <w:jc w:val="left"/>
              <w:rPr>
                <w:rFonts w:ascii="Times New Roman" w:hAnsi="Times New Roman" w:eastAsia="仿宋_GB2312" w:cs="Times New Roman"/>
                <w:kern w:val="0"/>
                <w:sz w:val="16"/>
                <w:szCs w:val="16"/>
                <w:lang w:val="zh-CN"/>
              </w:rPr>
            </w:pPr>
            <w:r>
              <w:rPr>
                <w:rFonts w:ascii="Times New Roman" w:hAnsi="Times New Roman" w:eastAsia="仿宋_GB2312" w:cs="Times New Roman"/>
                <w:kern w:val="0"/>
                <w:sz w:val="16"/>
                <w:szCs w:val="16"/>
              </w:rPr>
              <w:t>其他资源勘探业支出</w:t>
            </w:r>
          </w:p>
        </w:tc>
        <w:tc>
          <w:tcPr>
            <w:tcW w:w="3000" w:type="dxa"/>
            <w:gridSpan w:val="3"/>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751.80</w:t>
            </w:r>
          </w:p>
        </w:tc>
        <w:tc>
          <w:tcPr>
            <w:tcW w:w="3492" w:type="dxa"/>
            <w:gridSpan w:val="4"/>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711.80</w:t>
            </w:r>
          </w:p>
        </w:tc>
        <w:tc>
          <w:tcPr>
            <w:tcW w:w="3452" w:type="dxa"/>
            <w:gridSpan w:val="2"/>
            <w:tcBorders>
              <w:top w:val="nil"/>
              <w:left w:val="nil"/>
              <w:bottom w:val="single" w:color="auto" w:sz="8" w:space="0"/>
              <w:right w:val="single" w:color="auto" w:sz="8" w:space="0"/>
            </w:tcBorders>
            <w:shd w:val="clear" w:color="auto" w:fill="auto"/>
          </w:tcPr>
          <w:p>
            <w:pPr>
              <w:widowControl/>
              <w:jc w:val="righ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40.00</w:t>
            </w: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8" w:space="0"/>
              <w:right w:val="single" w:color="auto" w:sz="4" w:space="0"/>
            </w:tcBorders>
            <w:shd w:val="clear" w:color="auto" w:fill="auto"/>
          </w:tcPr>
          <w:p>
            <w:pPr>
              <w:widowControl/>
              <w:jc w:val="lef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220</w:t>
            </w:r>
          </w:p>
        </w:tc>
        <w:tc>
          <w:tcPr>
            <w:tcW w:w="3527" w:type="dxa"/>
            <w:gridSpan w:val="2"/>
            <w:tcBorders>
              <w:top w:val="nil"/>
              <w:left w:val="nil"/>
              <w:bottom w:val="single" w:color="auto" w:sz="8" w:space="0"/>
              <w:right w:val="single" w:color="auto" w:sz="4" w:space="0"/>
            </w:tcBorders>
            <w:shd w:val="clear" w:color="auto" w:fill="auto"/>
          </w:tcPr>
          <w:p>
            <w:pPr>
              <w:widowControl/>
              <w:jc w:val="left"/>
              <w:rPr>
                <w:rFonts w:ascii="Times New Roman" w:hAnsi="Times New Roman" w:eastAsia="仿宋_GB2312" w:cs="Times New Roman"/>
                <w:b/>
                <w:bCs/>
                <w:kern w:val="0"/>
                <w:sz w:val="16"/>
                <w:szCs w:val="16"/>
                <w:lang w:val="zh-CN"/>
              </w:rPr>
            </w:pPr>
            <w:r>
              <w:rPr>
                <w:rFonts w:ascii="Times New Roman" w:hAnsi="Times New Roman" w:eastAsia="仿宋_GB2312" w:cs="Times New Roman"/>
                <w:b/>
                <w:bCs/>
                <w:kern w:val="0"/>
                <w:sz w:val="16"/>
                <w:szCs w:val="16"/>
              </w:rPr>
              <w:t>自然资源海洋气象等支出</w:t>
            </w:r>
          </w:p>
        </w:tc>
        <w:tc>
          <w:tcPr>
            <w:tcW w:w="3000" w:type="dxa"/>
            <w:gridSpan w:val="3"/>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1,263.94</w:t>
            </w:r>
          </w:p>
        </w:tc>
        <w:tc>
          <w:tcPr>
            <w:tcW w:w="3492" w:type="dxa"/>
            <w:gridSpan w:val="4"/>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1,229.94</w:t>
            </w:r>
          </w:p>
        </w:tc>
        <w:tc>
          <w:tcPr>
            <w:tcW w:w="3452" w:type="dxa"/>
            <w:gridSpan w:val="2"/>
            <w:tcBorders>
              <w:top w:val="nil"/>
              <w:left w:val="nil"/>
              <w:bottom w:val="single" w:color="auto" w:sz="8" w:space="0"/>
              <w:right w:val="single" w:color="auto" w:sz="8"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34.00</w:t>
            </w: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8" w:space="0"/>
              <w:right w:val="single" w:color="auto" w:sz="4" w:space="0"/>
            </w:tcBorders>
            <w:shd w:val="clear" w:color="auto" w:fill="auto"/>
          </w:tcPr>
          <w:p>
            <w:pPr>
              <w:widowControl/>
              <w:jc w:val="lef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22001</w:t>
            </w:r>
          </w:p>
        </w:tc>
        <w:tc>
          <w:tcPr>
            <w:tcW w:w="3527" w:type="dxa"/>
            <w:gridSpan w:val="2"/>
            <w:tcBorders>
              <w:top w:val="nil"/>
              <w:left w:val="nil"/>
              <w:bottom w:val="single" w:color="auto" w:sz="8" w:space="0"/>
              <w:right w:val="single" w:color="auto" w:sz="4" w:space="0"/>
            </w:tcBorders>
            <w:shd w:val="clear" w:color="auto" w:fill="auto"/>
          </w:tcPr>
          <w:p>
            <w:pPr>
              <w:widowControl/>
              <w:jc w:val="left"/>
              <w:rPr>
                <w:rFonts w:ascii="Times New Roman" w:hAnsi="Times New Roman" w:eastAsia="仿宋_GB2312" w:cs="Times New Roman"/>
                <w:b/>
                <w:bCs/>
                <w:kern w:val="0"/>
                <w:sz w:val="16"/>
                <w:szCs w:val="16"/>
                <w:lang w:val="zh-CN"/>
              </w:rPr>
            </w:pPr>
            <w:r>
              <w:rPr>
                <w:rFonts w:ascii="Times New Roman" w:hAnsi="Times New Roman" w:eastAsia="仿宋_GB2312" w:cs="Times New Roman"/>
                <w:b/>
                <w:bCs/>
                <w:kern w:val="0"/>
                <w:sz w:val="16"/>
                <w:szCs w:val="16"/>
              </w:rPr>
              <w:t>自然资源事务</w:t>
            </w:r>
          </w:p>
        </w:tc>
        <w:tc>
          <w:tcPr>
            <w:tcW w:w="3000" w:type="dxa"/>
            <w:gridSpan w:val="3"/>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1,263.94</w:t>
            </w:r>
          </w:p>
        </w:tc>
        <w:tc>
          <w:tcPr>
            <w:tcW w:w="3492" w:type="dxa"/>
            <w:gridSpan w:val="4"/>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1,229.94</w:t>
            </w:r>
          </w:p>
        </w:tc>
        <w:tc>
          <w:tcPr>
            <w:tcW w:w="3452" w:type="dxa"/>
            <w:gridSpan w:val="2"/>
            <w:tcBorders>
              <w:top w:val="nil"/>
              <w:left w:val="nil"/>
              <w:bottom w:val="single" w:color="auto" w:sz="8" w:space="0"/>
              <w:right w:val="single" w:color="auto" w:sz="8"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34.00</w:t>
            </w: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8" w:space="0"/>
              <w:right w:val="single" w:color="auto" w:sz="4" w:space="0"/>
            </w:tcBorders>
            <w:shd w:val="clear" w:color="auto" w:fill="auto"/>
          </w:tcPr>
          <w:p>
            <w:pPr>
              <w:widowControl/>
              <w:jc w:val="lef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2200113</w:t>
            </w:r>
          </w:p>
        </w:tc>
        <w:tc>
          <w:tcPr>
            <w:tcW w:w="3527" w:type="dxa"/>
            <w:gridSpan w:val="2"/>
            <w:tcBorders>
              <w:top w:val="nil"/>
              <w:left w:val="nil"/>
              <w:bottom w:val="single" w:color="auto" w:sz="8" w:space="0"/>
              <w:right w:val="single" w:color="auto" w:sz="4" w:space="0"/>
            </w:tcBorders>
            <w:shd w:val="clear" w:color="auto" w:fill="auto"/>
          </w:tcPr>
          <w:p>
            <w:pPr>
              <w:widowControl/>
              <w:ind w:firstLine="160" w:firstLineChars="100"/>
              <w:jc w:val="left"/>
              <w:rPr>
                <w:rFonts w:ascii="Times New Roman" w:hAnsi="Times New Roman" w:eastAsia="仿宋_GB2312" w:cs="Times New Roman"/>
                <w:kern w:val="0"/>
                <w:sz w:val="16"/>
                <w:szCs w:val="16"/>
                <w:lang w:val="zh-CN"/>
              </w:rPr>
            </w:pPr>
            <w:r>
              <w:rPr>
                <w:rFonts w:ascii="Times New Roman" w:hAnsi="Times New Roman" w:eastAsia="仿宋_GB2312" w:cs="Times New Roman"/>
                <w:kern w:val="0"/>
                <w:sz w:val="16"/>
                <w:szCs w:val="16"/>
              </w:rPr>
              <w:t>地质矿产资源与环境调查</w:t>
            </w:r>
          </w:p>
        </w:tc>
        <w:tc>
          <w:tcPr>
            <w:tcW w:w="3000" w:type="dxa"/>
            <w:gridSpan w:val="3"/>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34.00</w:t>
            </w:r>
          </w:p>
        </w:tc>
        <w:tc>
          <w:tcPr>
            <w:tcW w:w="3492" w:type="dxa"/>
            <w:gridSpan w:val="4"/>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kern w:val="0"/>
                <w:sz w:val="16"/>
                <w:szCs w:val="16"/>
                <w:lang w:val="zh-CN"/>
              </w:rPr>
            </w:pPr>
          </w:p>
        </w:tc>
        <w:tc>
          <w:tcPr>
            <w:tcW w:w="3452" w:type="dxa"/>
            <w:gridSpan w:val="2"/>
            <w:tcBorders>
              <w:top w:val="nil"/>
              <w:left w:val="nil"/>
              <w:bottom w:val="single" w:color="auto" w:sz="8" w:space="0"/>
              <w:right w:val="single" w:color="auto" w:sz="8" w:space="0"/>
            </w:tcBorders>
            <w:shd w:val="clear" w:color="auto" w:fill="auto"/>
          </w:tcPr>
          <w:p>
            <w:pPr>
              <w:widowControl/>
              <w:jc w:val="righ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34.00</w:t>
            </w: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8" w:space="0"/>
              <w:right w:val="single" w:color="auto" w:sz="4" w:space="0"/>
            </w:tcBorders>
            <w:shd w:val="clear" w:color="auto" w:fill="auto"/>
          </w:tcPr>
          <w:p>
            <w:pPr>
              <w:widowControl/>
              <w:jc w:val="lef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2200150</w:t>
            </w:r>
          </w:p>
        </w:tc>
        <w:tc>
          <w:tcPr>
            <w:tcW w:w="3527" w:type="dxa"/>
            <w:gridSpan w:val="2"/>
            <w:tcBorders>
              <w:top w:val="nil"/>
              <w:left w:val="nil"/>
              <w:bottom w:val="single" w:color="auto" w:sz="8" w:space="0"/>
              <w:right w:val="single" w:color="auto" w:sz="4" w:space="0"/>
            </w:tcBorders>
            <w:shd w:val="clear" w:color="auto" w:fill="auto"/>
          </w:tcPr>
          <w:p>
            <w:pPr>
              <w:widowControl/>
              <w:ind w:firstLine="160" w:firstLineChars="100"/>
              <w:jc w:val="left"/>
              <w:rPr>
                <w:rFonts w:ascii="Times New Roman" w:hAnsi="Times New Roman" w:eastAsia="仿宋_GB2312" w:cs="Times New Roman"/>
                <w:kern w:val="0"/>
                <w:sz w:val="16"/>
                <w:szCs w:val="16"/>
                <w:lang w:val="zh-CN"/>
              </w:rPr>
            </w:pPr>
            <w:r>
              <w:rPr>
                <w:rFonts w:ascii="Times New Roman" w:hAnsi="Times New Roman" w:eastAsia="仿宋_GB2312" w:cs="Times New Roman"/>
                <w:kern w:val="0"/>
                <w:sz w:val="16"/>
                <w:szCs w:val="16"/>
              </w:rPr>
              <w:t>事业运行</w:t>
            </w:r>
          </w:p>
        </w:tc>
        <w:tc>
          <w:tcPr>
            <w:tcW w:w="3000" w:type="dxa"/>
            <w:gridSpan w:val="3"/>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1,229.94</w:t>
            </w:r>
          </w:p>
        </w:tc>
        <w:tc>
          <w:tcPr>
            <w:tcW w:w="3492" w:type="dxa"/>
            <w:gridSpan w:val="4"/>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1,229.94</w:t>
            </w:r>
          </w:p>
        </w:tc>
        <w:tc>
          <w:tcPr>
            <w:tcW w:w="3452" w:type="dxa"/>
            <w:gridSpan w:val="2"/>
            <w:tcBorders>
              <w:top w:val="nil"/>
              <w:left w:val="nil"/>
              <w:bottom w:val="single" w:color="auto" w:sz="8" w:space="0"/>
              <w:right w:val="single" w:color="auto" w:sz="8" w:space="0"/>
            </w:tcBorders>
            <w:shd w:val="clear" w:color="auto" w:fill="auto"/>
          </w:tcPr>
          <w:p>
            <w:pPr>
              <w:widowControl/>
              <w:jc w:val="right"/>
              <w:rPr>
                <w:rFonts w:ascii="仿宋_GB2312" w:hAnsi="仿宋_GB2312" w:eastAsia="仿宋_GB2312" w:cs="仿宋_GB2312"/>
                <w:kern w:val="0"/>
                <w:sz w:val="16"/>
                <w:szCs w:val="16"/>
                <w:lang w:val="zh-CN"/>
              </w:rPr>
            </w:pP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8" w:space="0"/>
              <w:right w:val="single" w:color="auto" w:sz="4" w:space="0"/>
            </w:tcBorders>
            <w:shd w:val="clear" w:color="auto" w:fill="auto"/>
          </w:tcPr>
          <w:p>
            <w:pPr>
              <w:widowControl/>
              <w:jc w:val="lef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221</w:t>
            </w:r>
          </w:p>
        </w:tc>
        <w:tc>
          <w:tcPr>
            <w:tcW w:w="3527" w:type="dxa"/>
            <w:gridSpan w:val="2"/>
            <w:tcBorders>
              <w:top w:val="nil"/>
              <w:left w:val="nil"/>
              <w:bottom w:val="single" w:color="auto" w:sz="8" w:space="0"/>
              <w:right w:val="single" w:color="auto" w:sz="4" w:space="0"/>
            </w:tcBorders>
            <w:shd w:val="clear" w:color="auto" w:fill="auto"/>
          </w:tcPr>
          <w:p>
            <w:pPr>
              <w:widowControl/>
              <w:jc w:val="left"/>
              <w:rPr>
                <w:rFonts w:ascii="Times New Roman" w:hAnsi="Times New Roman" w:eastAsia="仿宋_GB2312" w:cs="Times New Roman"/>
                <w:b/>
                <w:bCs/>
                <w:kern w:val="0"/>
                <w:sz w:val="16"/>
                <w:szCs w:val="16"/>
                <w:lang w:val="zh-CN"/>
              </w:rPr>
            </w:pPr>
            <w:r>
              <w:rPr>
                <w:rFonts w:ascii="Times New Roman" w:hAnsi="Times New Roman" w:eastAsia="仿宋_GB2312" w:cs="Times New Roman"/>
                <w:b/>
                <w:bCs/>
                <w:kern w:val="0"/>
                <w:sz w:val="16"/>
                <w:szCs w:val="16"/>
              </w:rPr>
              <w:t>住房保障支出</w:t>
            </w:r>
          </w:p>
        </w:tc>
        <w:tc>
          <w:tcPr>
            <w:tcW w:w="3000" w:type="dxa"/>
            <w:gridSpan w:val="3"/>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208.00</w:t>
            </w:r>
          </w:p>
        </w:tc>
        <w:tc>
          <w:tcPr>
            <w:tcW w:w="3492" w:type="dxa"/>
            <w:gridSpan w:val="4"/>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208.00</w:t>
            </w:r>
          </w:p>
        </w:tc>
        <w:tc>
          <w:tcPr>
            <w:tcW w:w="3452" w:type="dxa"/>
            <w:gridSpan w:val="2"/>
            <w:tcBorders>
              <w:top w:val="nil"/>
              <w:left w:val="nil"/>
              <w:bottom w:val="single" w:color="auto" w:sz="8" w:space="0"/>
              <w:right w:val="single" w:color="auto" w:sz="8" w:space="0"/>
            </w:tcBorders>
            <w:shd w:val="clear" w:color="auto" w:fill="auto"/>
          </w:tcPr>
          <w:p>
            <w:pPr>
              <w:widowControl/>
              <w:jc w:val="right"/>
              <w:rPr>
                <w:rFonts w:ascii="仿宋_GB2312" w:hAnsi="仿宋_GB2312" w:eastAsia="仿宋_GB2312" w:cs="仿宋_GB2312"/>
                <w:b/>
                <w:bCs/>
                <w:kern w:val="0"/>
                <w:sz w:val="16"/>
                <w:szCs w:val="16"/>
                <w:lang w:val="zh-CN"/>
              </w:rPr>
            </w:pP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8" w:space="0"/>
              <w:right w:val="single" w:color="auto" w:sz="4" w:space="0"/>
            </w:tcBorders>
            <w:shd w:val="clear" w:color="auto" w:fill="auto"/>
          </w:tcPr>
          <w:p>
            <w:pPr>
              <w:widowControl/>
              <w:jc w:val="lef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22102</w:t>
            </w:r>
          </w:p>
        </w:tc>
        <w:tc>
          <w:tcPr>
            <w:tcW w:w="3527" w:type="dxa"/>
            <w:gridSpan w:val="2"/>
            <w:tcBorders>
              <w:top w:val="nil"/>
              <w:left w:val="nil"/>
              <w:bottom w:val="single" w:color="auto" w:sz="8" w:space="0"/>
              <w:right w:val="single" w:color="auto" w:sz="4" w:space="0"/>
            </w:tcBorders>
            <w:shd w:val="clear" w:color="auto" w:fill="auto"/>
          </w:tcPr>
          <w:p>
            <w:pPr>
              <w:widowControl/>
              <w:jc w:val="left"/>
              <w:rPr>
                <w:rFonts w:ascii="Times New Roman" w:hAnsi="Times New Roman" w:eastAsia="仿宋_GB2312" w:cs="Times New Roman"/>
                <w:b/>
                <w:bCs/>
                <w:kern w:val="0"/>
                <w:sz w:val="16"/>
                <w:szCs w:val="16"/>
                <w:lang w:val="zh-CN"/>
              </w:rPr>
            </w:pPr>
            <w:r>
              <w:rPr>
                <w:rFonts w:ascii="Times New Roman" w:hAnsi="Times New Roman" w:eastAsia="仿宋_GB2312" w:cs="Times New Roman"/>
                <w:b/>
                <w:bCs/>
                <w:kern w:val="0"/>
                <w:sz w:val="16"/>
                <w:szCs w:val="16"/>
              </w:rPr>
              <w:t>住房改革支出</w:t>
            </w:r>
          </w:p>
        </w:tc>
        <w:tc>
          <w:tcPr>
            <w:tcW w:w="3000" w:type="dxa"/>
            <w:gridSpan w:val="3"/>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208.00</w:t>
            </w:r>
          </w:p>
        </w:tc>
        <w:tc>
          <w:tcPr>
            <w:tcW w:w="3492" w:type="dxa"/>
            <w:gridSpan w:val="4"/>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208.00</w:t>
            </w:r>
          </w:p>
        </w:tc>
        <w:tc>
          <w:tcPr>
            <w:tcW w:w="3452" w:type="dxa"/>
            <w:gridSpan w:val="2"/>
            <w:tcBorders>
              <w:top w:val="nil"/>
              <w:left w:val="nil"/>
              <w:bottom w:val="single" w:color="auto" w:sz="8" w:space="0"/>
              <w:right w:val="single" w:color="auto" w:sz="8" w:space="0"/>
            </w:tcBorders>
            <w:shd w:val="clear" w:color="auto" w:fill="auto"/>
          </w:tcPr>
          <w:p>
            <w:pPr>
              <w:widowControl/>
              <w:jc w:val="right"/>
              <w:rPr>
                <w:rFonts w:ascii="仿宋_GB2312" w:hAnsi="仿宋_GB2312" w:eastAsia="仿宋_GB2312" w:cs="仿宋_GB2312"/>
                <w:b/>
                <w:bCs/>
                <w:kern w:val="0"/>
                <w:sz w:val="16"/>
                <w:szCs w:val="16"/>
                <w:lang w:val="zh-CN"/>
              </w:rPr>
            </w:pP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8" w:space="0"/>
              <w:right w:val="single" w:color="auto" w:sz="4" w:space="0"/>
            </w:tcBorders>
            <w:shd w:val="clear" w:color="auto" w:fill="auto"/>
          </w:tcPr>
          <w:p>
            <w:pPr>
              <w:widowControl/>
              <w:jc w:val="lef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2210201</w:t>
            </w:r>
          </w:p>
        </w:tc>
        <w:tc>
          <w:tcPr>
            <w:tcW w:w="3527" w:type="dxa"/>
            <w:gridSpan w:val="2"/>
            <w:tcBorders>
              <w:top w:val="nil"/>
              <w:left w:val="nil"/>
              <w:bottom w:val="single" w:color="auto" w:sz="8" w:space="0"/>
              <w:right w:val="single" w:color="auto" w:sz="4" w:space="0"/>
            </w:tcBorders>
            <w:shd w:val="clear" w:color="auto" w:fill="auto"/>
          </w:tcPr>
          <w:p>
            <w:pPr>
              <w:widowControl/>
              <w:ind w:firstLine="160" w:firstLineChars="100"/>
              <w:jc w:val="left"/>
              <w:rPr>
                <w:rFonts w:ascii="Times New Roman" w:hAnsi="Times New Roman" w:eastAsia="仿宋_GB2312" w:cs="Times New Roman"/>
                <w:kern w:val="0"/>
                <w:sz w:val="16"/>
                <w:szCs w:val="16"/>
                <w:lang w:val="zh-CN"/>
              </w:rPr>
            </w:pPr>
            <w:r>
              <w:rPr>
                <w:rFonts w:ascii="Times New Roman" w:hAnsi="Times New Roman" w:eastAsia="仿宋_GB2312" w:cs="Times New Roman"/>
                <w:kern w:val="0"/>
                <w:sz w:val="16"/>
                <w:szCs w:val="16"/>
              </w:rPr>
              <w:t>住房公积金</w:t>
            </w:r>
          </w:p>
        </w:tc>
        <w:tc>
          <w:tcPr>
            <w:tcW w:w="3000" w:type="dxa"/>
            <w:gridSpan w:val="3"/>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208.00</w:t>
            </w:r>
          </w:p>
        </w:tc>
        <w:tc>
          <w:tcPr>
            <w:tcW w:w="3492" w:type="dxa"/>
            <w:gridSpan w:val="4"/>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208.00</w:t>
            </w:r>
          </w:p>
        </w:tc>
        <w:tc>
          <w:tcPr>
            <w:tcW w:w="3452" w:type="dxa"/>
            <w:gridSpan w:val="2"/>
            <w:tcBorders>
              <w:top w:val="nil"/>
              <w:left w:val="nil"/>
              <w:bottom w:val="single" w:color="auto" w:sz="8" w:space="0"/>
              <w:right w:val="single" w:color="auto" w:sz="8" w:space="0"/>
            </w:tcBorders>
            <w:shd w:val="clear" w:color="auto" w:fill="auto"/>
          </w:tcPr>
          <w:p>
            <w:pPr>
              <w:widowControl/>
              <w:jc w:val="right"/>
              <w:rPr>
                <w:rFonts w:ascii="仿宋_GB2312" w:hAnsi="仿宋_GB2312" w:eastAsia="仿宋_GB2312" w:cs="仿宋_GB2312"/>
                <w:kern w:val="0"/>
                <w:sz w:val="16"/>
                <w:szCs w:val="16"/>
                <w:lang w:val="zh-CN"/>
              </w:rPr>
            </w:pP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8" w:space="0"/>
              <w:right w:val="single" w:color="auto" w:sz="4" w:space="0"/>
            </w:tcBorders>
            <w:shd w:val="clear" w:color="auto" w:fill="auto"/>
          </w:tcPr>
          <w:p>
            <w:pPr>
              <w:widowControl/>
              <w:jc w:val="lef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224</w:t>
            </w:r>
          </w:p>
        </w:tc>
        <w:tc>
          <w:tcPr>
            <w:tcW w:w="3527" w:type="dxa"/>
            <w:gridSpan w:val="2"/>
            <w:tcBorders>
              <w:top w:val="nil"/>
              <w:left w:val="nil"/>
              <w:bottom w:val="single" w:color="auto" w:sz="8" w:space="0"/>
              <w:right w:val="single" w:color="auto" w:sz="4" w:space="0"/>
            </w:tcBorders>
            <w:shd w:val="clear" w:color="auto" w:fill="auto"/>
          </w:tcPr>
          <w:p>
            <w:pPr>
              <w:widowControl/>
              <w:jc w:val="left"/>
              <w:rPr>
                <w:rFonts w:ascii="Times New Roman" w:hAnsi="Times New Roman" w:eastAsia="仿宋_GB2312" w:cs="Times New Roman"/>
                <w:b/>
                <w:bCs/>
                <w:kern w:val="0"/>
                <w:sz w:val="16"/>
                <w:szCs w:val="16"/>
                <w:lang w:val="zh-CN"/>
              </w:rPr>
            </w:pPr>
            <w:r>
              <w:rPr>
                <w:rFonts w:ascii="Times New Roman" w:hAnsi="Times New Roman" w:eastAsia="仿宋_GB2312" w:cs="Times New Roman"/>
                <w:b/>
                <w:bCs/>
                <w:kern w:val="0"/>
                <w:sz w:val="16"/>
                <w:szCs w:val="16"/>
              </w:rPr>
              <w:t>灾害防治及应急管理支出</w:t>
            </w:r>
          </w:p>
        </w:tc>
        <w:tc>
          <w:tcPr>
            <w:tcW w:w="3000" w:type="dxa"/>
            <w:gridSpan w:val="3"/>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80.00</w:t>
            </w:r>
          </w:p>
        </w:tc>
        <w:tc>
          <w:tcPr>
            <w:tcW w:w="3492" w:type="dxa"/>
            <w:gridSpan w:val="4"/>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p>
        </w:tc>
        <w:tc>
          <w:tcPr>
            <w:tcW w:w="3452" w:type="dxa"/>
            <w:gridSpan w:val="2"/>
            <w:tcBorders>
              <w:top w:val="nil"/>
              <w:left w:val="nil"/>
              <w:bottom w:val="single" w:color="auto" w:sz="8" w:space="0"/>
              <w:right w:val="single" w:color="auto" w:sz="8"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80.00</w:t>
            </w: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8" w:space="0"/>
              <w:right w:val="single" w:color="auto" w:sz="4" w:space="0"/>
            </w:tcBorders>
            <w:shd w:val="clear" w:color="auto" w:fill="auto"/>
          </w:tcPr>
          <w:p>
            <w:pPr>
              <w:widowControl/>
              <w:jc w:val="lef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22406</w:t>
            </w:r>
          </w:p>
        </w:tc>
        <w:tc>
          <w:tcPr>
            <w:tcW w:w="3527" w:type="dxa"/>
            <w:gridSpan w:val="2"/>
            <w:tcBorders>
              <w:top w:val="nil"/>
              <w:left w:val="nil"/>
              <w:bottom w:val="single" w:color="auto" w:sz="8" w:space="0"/>
              <w:right w:val="single" w:color="auto" w:sz="4" w:space="0"/>
            </w:tcBorders>
            <w:shd w:val="clear" w:color="auto" w:fill="auto"/>
          </w:tcPr>
          <w:p>
            <w:pPr>
              <w:widowControl/>
              <w:jc w:val="left"/>
              <w:rPr>
                <w:rFonts w:ascii="Times New Roman" w:hAnsi="Times New Roman" w:eastAsia="仿宋_GB2312" w:cs="Times New Roman"/>
                <w:b/>
                <w:bCs/>
                <w:kern w:val="0"/>
                <w:sz w:val="16"/>
                <w:szCs w:val="16"/>
                <w:lang w:val="zh-CN"/>
              </w:rPr>
            </w:pPr>
            <w:r>
              <w:rPr>
                <w:rFonts w:ascii="Times New Roman" w:hAnsi="Times New Roman" w:eastAsia="仿宋_GB2312" w:cs="Times New Roman"/>
                <w:b/>
                <w:bCs/>
                <w:kern w:val="0"/>
                <w:sz w:val="16"/>
                <w:szCs w:val="16"/>
              </w:rPr>
              <w:t>自然灾害防治</w:t>
            </w:r>
          </w:p>
        </w:tc>
        <w:tc>
          <w:tcPr>
            <w:tcW w:w="3000" w:type="dxa"/>
            <w:gridSpan w:val="3"/>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80.00</w:t>
            </w:r>
          </w:p>
        </w:tc>
        <w:tc>
          <w:tcPr>
            <w:tcW w:w="3492" w:type="dxa"/>
            <w:gridSpan w:val="4"/>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b/>
                <w:bCs/>
                <w:kern w:val="0"/>
                <w:sz w:val="16"/>
                <w:szCs w:val="16"/>
                <w:lang w:val="zh-CN"/>
              </w:rPr>
            </w:pPr>
          </w:p>
        </w:tc>
        <w:tc>
          <w:tcPr>
            <w:tcW w:w="3452" w:type="dxa"/>
            <w:gridSpan w:val="2"/>
            <w:tcBorders>
              <w:top w:val="nil"/>
              <w:left w:val="nil"/>
              <w:bottom w:val="single" w:color="auto" w:sz="8" w:space="0"/>
              <w:right w:val="single" w:color="auto" w:sz="8" w:space="0"/>
            </w:tcBorders>
            <w:shd w:val="clear" w:color="auto" w:fill="auto"/>
          </w:tcPr>
          <w:p>
            <w:pPr>
              <w:widowControl/>
              <w:jc w:val="right"/>
              <w:rPr>
                <w:rFonts w:ascii="仿宋_GB2312" w:hAnsi="仿宋_GB2312" w:eastAsia="仿宋_GB2312" w:cs="仿宋_GB2312"/>
                <w:b/>
                <w:bCs/>
                <w:kern w:val="0"/>
                <w:sz w:val="16"/>
                <w:szCs w:val="16"/>
                <w:lang w:val="zh-CN"/>
              </w:rPr>
            </w:pPr>
            <w:r>
              <w:rPr>
                <w:rFonts w:hint="eastAsia" w:ascii="仿宋_GB2312" w:hAnsi="仿宋_GB2312" w:eastAsia="仿宋_GB2312" w:cs="仿宋_GB2312"/>
                <w:b/>
                <w:bCs/>
                <w:kern w:val="0"/>
                <w:sz w:val="16"/>
                <w:szCs w:val="16"/>
              </w:rPr>
              <w:t>80.00</w:t>
            </w:r>
          </w:p>
        </w:tc>
      </w:tr>
      <w:tr>
        <w:tblPrEx>
          <w:tblCellMar>
            <w:top w:w="0" w:type="dxa"/>
            <w:left w:w="108" w:type="dxa"/>
            <w:bottom w:w="0" w:type="dxa"/>
            <w:right w:w="108" w:type="dxa"/>
          </w:tblCellMar>
        </w:tblPrEx>
        <w:trPr>
          <w:gridAfter w:val="1"/>
          <w:wAfter w:w="116" w:type="dxa"/>
          <w:trHeight w:val="306" w:hRule="exact"/>
          <w:jc w:val="center"/>
        </w:trPr>
        <w:tc>
          <w:tcPr>
            <w:tcW w:w="1223" w:type="dxa"/>
            <w:gridSpan w:val="2"/>
            <w:tcBorders>
              <w:top w:val="single" w:color="auto" w:sz="4" w:space="0"/>
              <w:left w:val="single" w:color="auto" w:sz="8" w:space="0"/>
              <w:bottom w:val="single" w:color="auto" w:sz="8" w:space="0"/>
              <w:right w:val="single" w:color="auto" w:sz="4" w:space="0"/>
            </w:tcBorders>
            <w:shd w:val="clear" w:color="auto" w:fill="auto"/>
          </w:tcPr>
          <w:p>
            <w:pPr>
              <w:widowControl/>
              <w:jc w:val="lef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2240601</w:t>
            </w:r>
          </w:p>
        </w:tc>
        <w:tc>
          <w:tcPr>
            <w:tcW w:w="3527" w:type="dxa"/>
            <w:gridSpan w:val="2"/>
            <w:tcBorders>
              <w:top w:val="nil"/>
              <w:left w:val="nil"/>
              <w:bottom w:val="single" w:color="auto" w:sz="8" w:space="0"/>
              <w:right w:val="single" w:color="auto" w:sz="4" w:space="0"/>
            </w:tcBorders>
            <w:shd w:val="clear" w:color="auto" w:fill="auto"/>
          </w:tcPr>
          <w:p>
            <w:pPr>
              <w:widowControl/>
              <w:ind w:firstLine="160" w:firstLineChars="100"/>
              <w:jc w:val="left"/>
              <w:rPr>
                <w:rFonts w:ascii="Times New Roman" w:hAnsi="Times New Roman" w:eastAsia="仿宋_GB2312" w:cs="Times New Roman"/>
                <w:kern w:val="0"/>
                <w:sz w:val="16"/>
                <w:szCs w:val="16"/>
                <w:lang w:val="zh-CN"/>
              </w:rPr>
            </w:pPr>
            <w:r>
              <w:rPr>
                <w:rFonts w:ascii="Times New Roman" w:hAnsi="Times New Roman" w:eastAsia="仿宋_GB2312" w:cs="Times New Roman"/>
                <w:kern w:val="0"/>
                <w:sz w:val="16"/>
                <w:szCs w:val="16"/>
              </w:rPr>
              <w:t>地质灾害防治</w:t>
            </w:r>
          </w:p>
        </w:tc>
        <w:tc>
          <w:tcPr>
            <w:tcW w:w="3000" w:type="dxa"/>
            <w:gridSpan w:val="3"/>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80.00</w:t>
            </w:r>
          </w:p>
        </w:tc>
        <w:tc>
          <w:tcPr>
            <w:tcW w:w="3492" w:type="dxa"/>
            <w:gridSpan w:val="4"/>
            <w:tcBorders>
              <w:top w:val="nil"/>
              <w:left w:val="nil"/>
              <w:bottom w:val="single" w:color="auto" w:sz="8" w:space="0"/>
              <w:right w:val="single" w:color="auto" w:sz="4" w:space="0"/>
            </w:tcBorders>
            <w:shd w:val="clear" w:color="auto" w:fill="auto"/>
          </w:tcPr>
          <w:p>
            <w:pPr>
              <w:widowControl/>
              <w:jc w:val="right"/>
              <w:rPr>
                <w:rFonts w:ascii="仿宋_GB2312" w:hAnsi="仿宋_GB2312" w:eastAsia="仿宋_GB2312" w:cs="仿宋_GB2312"/>
                <w:kern w:val="0"/>
                <w:sz w:val="16"/>
                <w:szCs w:val="16"/>
                <w:lang w:val="zh-CN"/>
              </w:rPr>
            </w:pPr>
          </w:p>
        </w:tc>
        <w:tc>
          <w:tcPr>
            <w:tcW w:w="3452" w:type="dxa"/>
            <w:gridSpan w:val="2"/>
            <w:tcBorders>
              <w:top w:val="nil"/>
              <w:left w:val="nil"/>
              <w:bottom w:val="single" w:color="auto" w:sz="8" w:space="0"/>
              <w:right w:val="single" w:color="auto" w:sz="8" w:space="0"/>
            </w:tcBorders>
            <w:shd w:val="clear" w:color="auto" w:fill="auto"/>
          </w:tcPr>
          <w:p>
            <w:pPr>
              <w:widowControl/>
              <w:jc w:val="right"/>
              <w:rPr>
                <w:rFonts w:ascii="仿宋_GB2312" w:hAnsi="仿宋_GB2312" w:eastAsia="仿宋_GB2312" w:cs="仿宋_GB2312"/>
                <w:kern w:val="0"/>
                <w:sz w:val="16"/>
                <w:szCs w:val="16"/>
                <w:lang w:val="zh-CN"/>
              </w:rPr>
            </w:pPr>
            <w:r>
              <w:rPr>
                <w:rFonts w:hint="eastAsia" w:ascii="仿宋_GB2312" w:hAnsi="仿宋_GB2312" w:eastAsia="仿宋_GB2312" w:cs="仿宋_GB2312"/>
                <w:kern w:val="0"/>
                <w:sz w:val="16"/>
                <w:szCs w:val="16"/>
              </w:rPr>
              <w:t>80.00</w:t>
            </w:r>
          </w:p>
        </w:tc>
      </w:tr>
      <w:tr>
        <w:tblPrEx>
          <w:tblCellMar>
            <w:top w:w="0" w:type="dxa"/>
            <w:left w:w="108" w:type="dxa"/>
            <w:bottom w:w="0" w:type="dxa"/>
            <w:right w:w="108" w:type="dxa"/>
          </w:tblCellMar>
        </w:tblPrEx>
        <w:trPr>
          <w:gridAfter w:val="1"/>
          <w:wAfter w:w="116" w:type="dxa"/>
          <w:trHeight w:val="645" w:hRule="atLeast"/>
          <w:jc w:val="center"/>
        </w:trPr>
        <w:tc>
          <w:tcPr>
            <w:tcW w:w="14694" w:type="dxa"/>
            <w:gridSpan w:val="13"/>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注：本表反映部门本年度一般公共预算财政拨款支出情况。</w:t>
            </w:r>
          </w:p>
        </w:tc>
      </w:tr>
      <w:tr>
        <w:tblPrEx>
          <w:tblCellMar>
            <w:top w:w="0" w:type="dxa"/>
            <w:left w:w="108" w:type="dxa"/>
            <w:bottom w:w="0" w:type="dxa"/>
            <w:right w:w="108" w:type="dxa"/>
          </w:tblCellMar>
        </w:tblPrEx>
        <w:trPr>
          <w:trHeight w:val="903" w:hRule="atLeast"/>
          <w:jc w:val="center"/>
        </w:trPr>
        <w:tc>
          <w:tcPr>
            <w:tcW w:w="14810" w:type="dxa"/>
            <w:gridSpan w:val="14"/>
            <w:tcBorders>
              <w:top w:val="nil"/>
              <w:left w:val="nil"/>
              <w:bottom w:val="nil"/>
              <w:right w:val="nil"/>
            </w:tcBorders>
            <w:shd w:val="clear" w:color="auto" w:fill="auto"/>
            <w:noWrap/>
            <w:vAlign w:val="center"/>
          </w:tcPr>
          <w:p>
            <w:pPr>
              <w:widowControl/>
              <w:jc w:val="center"/>
              <w:rPr>
                <w:rFonts w:ascii="华文中宋" w:hAnsi="华文中宋" w:eastAsia="华文中宋" w:cs="宋体"/>
                <w:b/>
                <w:bCs/>
                <w:color w:val="000000"/>
                <w:kern w:val="0"/>
                <w:sz w:val="24"/>
                <w:szCs w:val="24"/>
              </w:rPr>
            </w:pPr>
            <w:bookmarkStart w:id="2" w:name="RANGE!A1:I34"/>
            <w:r>
              <w:rPr>
                <w:rFonts w:hint="eastAsia" w:ascii="华文中宋" w:hAnsi="华文中宋" w:eastAsia="华文中宋" w:cs="宋体"/>
                <w:b/>
                <w:bCs/>
                <w:color w:val="000000"/>
                <w:kern w:val="0"/>
                <w:sz w:val="24"/>
                <w:szCs w:val="24"/>
              </w:rPr>
              <w:t>一般公共预算财政拨款基本支出决算表</w:t>
            </w:r>
            <w:bookmarkEnd w:id="2"/>
          </w:p>
          <w:p>
            <w:pPr>
              <w:widowControl/>
              <w:wordWrap w:val="0"/>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xml:space="preserve">部门： </w:t>
            </w:r>
            <w:r>
              <w:rPr>
                <w:rFonts w:hint="eastAsia" w:ascii="仿宋" w:hAnsi="仿宋" w:eastAsia="仿宋" w:cs="仿宋"/>
                <w:sz w:val="16"/>
                <w:szCs w:val="16"/>
              </w:rPr>
              <w:t>湖南省煤田地质局物探测量队</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 w:val="16"/>
                <w:szCs w:val="16"/>
              </w:rPr>
              <w:t>单位：万元</w:t>
            </w:r>
          </w:p>
        </w:tc>
      </w:tr>
      <w:tr>
        <w:tblPrEx>
          <w:tblCellMar>
            <w:top w:w="0" w:type="dxa"/>
            <w:left w:w="108" w:type="dxa"/>
            <w:bottom w:w="0" w:type="dxa"/>
            <w:right w:w="108" w:type="dxa"/>
          </w:tblCellMar>
        </w:tblPrEx>
        <w:trPr>
          <w:trHeight w:val="113" w:hRule="atLeast"/>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经济分类科目编码</w:t>
            </w:r>
          </w:p>
        </w:tc>
        <w:tc>
          <w:tcPr>
            <w:tcW w:w="27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科目名称</w:t>
            </w:r>
          </w:p>
        </w:tc>
        <w:tc>
          <w:tcPr>
            <w:tcW w:w="9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决算数</w:t>
            </w:r>
          </w:p>
        </w:tc>
        <w:tc>
          <w:tcPr>
            <w:tcW w:w="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经济分类科目编码</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科目名称</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决算数</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经济分类科目编码</w:t>
            </w:r>
          </w:p>
        </w:tc>
        <w:tc>
          <w:tcPr>
            <w:tcW w:w="33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科目名称</w:t>
            </w:r>
          </w:p>
        </w:tc>
        <w:tc>
          <w:tcPr>
            <w:tcW w:w="9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决算数</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301</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工资福利支出</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2,295.44</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商品和服务支出</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71.20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307</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债务利息及费用支出</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30101</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基本工资</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534.40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30201</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办公费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10.00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30701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国内债务付息</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30102</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津贴补贴</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111.70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30202</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印刷费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30702</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国外债务付息</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30103</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奖金</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711.80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30203</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咨询费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310</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资本性支出</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30106</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伙食补助费</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30204</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手续费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31001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房屋建筑物购建</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30107</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绩效工资</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402.74</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30205</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水费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2.50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31002</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办公设备购置</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30108</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机关事业单位基本养老保险缴费</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226.00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30206</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电费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9.00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31003</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专用设备购置</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30109</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职业年金缴费</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30207</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邮电费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3.00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31005</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基础设施建设</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30110</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职工基本医疗保险缴费</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85.00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30208</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取暖费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31006</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大型修缮</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30111</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公务员医疗补助缴费</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30209</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物业管理费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5.80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31007</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信息网络及软件购置更新</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30112</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其他社会保障缴费</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15.80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30211</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差旅费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11.00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31008</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物资储备</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30113</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住房公积金</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208.00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30212</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因公出国（境）费用</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31009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土地补偿</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30114</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医疗费</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30213</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维修（护）费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4.00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31010</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安置补助</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30199</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其他工资福利支出</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30214</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租赁费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31011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地上附着物和青苗补偿</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303</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对个人和家庭的补助</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141.90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30215</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会议费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1.00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31012</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拆迁补偿</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30301</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离休费</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60.50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30216</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培训费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9.00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31013</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公务用车购置</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30302</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退休费</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30217</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公务接待费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31019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其他交通工具购置</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30303</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退职（役）费</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30218</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专用材料费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31021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文物和陈列品购置</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30304</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抚恤金</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18.00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30224</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被装购置费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31022</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无形资产购置</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30305</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生活补助</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19.60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30225</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专用燃料费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31099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其他资本性支出</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30306</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救济费</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30226</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劳务费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399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其他支出</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30307</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医疗费补助</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23.00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30227</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委托业务费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39906</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赠与</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30308</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助学金</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30228</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工会经费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2.00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39907</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国家赔偿费用支出</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30309</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奖励金</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12.80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30229</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福利费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39908</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对民间非营利组织和群众性自治组织补贴</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30310</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个人农业生产补贴</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30231</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公务用车运行维护费</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4.90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39999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其他支出</w:t>
            </w:r>
          </w:p>
        </w:tc>
        <w:tc>
          <w:tcPr>
            <w:tcW w:w="95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30311</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代缴社会保险费</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30239</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其他交通费用</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30399</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其他对个人和家庭的补助</w:t>
            </w:r>
          </w:p>
        </w:tc>
        <w:tc>
          <w:tcPr>
            <w:tcW w:w="998" w:type="dxa"/>
            <w:gridSpan w:val="2"/>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8.00</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30240</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税金及附加费用</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0.00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7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30299</w:t>
            </w:r>
          </w:p>
        </w:tc>
        <w:tc>
          <w:tcPr>
            <w:tcW w:w="29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其他商品和服务支出</w:t>
            </w:r>
          </w:p>
        </w:tc>
        <w:tc>
          <w:tcPr>
            <w:tcW w:w="96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color w:val="000000"/>
                <w:kern w:val="0"/>
                <w:sz w:val="16"/>
                <w:szCs w:val="16"/>
                <w:lang w:val="zh-CN"/>
              </w:rPr>
            </w:pPr>
            <w:r>
              <w:rPr>
                <w:rFonts w:hint="eastAsia" w:ascii="宋体" w:hAnsi="宋体" w:eastAsia="宋体" w:cs="宋体"/>
                <w:color w:val="000000"/>
                <w:kern w:val="0"/>
                <w:sz w:val="16"/>
                <w:szCs w:val="16"/>
              </w:rPr>
              <w:t>9.00</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4" w:hRule="exact"/>
          <w:jc w:val="center"/>
        </w:trPr>
        <w:tc>
          <w:tcPr>
            <w:tcW w:w="377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人员经费合计</w:t>
            </w:r>
          </w:p>
        </w:tc>
        <w:tc>
          <w:tcPr>
            <w:tcW w:w="99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　2437.34</w:t>
            </w:r>
          </w:p>
        </w:tc>
        <w:tc>
          <w:tcPr>
            <w:tcW w:w="9082"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公用经费合计</w:t>
            </w:r>
          </w:p>
        </w:tc>
        <w:tc>
          <w:tcPr>
            <w:tcW w:w="95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　71.20</w:t>
            </w:r>
          </w:p>
        </w:tc>
      </w:tr>
      <w:tr>
        <w:tblPrEx>
          <w:tblCellMar>
            <w:top w:w="0" w:type="dxa"/>
            <w:left w:w="108" w:type="dxa"/>
            <w:bottom w:w="0" w:type="dxa"/>
            <w:right w:w="108" w:type="dxa"/>
          </w:tblCellMar>
        </w:tblPrEx>
        <w:trPr>
          <w:trHeight w:val="539" w:hRule="exact"/>
          <w:jc w:val="center"/>
        </w:trPr>
        <w:tc>
          <w:tcPr>
            <w:tcW w:w="14810" w:type="dxa"/>
            <w:gridSpan w:val="1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 w:val="16"/>
                <w:szCs w:val="16"/>
              </w:rPr>
              <w:t>注：本表反映部门本年度一般公共预算财政拨款基本支出明细情况。</w:t>
            </w:r>
          </w:p>
        </w:tc>
      </w:tr>
    </w:tbl>
    <w:p>
      <w:pPr>
        <w:widowControl/>
        <w:jc w:val="center"/>
        <w:rPr>
          <w:rFonts w:ascii="华文中宋" w:hAnsi="华文中宋" w:eastAsia="华文中宋" w:cs="宋体"/>
          <w:b/>
          <w:bCs/>
          <w:color w:val="000000"/>
          <w:kern w:val="0"/>
          <w:sz w:val="24"/>
          <w:szCs w:val="24"/>
        </w:rPr>
      </w:pPr>
      <w:r>
        <w:rPr>
          <w:rFonts w:hint="eastAsia" w:ascii="华文中宋" w:hAnsi="华文中宋" w:eastAsia="华文中宋" w:cs="宋体"/>
          <w:b/>
          <w:bCs/>
          <w:color w:val="000000"/>
          <w:kern w:val="0"/>
          <w:sz w:val="24"/>
          <w:szCs w:val="24"/>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湖南省煤田地质局物探测量队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4.90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nil"/>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华文中宋" w:hAnsi="华文中宋" w:eastAsia="华文中宋" w:cs="宋体"/>
          <w:b/>
          <w:bCs/>
          <w:color w:val="000000"/>
          <w:kern w:val="0"/>
          <w:sz w:val="24"/>
          <w:szCs w:val="24"/>
        </w:rPr>
      </w:pPr>
      <w:r>
        <w:rPr>
          <w:rFonts w:hint="eastAsia" w:ascii="华文中宋" w:hAnsi="华文中宋" w:eastAsia="华文中宋" w:cs="宋体"/>
          <w:b/>
          <w:bCs/>
          <w:color w:val="000000"/>
          <w:kern w:val="0"/>
          <w:sz w:val="24"/>
          <w:szCs w:val="24"/>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b/>
                <w:bCs/>
                <w:color w:val="000000"/>
                <w:kern w:val="0"/>
                <w:sz w:val="24"/>
                <w:szCs w:val="24"/>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2"/>
        <w:rPr>
          <w:sz w:val="72"/>
          <w:szCs w:val="72"/>
        </w:rPr>
        <w:sectPr>
          <w:pgSz w:w="16838" w:h="11906" w:orient="landscape"/>
          <w:pgMar w:top="567" w:right="1134" w:bottom="567" w:left="1134"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rPr>
          <w:rFonts w:hAnsi="黑体"/>
          <w:b/>
          <w:sz w:val="32"/>
          <w:szCs w:val="32"/>
        </w:rPr>
      </w:pPr>
      <w:r>
        <w:rPr>
          <w:rFonts w:hint="eastAsia" w:hAnsi="黑体"/>
          <w:b/>
          <w:sz w:val="32"/>
          <w:szCs w:val="32"/>
        </w:rPr>
        <w:t>一、收入支出决算总体情况说明</w:t>
      </w:r>
    </w:p>
    <w:p>
      <w:pPr>
        <w:widowControl/>
        <w:shd w:val="clear" w:color="auto" w:fill="FFFFFF"/>
        <w:spacing w:line="525" w:lineRule="atLeast"/>
        <w:ind w:firstLine="640"/>
        <w:rPr>
          <w:rFonts w:ascii="微软雅黑" w:hAnsi="微软雅黑" w:eastAsia="微软雅黑" w:cs="微软雅黑"/>
          <w:color w:val="333333"/>
          <w:sz w:val="18"/>
          <w:szCs w:val="18"/>
        </w:rPr>
      </w:pPr>
      <w:r>
        <w:rPr>
          <w:rFonts w:hint="eastAsia" w:ascii="宋体" w:hAnsi="宋体" w:eastAsia="宋体" w:cs="宋体"/>
          <w:color w:val="000000"/>
          <w:kern w:val="0"/>
          <w:sz w:val="32"/>
          <w:szCs w:val="32"/>
          <w:shd w:val="clear" w:color="auto" w:fill="FFFFFF"/>
          <w:lang w:bidi="ar"/>
        </w:rPr>
        <w:t>2020年部门决算收入总计7</w:t>
      </w:r>
      <w:r>
        <w:rPr>
          <w:rFonts w:hint="eastAsia" w:ascii="宋体" w:hAnsi="宋体" w:eastAsia="宋体" w:cs="宋体"/>
          <w:color w:val="000000"/>
          <w:kern w:val="0"/>
          <w:sz w:val="32"/>
          <w:szCs w:val="32"/>
          <w:shd w:val="clear" w:color="auto" w:fill="FFFFFF"/>
          <w:lang w:val="en-US" w:eastAsia="zh-CN" w:bidi="ar"/>
        </w:rPr>
        <w:t>,</w:t>
      </w:r>
      <w:r>
        <w:rPr>
          <w:rFonts w:hint="eastAsia" w:ascii="宋体" w:hAnsi="宋体" w:eastAsia="宋体" w:cs="宋体"/>
          <w:color w:val="000000"/>
          <w:kern w:val="0"/>
          <w:sz w:val="32"/>
          <w:szCs w:val="32"/>
          <w:shd w:val="clear" w:color="auto" w:fill="FFFFFF"/>
          <w:lang w:bidi="ar"/>
        </w:rPr>
        <w:t>505.76万元</w:t>
      </w:r>
      <w:r>
        <w:rPr>
          <w:rFonts w:hint="eastAsia" w:ascii="宋体" w:hAnsi="宋体" w:eastAsia="宋体" w:cs="宋体"/>
          <w:color w:val="000000"/>
          <w:kern w:val="0"/>
          <w:sz w:val="32"/>
          <w:szCs w:val="32"/>
          <w:shd w:val="clear" w:color="auto" w:fill="FFFFFF"/>
          <w:lang w:eastAsia="zh-CN" w:bidi="ar"/>
        </w:rPr>
        <w:t>（其中</w:t>
      </w:r>
      <w:r>
        <w:rPr>
          <w:rFonts w:hint="eastAsia" w:ascii="宋体" w:hAnsi="宋体" w:eastAsia="宋体" w:cs="宋体"/>
          <w:color w:val="000000"/>
          <w:kern w:val="0"/>
          <w:sz w:val="32"/>
          <w:szCs w:val="32"/>
          <w:shd w:val="clear" w:color="auto" w:fill="FFFFFF"/>
          <w:lang w:bidi="ar"/>
        </w:rPr>
        <w:t>年初结转和结余</w:t>
      </w:r>
      <w:r>
        <w:rPr>
          <w:rFonts w:hint="eastAsia" w:ascii="宋体" w:hAnsi="宋体" w:eastAsia="宋体" w:cs="宋体"/>
          <w:color w:val="000000"/>
          <w:kern w:val="0"/>
          <w:sz w:val="32"/>
          <w:szCs w:val="32"/>
          <w:shd w:val="clear" w:color="auto" w:fill="FFFFFF"/>
          <w:lang w:val="en-US" w:eastAsia="zh-CN" w:bidi="ar"/>
        </w:rPr>
        <w:t>304.4万元</w:t>
      </w:r>
      <w:r>
        <w:rPr>
          <w:rFonts w:hint="eastAsia" w:ascii="宋体" w:hAnsi="宋体" w:eastAsia="宋体" w:cs="宋体"/>
          <w:color w:val="000000"/>
          <w:kern w:val="0"/>
          <w:sz w:val="32"/>
          <w:szCs w:val="32"/>
          <w:shd w:val="clear" w:color="auto" w:fill="FFFFFF"/>
          <w:lang w:eastAsia="zh-CN" w:bidi="ar"/>
        </w:rPr>
        <w:t>）</w:t>
      </w:r>
      <w:r>
        <w:rPr>
          <w:rFonts w:hint="eastAsia" w:ascii="宋体" w:hAnsi="宋体" w:eastAsia="宋体" w:cs="宋体"/>
          <w:color w:val="000000"/>
          <w:kern w:val="0"/>
          <w:sz w:val="32"/>
          <w:szCs w:val="32"/>
          <w:shd w:val="clear" w:color="auto" w:fill="FFFFFF"/>
          <w:lang w:bidi="ar"/>
        </w:rPr>
        <w:t>，比上年9,</w:t>
      </w:r>
      <w:r>
        <w:rPr>
          <w:rFonts w:hint="eastAsia" w:ascii="宋体" w:hAnsi="宋体" w:eastAsia="宋体" w:cs="宋体"/>
          <w:color w:val="000000"/>
          <w:kern w:val="0"/>
          <w:sz w:val="32"/>
          <w:szCs w:val="32"/>
          <w:shd w:val="clear" w:color="auto" w:fill="FFFFFF"/>
          <w:lang w:bidi="ar"/>
        </w:rPr>
        <w:t>119.12万元</w:t>
      </w:r>
      <w:r>
        <w:rPr>
          <w:rFonts w:hint="eastAsia" w:ascii="宋体" w:hAnsi="宋体" w:eastAsia="宋体" w:cs="宋体"/>
          <w:color w:val="000000"/>
          <w:kern w:val="0"/>
          <w:sz w:val="32"/>
          <w:szCs w:val="32"/>
          <w:shd w:val="clear" w:color="auto" w:fill="FFFFFF"/>
          <w:lang w:eastAsia="zh-CN" w:bidi="ar"/>
        </w:rPr>
        <w:t>，</w:t>
      </w:r>
      <w:r>
        <w:rPr>
          <w:rFonts w:hint="eastAsia" w:ascii="宋体" w:hAnsi="宋体" w:eastAsia="宋体" w:cs="宋体"/>
          <w:color w:val="000000"/>
          <w:kern w:val="0"/>
          <w:sz w:val="32"/>
          <w:szCs w:val="32"/>
          <w:shd w:val="clear" w:color="auto" w:fill="FFFFFF"/>
          <w:lang w:bidi="ar"/>
        </w:rPr>
        <w:t>减少1,</w:t>
      </w:r>
      <w:r>
        <w:rPr>
          <w:rFonts w:hint="eastAsia" w:ascii="宋体" w:hAnsi="宋体" w:eastAsia="宋体" w:cs="宋体"/>
          <w:color w:val="000000"/>
          <w:kern w:val="0"/>
          <w:sz w:val="32"/>
          <w:szCs w:val="32"/>
          <w:shd w:val="clear" w:color="auto" w:fill="FFFFFF"/>
          <w:lang w:bidi="ar"/>
        </w:rPr>
        <w:t>613.36万元,减少17.69%，主要是因为疫情影响，经营收入减少。总支出7</w:t>
      </w:r>
      <w:r>
        <w:rPr>
          <w:rFonts w:hint="eastAsia" w:ascii="宋体" w:hAnsi="宋体" w:eastAsia="宋体" w:cs="宋体"/>
          <w:color w:val="000000"/>
          <w:sz w:val="32"/>
          <w:szCs w:val="32"/>
          <w:shd w:val="clear" w:color="auto" w:fill="FFFFFF"/>
        </w:rPr>
        <w:t>,</w:t>
      </w:r>
      <w:r>
        <w:rPr>
          <w:rFonts w:hint="eastAsia" w:ascii="宋体" w:hAnsi="宋体" w:eastAsia="宋体" w:cs="宋体"/>
          <w:color w:val="000000"/>
          <w:kern w:val="0"/>
          <w:sz w:val="32"/>
          <w:szCs w:val="32"/>
          <w:shd w:val="clear" w:color="auto" w:fill="FFFFFF"/>
          <w:lang w:bidi="ar"/>
        </w:rPr>
        <w:t>505.76万元</w:t>
      </w:r>
      <w:r>
        <w:rPr>
          <w:rFonts w:hint="eastAsia" w:ascii="宋体" w:hAnsi="宋体" w:eastAsia="宋体" w:cs="宋体"/>
          <w:color w:val="000000"/>
          <w:kern w:val="0"/>
          <w:sz w:val="32"/>
          <w:szCs w:val="32"/>
          <w:shd w:val="clear" w:color="auto" w:fill="FFFFFF"/>
          <w:lang w:eastAsia="zh-CN" w:bidi="ar"/>
        </w:rPr>
        <w:t>（</w:t>
      </w:r>
      <w:r>
        <w:rPr>
          <w:rFonts w:hint="eastAsia" w:ascii="宋体" w:hAnsi="宋体" w:eastAsia="宋体" w:cs="宋体"/>
          <w:color w:val="000000"/>
          <w:kern w:val="0"/>
          <w:sz w:val="32"/>
          <w:szCs w:val="32"/>
          <w:shd w:val="clear" w:color="auto" w:fill="FFFFFF"/>
          <w:lang w:val="en-US" w:eastAsia="zh-CN" w:bidi="ar"/>
        </w:rPr>
        <w:t>其中</w:t>
      </w:r>
      <w:r>
        <w:rPr>
          <w:rFonts w:hint="eastAsia" w:ascii="宋体" w:hAnsi="宋体" w:eastAsia="宋体" w:cs="宋体"/>
          <w:color w:val="000000"/>
          <w:sz w:val="32"/>
          <w:szCs w:val="32"/>
          <w:shd w:val="clear" w:color="auto" w:fill="FFFFFF"/>
        </w:rPr>
        <w:t>结余分配83.18万元</w:t>
      </w:r>
      <w:r>
        <w:rPr>
          <w:rFonts w:hint="eastAsia" w:ascii="宋体" w:hAnsi="宋体" w:eastAsia="宋体" w:cs="宋体"/>
          <w:color w:val="000000"/>
          <w:sz w:val="32"/>
          <w:szCs w:val="32"/>
          <w:shd w:val="clear" w:color="auto" w:fill="FFFFFF"/>
          <w:lang w:eastAsia="zh-CN"/>
        </w:rPr>
        <w:t>）</w:t>
      </w:r>
      <w:r>
        <w:rPr>
          <w:rFonts w:hint="eastAsia" w:ascii="宋体" w:hAnsi="宋体" w:eastAsia="宋体" w:cs="宋体"/>
          <w:color w:val="000000"/>
          <w:kern w:val="0"/>
          <w:sz w:val="32"/>
          <w:szCs w:val="32"/>
          <w:shd w:val="clear" w:color="auto" w:fill="FFFFFF"/>
          <w:lang w:bidi="ar"/>
        </w:rPr>
        <w:t>，比上年9</w:t>
      </w:r>
      <w:r>
        <w:rPr>
          <w:rFonts w:hint="eastAsia" w:ascii="宋体" w:hAnsi="宋体" w:eastAsia="宋体" w:cs="宋体"/>
          <w:color w:val="000000"/>
          <w:sz w:val="32"/>
          <w:szCs w:val="32"/>
          <w:shd w:val="clear" w:color="auto" w:fill="FFFFFF"/>
        </w:rPr>
        <w:t>,</w:t>
      </w:r>
      <w:r>
        <w:rPr>
          <w:rFonts w:hint="eastAsia" w:ascii="宋体" w:hAnsi="宋体" w:eastAsia="宋体" w:cs="宋体"/>
          <w:color w:val="000000"/>
          <w:kern w:val="0"/>
          <w:sz w:val="32"/>
          <w:szCs w:val="32"/>
          <w:shd w:val="clear" w:color="auto" w:fill="FFFFFF"/>
          <w:lang w:bidi="ar"/>
        </w:rPr>
        <w:t>119.12万元减少1</w:t>
      </w:r>
      <w:r>
        <w:rPr>
          <w:rFonts w:hint="eastAsia" w:ascii="宋体" w:hAnsi="宋体" w:eastAsia="宋体" w:cs="宋体"/>
          <w:color w:val="000000"/>
          <w:sz w:val="32"/>
          <w:szCs w:val="32"/>
          <w:shd w:val="clear" w:color="auto" w:fill="FFFFFF"/>
        </w:rPr>
        <w:t>,</w:t>
      </w:r>
      <w:r>
        <w:rPr>
          <w:rFonts w:hint="eastAsia" w:ascii="宋体" w:hAnsi="宋体" w:eastAsia="宋体" w:cs="宋体"/>
          <w:color w:val="000000"/>
          <w:kern w:val="0"/>
          <w:sz w:val="32"/>
          <w:szCs w:val="32"/>
          <w:shd w:val="clear" w:color="auto" w:fill="FFFFFF"/>
          <w:lang w:bidi="ar"/>
        </w:rPr>
        <w:t>613.36万元，减少17.69%，主要原因一是本年度财政结转结余资金较多，在本年形成支出，二是经营收入减少，支出相应减少。</w:t>
      </w:r>
    </w:p>
    <w:p>
      <w:pPr>
        <w:pStyle w:val="12"/>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宋体" w:hAnsi="宋体" w:eastAsia="宋体" w:cs="宋体"/>
          <w:sz w:val="32"/>
          <w:szCs w:val="32"/>
          <w:shd w:val="clear" w:color="auto" w:fill="FFFFFF"/>
          <w:lang w:bidi="ar"/>
        </w:rPr>
        <w:t>7,201.36</w:t>
      </w:r>
      <w:r>
        <w:rPr>
          <w:rFonts w:hint="eastAsia" w:asciiTheme="minorEastAsia" w:hAnsiTheme="minorEastAsia" w:eastAsiaTheme="minorEastAsia"/>
          <w:sz w:val="32"/>
          <w:szCs w:val="32"/>
        </w:rPr>
        <w:t>万元，其中：财政拨款收入</w:t>
      </w:r>
      <w:r>
        <w:rPr>
          <w:rFonts w:hint="eastAsia" w:ascii="宋体" w:hAnsi="宋体" w:eastAsia="宋体" w:cs="宋体"/>
          <w:sz w:val="32"/>
          <w:szCs w:val="32"/>
          <w:shd w:val="clear" w:color="auto" w:fill="FFFFFF"/>
        </w:rPr>
        <w:t>2,</w:t>
      </w:r>
      <w:r>
        <w:rPr>
          <w:rFonts w:hint="eastAsia" w:ascii="宋体" w:hAnsi="宋体" w:cs="宋体"/>
          <w:sz w:val="32"/>
          <w:szCs w:val="32"/>
          <w:shd w:val="clear" w:color="auto" w:fill="FFFFFF"/>
        </w:rPr>
        <w:t>358.14</w:t>
      </w:r>
      <w:r>
        <w:rPr>
          <w:rFonts w:hint="eastAsia" w:asciiTheme="minorEastAsia" w:hAnsiTheme="minorEastAsia" w:eastAsiaTheme="minorEastAsia"/>
          <w:sz w:val="32"/>
          <w:szCs w:val="32"/>
        </w:rPr>
        <w:t>万元，占</w:t>
      </w:r>
      <w:r>
        <w:rPr>
          <w:rFonts w:hint="eastAsia" w:ascii="宋体" w:hAnsi="宋体" w:cs="宋体"/>
          <w:sz w:val="32"/>
          <w:szCs w:val="32"/>
          <w:shd w:val="clear" w:color="auto" w:fill="FFFFFF"/>
        </w:rPr>
        <w:t>32.75</w:t>
      </w:r>
      <w:r>
        <w:rPr>
          <w:rFonts w:hint="eastAsia" w:asciiTheme="minorEastAsia" w:hAnsiTheme="minorEastAsia" w:eastAsiaTheme="minorEastAsia"/>
          <w:sz w:val="32"/>
          <w:szCs w:val="32"/>
        </w:rPr>
        <w:t>%；上级补助收入0.00万元，占0.00%；事业收入0.00万元，占0.00%；经营收入</w:t>
      </w:r>
      <w:r>
        <w:rPr>
          <w:rFonts w:hint="eastAsia" w:ascii="宋体" w:hAnsi="宋体" w:cs="宋体"/>
          <w:sz w:val="32"/>
          <w:szCs w:val="32"/>
          <w:shd w:val="clear" w:color="auto" w:fill="FFFFFF"/>
        </w:rPr>
        <w:t>4</w:t>
      </w:r>
      <w:r>
        <w:rPr>
          <w:rFonts w:hint="eastAsia" w:ascii="宋体" w:hAnsi="宋体" w:eastAsia="宋体" w:cs="宋体"/>
          <w:sz w:val="32"/>
          <w:szCs w:val="32"/>
          <w:shd w:val="clear" w:color="auto" w:fill="FFFFFF"/>
        </w:rPr>
        <w:t>,8</w:t>
      </w:r>
      <w:r>
        <w:rPr>
          <w:rFonts w:hint="eastAsia" w:ascii="宋体" w:hAnsi="宋体" w:cs="宋体"/>
          <w:sz w:val="32"/>
          <w:szCs w:val="32"/>
          <w:shd w:val="clear" w:color="auto" w:fill="FFFFFF"/>
        </w:rPr>
        <w:t>43.22</w:t>
      </w:r>
      <w:r>
        <w:rPr>
          <w:rFonts w:hint="eastAsia" w:asciiTheme="minorEastAsia" w:hAnsiTheme="minorEastAsia" w:eastAsiaTheme="minorEastAsia"/>
          <w:sz w:val="32"/>
          <w:szCs w:val="32"/>
        </w:rPr>
        <w:t>万元，占</w:t>
      </w:r>
      <w:r>
        <w:rPr>
          <w:rFonts w:hint="eastAsia" w:ascii="宋体" w:hAnsi="宋体" w:cs="宋体"/>
          <w:sz w:val="32"/>
          <w:szCs w:val="32"/>
          <w:shd w:val="clear" w:color="auto" w:fill="FFFFFF"/>
        </w:rPr>
        <w:t>67.25</w:t>
      </w:r>
      <w:r>
        <w:rPr>
          <w:rFonts w:hint="eastAsia" w:asciiTheme="minorEastAsia" w:hAnsiTheme="minorEastAsia" w:eastAsiaTheme="minorEastAsia"/>
          <w:sz w:val="32"/>
          <w:szCs w:val="32"/>
        </w:rPr>
        <w:t>%；附属单位上缴收入0.00万元，占0.00%；其他收入0.00万元，占0.00%。因疫情影响，</w:t>
      </w:r>
      <w:r>
        <w:rPr>
          <w:rFonts w:hint="eastAsia" w:ascii="宋体" w:hAnsi="宋体" w:eastAsia="宋体" w:cs="宋体"/>
          <w:sz w:val="32"/>
          <w:szCs w:val="32"/>
          <w:shd w:val="clear" w:color="auto" w:fill="FFFFFF"/>
          <w:lang w:bidi="ar"/>
        </w:rPr>
        <w:t>经营收入减少。</w:t>
      </w:r>
    </w:p>
    <w:p>
      <w:pPr>
        <w:pStyle w:val="12"/>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宋体" w:hAnsi="宋体" w:eastAsia="宋体" w:cs="宋体"/>
          <w:sz w:val="32"/>
          <w:szCs w:val="32"/>
          <w:shd w:val="clear" w:color="auto" w:fill="FFFFFF"/>
          <w:lang w:bidi="ar"/>
        </w:rPr>
        <w:t>7,422.58</w:t>
      </w:r>
      <w:r>
        <w:rPr>
          <w:rFonts w:hint="eastAsia" w:asciiTheme="minorEastAsia" w:hAnsiTheme="minorEastAsia" w:eastAsiaTheme="minorEastAsia"/>
          <w:sz w:val="32"/>
          <w:szCs w:val="32"/>
        </w:rPr>
        <w:t>万元，其中：基本支出</w:t>
      </w:r>
      <w:r>
        <w:rPr>
          <w:rFonts w:hint="eastAsia" w:ascii="宋体" w:hAnsi="宋体" w:cs="宋体"/>
          <w:sz w:val="32"/>
          <w:szCs w:val="32"/>
          <w:shd w:val="clear" w:color="auto" w:fill="FFFFFF"/>
        </w:rPr>
        <w:t>2</w:t>
      </w:r>
      <w:r>
        <w:rPr>
          <w:rFonts w:hint="eastAsia" w:ascii="宋体" w:hAnsi="宋体" w:eastAsia="宋体" w:cs="宋体"/>
          <w:sz w:val="32"/>
          <w:szCs w:val="32"/>
          <w:shd w:val="clear" w:color="auto" w:fill="FFFFFF"/>
        </w:rPr>
        <w:t>,</w:t>
      </w:r>
      <w:r>
        <w:rPr>
          <w:rFonts w:hint="eastAsia" w:ascii="宋体" w:hAnsi="宋体" w:cs="宋体"/>
          <w:sz w:val="32"/>
          <w:szCs w:val="32"/>
          <w:shd w:val="clear" w:color="auto" w:fill="FFFFFF"/>
        </w:rPr>
        <w:t>508.54</w:t>
      </w:r>
      <w:r>
        <w:rPr>
          <w:rFonts w:hint="eastAsia" w:asciiTheme="minorEastAsia" w:hAnsiTheme="minorEastAsia" w:eastAsiaTheme="minorEastAsia"/>
          <w:sz w:val="32"/>
          <w:szCs w:val="32"/>
        </w:rPr>
        <w:t>万元，占</w:t>
      </w:r>
      <w:r>
        <w:rPr>
          <w:rFonts w:hint="eastAsia" w:ascii="宋体" w:hAnsi="宋体" w:cs="宋体"/>
          <w:sz w:val="32"/>
          <w:szCs w:val="32"/>
          <w:shd w:val="clear" w:color="auto" w:fill="FFFFFF"/>
        </w:rPr>
        <w:t>33.80</w:t>
      </w:r>
      <w:r>
        <w:rPr>
          <w:rFonts w:hint="eastAsia" w:asciiTheme="minorEastAsia" w:hAnsiTheme="minorEastAsia" w:eastAsiaTheme="minorEastAsia"/>
          <w:sz w:val="32"/>
          <w:szCs w:val="32"/>
        </w:rPr>
        <w:t>%；项目支出</w:t>
      </w:r>
      <w:r>
        <w:rPr>
          <w:rFonts w:hint="eastAsia" w:ascii="宋体" w:hAnsi="宋体" w:cs="宋体"/>
          <w:sz w:val="32"/>
          <w:szCs w:val="32"/>
          <w:shd w:val="clear" w:color="auto" w:fill="FFFFFF"/>
        </w:rPr>
        <w:t>154.00</w:t>
      </w:r>
      <w:r>
        <w:rPr>
          <w:rFonts w:hint="eastAsia" w:asciiTheme="minorEastAsia" w:hAnsiTheme="minorEastAsia" w:eastAsiaTheme="minorEastAsia"/>
          <w:sz w:val="32"/>
          <w:szCs w:val="32"/>
        </w:rPr>
        <w:t>万元，占</w:t>
      </w:r>
      <w:r>
        <w:rPr>
          <w:rFonts w:hint="eastAsia" w:ascii="宋体" w:hAnsi="宋体" w:cs="宋体"/>
          <w:sz w:val="32"/>
          <w:szCs w:val="32"/>
          <w:shd w:val="clear" w:color="auto" w:fill="FFFFFF"/>
        </w:rPr>
        <w:t>2</w:t>
      </w:r>
      <w:r>
        <w:rPr>
          <w:rFonts w:hint="eastAsia" w:ascii="宋体" w:hAnsi="宋体" w:eastAsia="宋体" w:cs="宋体"/>
          <w:sz w:val="32"/>
          <w:szCs w:val="32"/>
          <w:shd w:val="clear" w:color="auto" w:fill="FFFFFF"/>
        </w:rPr>
        <w:t>.</w:t>
      </w:r>
      <w:r>
        <w:rPr>
          <w:rFonts w:hint="eastAsia" w:ascii="宋体" w:hAnsi="宋体" w:cs="宋体"/>
          <w:sz w:val="32"/>
          <w:szCs w:val="32"/>
          <w:shd w:val="clear" w:color="auto" w:fill="FFFFFF"/>
        </w:rPr>
        <w:t>07</w:t>
      </w:r>
      <w:r>
        <w:rPr>
          <w:rFonts w:hint="eastAsia" w:ascii="宋体" w:hAnsi="宋体" w:eastAsia="宋体" w:cs="宋体"/>
          <w:sz w:val="32"/>
          <w:szCs w:val="32"/>
          <w:shd w:val="clear" w:color="auto" w:fill="FFFFFF"/>
        </w:rPr>
        <w:t>%</w:t>
      </w:r>
      <w:r>
        <w:rPr>
          <w:rFonts w:hint="eastAsia" w:asciiTheme="minorEastAsia" w:hAnsiTheme="minorEastAsia" w:eastAsiaTheme="minorEastAsia"/>
          <w:sz w:val="32"/>
          <w:szCs w:val="32"/>
        </w:rPr>
        <w:t>%；上缴上级支出0.00万元，占0.00%；经营支出</w:t>
      </w:r>
      <w:r>
        <w:rPr>
          <w:rFonts w:hint="eastAsia" w:ascii="宋体" w:hAnsi="宋体" w:cs="宋体"/>
          <w:sz w:val="32"/>
          <w:szCs w:val="32"/>
          <w:shd w:val="clear" w:color="auto" w:fill="FFFFFF"/>
        </w:rPr>
        <w:t>4</w:t>
      </w:r>
      <w:r>
        <w:rPr>
          <w:rFonts w:hint="eastAsia" w:ascii="宋体" w:hAnsi="宋体" w:eastAsia="宋体" w:cs="宋体"/>
          <w:sz w:val="32"/>
          <w:szCs w:val="32"/>
          <w:shd w:val="clear" w:color="auto" w:fill="FFFFFF"/>
        </w:rPr>
        <w:t>,</w:t>
      </w:r>
      <w:r>
        <w:rPr>
          <w:rFonts w:hint="eastAsia" w:ascii="宋体" w:hAnsi="宋体" w:cs="宋体"/>
          <w:sz w:val="32"/>
          <w:szCs w:val="32"/>
          <w:shd w:val="clear" w:color="auto" w:fill="FFFFFF"/>
        </w:rPr>
        <w:t>760.04</w:t>
      </w:r>
      <w:r>
        <w:rPr>
          <w:rFonts w:hint="eastAsia" w:asciiTheme="minorEastAsia" w:hAnsiTheme="minorEastAsia" w:eastAsiaTheme="minorEastAsia"/>
          <w:sz w:val="32"/>
          <w:szCs w:val="32"/>
        </w:rPr>
        <w:t>万元，占</w:t>
      </w:r>
      <w:r>
        <w:rPr>
          <w:rFonts w:hint="eastAsia" w:ascii="宋体" w:hAnsi="宋体" w:cs="宋体"/>
          <w:sz w:val="32"/>
          <w:szCs w:val="32"/>
          <w:shd w:val="clear" w:color="auto" w:fill="FFFFFF"/>
        </w:rPr>
        <w:t>64.13</w:t>
      </w:r>
      <w:r>
        <w:rPr>
          <w:rFonts w:hint="eastAsia" w:asciiTheme="minorEastAsia" w:hAnsiTheme="minorEastAsia" w:eastAsiaTheme="minorEastAsia"/>
          <w:sz w:val="32"/>
          <w:szCs w:val="32"/>
        </w:rPr>
        <w:t>%；对附属单位补助支出0.00万元，占0.00%。</w:t>
      </w:r>
      <w:r>
        <w:rPr>
          <w:rFonts w:hint="eastAsia" w:ascii="宋体" w:hAnsi="宋体" w:eastAsia="宋体" w:cs="宋体"/>
          <w:sz w:val="32"/>
          <w:szCs w:val="32"/>
          <w:shd w:val="clear" w:color="auto" w:fill="FFFFFF"/>
          <w:lang w:bidi="ar"/>
        </w:rPr>
        <w:t>主要原因一是本年度财政结转结余资金较多，在本年形成支出，二是经营收入减少，支出相应减少。</w:t>
      </w:r>
    </w:p>
    <w:p>
      <w:pPr>
        <w:pStyle w:val="12"/>
        <w:rPr>
          <w:rFonts w:hAnsi="黑体"/>
          <w:b/>
          <w:sz w:val="32"/>
          <w:szCs w:val="32"/>
        </w:rPr>
      </w:pPr>
      <w:r>
        <w:rPr>
          <w:rFonts w:hint="eastAsia" w:hAnsi="黑体"/>
          <w:b/>
          <w:sz w:val="32"/>
          <w:szCs w:val="32"/>
        </w:rPr>
        <w:t>四、财政拨款收入支出决算总体情况说明</w:t>
      </w:r>
    </w:p>
    <w:p>
      <w:pPr>
        <w:pStyle w:val="5"/>
        <w:widowControl/>
        <w:shd w:val="clear" w:color="auto" w:fill="FFFFFF"/>
        <w:spacing w:line="525" w:lineRule="atLeast"/>
        <w:ind w:firstLine="640" w:firstLineChars="200"/>
        <w:rPr>
          <w:rFonts w:ascii="微软雅黑" w:hAnsi="微软雅黑" w:eastAsia="微软雅黑" w:cs="微软雅黑"/>
          <w:color w:val="333333"/>
          <w:sz w:val="18"/>
          <w:szCs w:val="18"/>
        </w:rPr>
      </w:pPr>
      <w:r>
        <w:rPr>
          <w:rFonts w:hint="eastAsia" w:ascii="宋体" w:hAnsi="宋体" w:eastAsia="宋体" w:cs="宋体"/>
          <w:color w:val="000000"/>
          <w:sz w:val="32"/>
          <w:szCs w:val="32"/>
          <w:shd w:val="clear" w:color="auto" w:fill="FFFFFF"/>
        </w:rPr>
        <w:t>20</w:t>
      </w:r>
      <w:r>
        <w:rPr>
          <w:rFonts w:hint="eastAsia" w:ascii="宋体" w:hAnsi="宋体" w:cs="宋体"/>
          <w:color w:val="000000"/>
          <w:sz w:val="32"/>
          <w:szCs w:val="32"/>
          <w:shd w:val="clear" w:color="auto" w:fill="FFFFFF"/>
        </w:rPr>
        <w:t>20</w:t>
      </w:r>
      <w:r>
        <w:rPr>
          <w:rFonts w:hint="eastAsia" w:ascii="宋体" w:hAnsi="宋体" w:eastAsia="宋体" w:cs="宋体"/>
          <w:color w:val="000000"/>
          <w:sz w:val="32"/>
          <w:szCs w:val="32"/>
          <w:shd w:val="clear" w:color="auto" w:fill="FFFFFF"/>
        </w:rPr>
        <w:t>年度财政拨款收入总计</w:t>
      </w:r>
      <w:r>
        <w:rPr>
          <w:rFonts w:hint="eastAsia" w:ascii="宋体" w:hAnsi="宋体" w:cs="宋体"/>
          <w:color w:val="000000"/>
          <w:sz w:val="32"/>
          <w:szCs w:val="32"/>
          <w:highlight w:val="none"/>
          <w:shd w:val="clear" w:color="auto" w:fill="FFFFFF"/>
        </w:rPr>
        <w:t>2</w:t>
      </w:r>
      <w:r>
        <w:rPr>
          <w:rFonts w:hint="eastAsia" w:ascii="宋体" w:hAnsi="宋体" w:eastAsia="宋体" w:cs="宋体"/>
          <w:color w:val="000000"/>
          <w:sz w:val="32"/>
          <w:szCs w:val="32"/>
          <w:highlight w:val="none"/>
          <w:shd w:val="clear" w:color="auto" w:fill="FFFFFF"/>
        </w:rPr>
        <w:t>,</w:t>
      </w:r>
      <w:r>
        <w:rPr>
          <w:rFonts w:hint="eastAsia" w:ascii="宋体" w:hAnsi="宋体" w:eastAsia="宋体" w:cs="宋体"/>
          <w:color w:val="000000"/>
          <w:sz w:val="32"/>
          <w:szCs w:val="32"/>
          <w:highlight w:val="none"/>
          <w:shd w:val="clear" w:color="auto" w:fill="FFFFFF"/>
          <w:lang w:val="en-US" w:eastAsia="zh-CN"/>
        </w:rPr>
        <w:t>662.54</w:t>
      </w:r>
      <w:r>
        <w:rPr>
          <w:rFonts w:hint="eastAsia" w:ascii="宋体" w:hAnsi="宋体" w:eastAsia="宋体" w:cs="宋体"/>
          <w:color w:val="000000"/>
          <w:sz w:val="32"/>
          <w:szCs w:val="32"/>
          <w:shd w:val="clear" w:color="auto" w:fill="FFFFFF"/>
        </w:rPr>
        <w:t>万元</w:t>
      </w:r>
      <w:r>
        <w:rPr>
          <w:rFonts w:hint="eastAsia" w:ascii="宋体" w:hAnsi="宋体" w:eastAsia="宋体" w:cs="宋体"/>
          <w:color w:val="000000"/>
          <w:sz w:val="32"/>
          <w:szCs w:val="32"/>
          <w:shd w:val="clear" w:color="auto" w:fill="FFFFFF"/>
          <w:lang w:eastAsia="zh-CN"/>
        </w:rPr>
        <w:t>（其中</w:t>
      </w:r>
      <w:r>
        <w:rPr>
          <w:rFonts w:hint="eastAsia" w:ascii="宋体" w:hAnsi="宋体" w:eastAsia="宋体" w:cs="宋体"/>
          <w:color w:val="000000"/>
          <w:sz w:val="32"/>
          <w:szCs w:val="32"/>
          <w:shd w:val="clear" w:color="auto" w:fill="FFFFFF"/>
        </w:rPr>
        <w:t>年初财政拨款结转和结余</w:t>
      </w:r>
      <w:r>
        <w:rPr>
          <w:rFonts w:hint="eastAsia" w:ascii="宋体" w:hAnsi="宋体" w:eastAsia="宋体" w:cs="宋体"/>
          <w:color w:val="000000"/>
          <w:sz w:val="32"/>
          <w:szCs w:val="32"/>
          <w:shd w:val="clear" w:color="auto" w:fill="FFFFFF"/>
          <w:lang w:val="en-US" w:eastAsia="zh-CN"/>
        </w:rPr>
        <w:t>304.4万元</w:t>
      </w:r>
      <w:r>
        <w:rPr>
          <w:rFonts w:hint="eastAsia" w:ascii="宋体" w:hAnsi="宋体" w:eastAsia="宋体" w:cs="宋体"/>
          <w:color w:val="000000"/>
          <w:sz w:val="32"/>
          <w:szCs w:val="32"/>
          <w:shd w:val="clear" w:color="auto" w:fill="FFFFFF"/>
          <w:lang w:eastAsia="zh-CN"/>
        </w:rPr>
        <w:t>）</w:t>
      </w:r>
      <w:r>
        <w:rPr>
          <w:rFonts w:hint="eastAsia" w:ascii="宋体" w:hAnsi="宋体" w:eastAsia="宋体" w:cs="宋体"/>
          <w:color w:val="000000"/>
          <w:sz w:val="32"/>
          <w:szCs w:val="32"/>
          <w:shd w:val="clear" w:color="auto" w:fill="FFFFFF"/>
        </w:rPr>
        <w:t>，比上年2</w:t>
      </w:r>
      <w:r>
        <w:rPr>
          <w:rFonts w:hint="eastAsia" w:ascii="宋体" w:hAnsi="宋体" w:eastAsia="宋体" w:cs="宋体"/>
          <w:color w:val="000000"/>
          <w:sz w:val="32"/>
          <w:szCs w:val="32"/>
          <w:shd w:val="clear" w:color="auto" w:fill="FFFFFF"/>
        </w:rPr>
        <w:t>,</w:t>
      </w:r>
      <w:r>
        <w:rPr>
          <w:rFonts w:hint="eastAsia" w:ascii="宋体" w:hAnsi="宋体" w:eastAsia="宋体" w:cs="宋体"/>
          <w:color w:val="000000"/>
          <w:sz w:val="32"/>
          <w:szCs w:val="32"/>
          <w:shd w:val="clear" w:color="auto" w:fill="FFFFFF"/>
          <w:lang w:val="en-US" w:eastAsia="zh-CN"/>
        </w:rPr>
        <w:t>387</w:t>
      </w:r>
      <w:r>
        <w:rPr>
          <w:rFonts w:hint="eastAsia" w:ascii="宋体" w:hAnsi="宋体" w:eastAsia="宋体" w:cs="宋体"/>
          <w:color w:val="000000"/>
          <w:sz w:val="32"/>
          <w:szCs w:val="32"/>
          <w:shd w:val="clear" w:color="auto" w:fill="FFFFFF"/>
        </w:rPr>
        <w:t>.51</w:t>
      </w:r>
      <w:r>
        <w:rPr>
          <w:rFonts w:hint="eastAsia" w:ascii="宋体" w:hAnsi="宋体" w:eastAsia="宋体" w:cs="宋体"/>
          <w:color w:val="000000"/>
          <w:sz w:val="32"/>
          <w:szCs w:val="32"/>
          <w:shd w:val="clear" w:color="auto" w:fill="FFFFFF"/>
        </w:rPr>
        <w:t>万元增加</w:t>
      </w:r>
      <w:r>
        <w:rPr>
          <w:rFonts w:hint="eastAsia" w:ascii="宋体" w:hAnsi="宋体" w:eastAsia="宋体" w:cs="宋体"/>
          <w:color w:val="000000"/>
          <w:sz w:val="32"/>
          <w:szCs w:val="32"/>
          <w:shd w:val="clear" w:color="auto" w:fill="FFFFFF"/>
          <w:lang w:val="en-US" w:eastAsia="zh-CN"/>
        </w:rPr>
        <w:t>275.03</w:t>
      </w:r>
      <w:r>
        <w:rPr>
          <w:rFonts w:hint="eastAsia" w:ascii="宋体" w:hAnsi="宋体" w:eastAsia="宋体" w:cs="宋体"/>
          <w:color w:val="000000"/>
          <w:sz w:val="32"/>
          <w:szCs w:val="32"/>
          <w:shd w:val="clear" w:color="auto" w:fill="FFFFFF"/>
        </w:rPr>
        <w:t>万元，增加</w:t>
      </w:r>
      <w:r>
        <w:rPr>
          <w:rFonts w:hint="eastAsia" w:ascii="宋体" w:hAnsi="宋体" w:eastAsia="宋体" w:cs="宋体"/>
          <w:color w:val="000000"/>
          <w:sz w:val="32"/>
          <w:szCs w:val="32"/>
          <w:shd w:val="clear" w:color="auto" w:fill="FFFFFF"/>
          <w:lang w:val="en-US" w:eastAsia="zh-CN"/>
        </w:rPr>
        <w:t>11.52</w:t>
      </w:r>
      <w:r>
        <w:rPr>
          <w:rFonts w:hint="eastAsia" w:ascii="宋体" w:hAnsi="宋体" w:eastAsia="宋体" w:cs="宋体"/>
          <w:color w:val="000000"/>
          <w:sz w:val="32"/>
          <w:szCs w:val="32"/>
          <w:shd w:val="clear" w:color="auto" w:fill="FFFFFF"/>
        </w:rPr>
        <w:t>%。主要原因是</w:t>
      </w:r>
      <w:r>
        <w:rPr>
          <w:rFonts w:hint="eastAsia" w:ascii="宋体" w:hAnsi="宋体" w:cs="宋体"/>
          <w:color w:val="000000"/>
          <w:sz w:val="32"/>
          <w:szCs w:val="32"/>
          <w:shd w:val="clear" w:color="auto" w:fill="FFFFFF"/>
        </w:rPr>
        <w:t>本年人员经费有所增加</w:t>
      </w:r>
      <w:r>
        <w:rPr>
          <w:rFonts w:hint="eastAsia" w:ascii="宋体" w:hAnsi="宋体" w:eastAsia="宋体" w:cs="宋体"/>
          <w:color w:val="000000"/>
          <w:sz w:val="32"/>
          <w:szCs w:val="32"/>
          <w:shd w:val="clear" w:color="auto" w:fill="FFFFFF"/>
        </w:rPr>
        <w:t>。</w:t>
      </w:r>
      <w:bookmarkStart w:id="3" w:name="_GoBack"/>
      <w:bookmarkEnd w:id="3"/>
    </w:p>
    <w:p>
      <w:pPr>
        <w:pStyle w:val="5"/>
        <w:widowControl/>
        <w:shd w:val="clear" w:color="auto" w:fill="FFFFFF"/>
        <w:spacing w:line="525" w:lineRule="atLeast"/>
        <w:ind w:firstLine="640"/>
        <w:rPr>
          <w:rFonts w:asciiTheme="minorEastAsia" w:hAnsiTheme="minorEastAsia"/>
          <w:sz w:val="32"/>
          <w:szCs w:val="32"/>
        </w:rPr>
      </w:pPr>
      <w:r>
        <w:rPr>
          <w:rFonts w:hint="eastAsia" w:ascii="宋体" w:hAnsi="宋体" w:cs="宋体"/>
          <w:color w:val="000000"/>
          <w:sz w:val="32"/>
          <w:szCs w:val="32"/>
          <w:shd w:val="clear" w:color="auto" w:fill="FFFFFF"/>
        </w:rPr>
        <w:t>2020</w:t>
      </w:r>
      <w:r>
        <w:rPr>
          <w:rFonts w:hint="eastAsia" w:ascii="宋体" w:hAnsi="宋体" w:eastAsia="宋体" w:cs="宋体"/>
          <w:color w:val="000000"/>
          <w:sz w:val="32"/>
          <w:szCs w:val="32"/>
          <w:shd w:val="clear" w:color="auto" w:fill="FFFFFF"/>
        </w:rPr>
        <w:t>年度财政拨款总支出2,</w:t>
      </w:r>
      <w:r>
        <w:rPr>
          <w:rFonts w:hint="eastAsia" w:ascii="宋体" w:hAnsi="宋体" w:cs="宋体"/>
          <w:color w:val="000000"/>
          <w:sz w:val="32"/>
          <w:szCs w:val="32"/>
          <w:shd w:val="clear" w:color="auto" w:fill="FFFFFF"/>
        </w:rPr>
        <w:t>662.54</w:t>
      </w:r>
      <w:r>
        <w:rPr>
          <w:rFonts w:hint="eastAsia" w:ascii="宋体" w:hAnsi="宋体" w:eastAsia="宋体" w:cs="宋体"/>
          <w:color w:val="000000"/>
          <w:sz w:val="32"/>
          <w:szCs w:val="32"/>
          <w:shd w:val="clear" w:color="auto" w:fill="FFFFFF"/>
        </w:rPr>
        <w:t>万元，比上年2,</w:t>
      </w:r>
      <w:r>
        <w:rPr>
          <w:rFonts w:hint="eastAsia" w:ascii="宋体" w:hAnsi="宋体" w:eastAsia="宋体" w:cs="宋体"/>
          <w:color w:val="000000"/>
          <w:sz w:val="32"/>
          <w:szCs w:val="32"/>
          <w:shd w:val="clear" w:color="auto" w:fill="FFFFFF"/>
          <w:lang w:val="en-US" w:eastAsia="zh-CN"/>
        </w:rPr>
        <w:t>387.5</w:t>
      </w:r>
      <w:r>
        <w:rPr>
          <w:rFonts w:hint="eastAsia" w:ascii="宋体" w:hAnsi="宋体" w:cs="宋体"/>
          <w:color w:val="000000"/>
          <w:sz w:val="32"/>
          <w:szCs w:val="32"/>
          <w:shd w:val="clear" w:color="auto" w:fill="FFFFFF"/>
        </w:rPr>
        <w:t>1</w:t>
      </w:r>
      <w:r>
        <w:rPr>
          <w:rFonts w:hint="eastAsia" w:ascii="宋体" w:hAnsi="宋体" w:eastAsia="宋体" w:cs="宋体"/>
          <w:color w:val="000000"/>
          <w:sz w:val="32"/>
          <w:szCs w:val="32"/>
          <w:shd w:val="clear" w:color="auto" w:fill="FFFFFF"/>
        </w:rPr>
        <w:t>万元</w:t>
      </w:r>
      <w:r>
        <w:rPr>
          <w:rFonts w:hint="eastAsia" w:ascii="宋体" w:hAnsi="宋体" w:cs="宋体"/>
          <w:color w:val="000000"/>
          <w:sz w:val="32"/>
          <w:szCs w:val="32"/>
          <w:shd w:val="clear" w:color="auto" w:fill="FFFFFF"/>
        </w:rPr>
        <w:t>增加</w:t>
      </w:r>
      <w:r>
        <w:rPr>
          <w:rFonts w:hint="eastAsia" w:ascii="宋体" w:hAnsi="宋体" w:cs="宋体"/>
          <w:color w:val="000000"/>
          <w:sz w:val="32"/>
          <w:szCs w:val="32"/>
          <w:shd w:val="clear" w:color="auto" w:fill="FFFFFF"/>
          <w:lang w:val="en-US" w:eastAsia="zh-CN"/>
        </w:rPr>
        <w:t>275.03</w:t>
      </w:r>
      <w:r>
        <w:rPr>
          <w:rFonts w:hint="eastAsia" w:ascii="宋体" w:hAnsi="宋体" w:eastAsia="宋体" w:cs="宋体"/>
          <w:color w:val="000000"/>
          <w:sz w:val="32"/>
          <w:szCs w:val="32"/>
          <w:shd w:val="clear" w:color="auto" w:fill="FFFFFF"/>
        </w:rPr>
        <w:t>万元，</w:t>
      </w:r>
      <w:r>
        <w:rPr>
          <w:rFonts w:hint="eastAsia" w:ascii="宋体" w:hAnsi="宋体" w:cs="宋体"/>
          <w:color w:val="000000"/>
          <w:sz w:val="32"/>
          <w:szCs w:val="32"/>
          <w:shd w:val="clear" w:color="auto" w:fill="FFFFFF"/>
        </w:rPr>
        <w:t>增加</w:t>
      </w:r>
      <w:r>
        <w:rPr>
          <w:rFonts w:hint="eastAsia" w:ascii="宋体" w:hAnsi="宋体" w:eastAsia="宋体" w:cs="宋体"/>
          <w:color w:val="000000"/>
          <w:sz w:val="32"/>
          <w:szCs w:val="32"/>
          <w:shd w:val="clear" w:color="auto" w:fill="FFFFFF"/>
          <w:lang w:val="en-US" w:eastAsia="zh-CN"/>
        </w:rPr>
        <w:t>11.52</w:t>
      </w:r>
      <w:r>
        <w:rPr>
          <w:rFonts w:hint="eastAsia" w:ascii="宋体" w:hAnsi="宋体" w:eastAsia="宋体" w:cs="宋体"/>
          <w:color w:val="000000"/>
          <w:sz w:val="32"/>
          <w:szCs w:val="32"/>
          <w:shd w:val="clear" w:color="auto" w:fill="FFFFFF"/>
        </w:rPr>
        <w:t>%。</w:t>
      </w:r>
      <w:r>
        <w:rPr>
          <w:rFonts w:hint="eastAsia" w:ascii="宋体" w:hAnsi="宋体" w:cs="宋体"/>
          <w:color w:val="000000"/>
          <w:sz w:val="32"/>
          <w:szCs w:val="32"/>
          <w:shd w:val="clear" w:color="auto" w:fill="FFFFFF"/>
        </w:rPr>
        <w:t>主要</w:t>
      </w:r>
      <w:r>
        <w:rPr>
          <w:rFonts w:hint="eastAsia" w:ascii="宋体" w:hAnsi="宋体" w:eastAsia="宋体" w:cs="宋体"/>
          <w:color w:val="000000"/>
          <w:sz w:val="32"/>
          <w:szCs w:val="32"/>
          <w:shd w:val="clear" w:color="auto" w:fill="FFFFFF"/>
        </w:rPr>
        <w:t>原因为</w:t>
      </w:r>
      <w:r>
        <w:rPr>
          <w:rFonts w:hint="eastAsia" w:ascii="宋体" w:hAnsi="宋体" w:cs="宋体"/>
          <w:color w:val="000000"/>
          <w:sz w:val="32"/>
          <w:szCs w:val="32"/>
          <w:shd w:val="clear" w:color="auto" w:fill="FFFFFF"/>
        </w:rPr>
        <w:t>本年人员经费支出较多</w:t>
      </w:r>
      <w:r>
        <w:rPr>
          <w:rFonts w:hint="eastAsia" w:ascii="宋体" w:hAnsi="宋体" w:eastAsia="宋体" w:cs="宋体"/>
          <w:color w:val="000000"/>
          <w:sz w:val="32"/>
          <w:szCs w:val="32"/>
          <w:shd w:val="clear" w:color="auto" w:fill="FFFFFF"/>
        </w:rPr>
        <w:t>。</w:t>
      </w: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5"/>
        <w:widowControl/>
        <w:shd w:val="clear" w:color="auto" w:fill="FFFFFF"/>
        <w:spacing w:line="525" w:lineRule="atLeast"/>
        <w:ind w:firstLine="640"/>
        <w:rPr>
          <w:rFonts w:ascii="微软雅黑" w:hAnsi="微软雅黑" w:eastAsia="微软雅黑" w:cs="微软雅黑"/>
          <w:color w:val="333333"/>
          <w:sz w:val="18"/>
          <w:szCs w:val="18"/>
        </w:rPr>
      </w:pPr>
      <w:r>
        <w:rPr>
          <w:rFonts w:hint="eastAsia" w:ascii="宋体" w:hAnsi="宋体" w:eastAsia="宋体" w:cs="宋体"/>
          <w:color w:val="000000"/>
          <w:sz w:val="32"/>
          <w:szCs w:val="32"/>
          <w:shd w:val="clear" w:color="auto" w:fill="FFFFFF"/>
        </w:rPr>
        <w:t>20</w:t>
      </w:r>
      <w:r>
        <w:rPr>
          <w:rFonts w:hint="eastAsia" w:ascii="宋体" w:hAnsi="宋体" w:cs="宋体"/>
          <w:color w:val="000000"/>
          <w:sz w:val="32"/>
          <w:szCs w:val="32"/>
          <w:shd w:val="clear" w:color="auto" w:fill="FFFFFF"/>
        </w:rPr>
        <w:t>20</w:t>
      </w:r>
      <w:r>
        <w:rPr>
          <w:rFonts w:hint="eastAsia" w:ascii="宋体" w:hAnsi="宋体" w:eastAsia="宋体" w:cs="宋体"/>
          <w:color w:val="000000"/>
          <w:sz w:val="32"/>
          <w:szCs w:val="32"/>
          <w:shd w:val="clear" w:color="auto" w:fill="FFFFFF"/>
        </w:rPr>
        <w:t>年度财政拨款支出2,</w:t>
      </w:r>
      <w:r>
        <w:rPr>
          <w:rFonts w:hint="eastAsia" w:ascii="宋体" w:hAnsi="宋体" w:cs="宋体"/>
          <w:color w:val="000000"/>
          <w:sz w:val="32"/>
          <w:szCs w:val="32"/>
          <w:shd w:val="clear" w:color="auto" w:fill="FFFFFF"/>
        </w:rPr>
        <w:t>662.54</w:t>
      </w:r>
      <w:r>
        <w:rPr>
          <w:rFonts w:hint="eastAsia" w:ascii="宋体" w:hAnsi="宋体" w:eastAsia="宋体" w:cs="宋体"/>
          <w:color w:val="000000"/>
          <w:sz w:val="32"/>
          <w:szCs w:val="32"/>
          <w:shd w:val="clear" w:color="auto" w:fill="FFFFFF"/>
        </w:rPr>
        <w:t>万元，占本年支出合计的</w:t>
      </w:r>
      <w:r>
        <w:rPr>
          <w:rFonts w:hint="eastAsia" w:ascii="宋体" w:hAnsi="宋体" w:cs="宋体"/>
          <w:color w:val="000000"/>
          <w:sz w:val="32"/>
          <w:szCs w:val="32"/>
          <w:shd w:val="clear" w:color="auto" w:fill="FFFFFF"/>
        </w:rPr>
        <w:t>35.87</w:t>
      </w:r>
      <w:r>
        <w:rPr>
          <w:rFonts w:hint="eastAsia" w:ascii="宋体" w:hAnsi="宋体" w:eastAsia="宋体" w:cs="宋体"/>
          <w:color w:val="000000"/>
          <w:sz w:val="32"/>
          <w:szCs w:val="32"/>
          <w:shd w:val="clear" w:color="auto" w:fill="FFFFFF"/>
        </w:rPr>
        <w:t>%，与</w:t>
      </w:r>
      <w:r>
        <w:rPr>
          <w:rFonts w:hint="eastAsia" w:ascii="宋体" w:hAnsi="宋体" w:cs="宋体"/>
          <w:color w:val="000000"/>
          <w:sz w:val="32"/>
          <w:szCs w:val="32"/>
          <w:shd w:val="clear" w:color="auto" w:fill="FFFFFF"/>
        </w:rPr>
        <w:t>上</w:t>
      </w:r>
      <w:r>
        <w:rPr>
          <w:rFonts w:hint="eastAsia" w:ascii="宋体" w:hAnsi="宋体" w:eastAsia="宋体" w:cs="宋体"/>
          <w:color w:val="000000"/>
          <w:sz w:val="32"/>
          <w:szCs w:val="32"/>
          <w:shd w:val="clear" w:color="auto" w:fill="FFFFFF"/>
        </w:rPr>
        <w:t>年相比，财政拨款支出</w:t>
      </w:r>
      <w:r>
        <w:rPr>
          <w:rFonts w:hint="eastAsia" w:ascii="宋体" w:hAnsi="宋体" w:cs="宋体"/>
          <w:color w:val="000000"/>
          <w:sz w:val="32"/>
          <w:szCs w:val="32"/>
          <w:shd w:val="clear" w:color="auto" w:fill="FFFFFF"/>
        </w:rPr>
        <w:t>增加</w:t>
      </w:r>
      <w:r>
        <w:rPr>
          <w:rFonts w:hint="eastAsia" w:ascii="宋体" w:hAnsi="宋体" w:cs="宋体"/>
          <w:color w:val="000000"/>
          <w:sz w:val="32"/>
          <w:szCs w:val="32"/>
          <w:shd w:val="clear" w:color="auto" w:fill="FFFFFF"/>
          <w:lang w:val="en-US" w:eastAsia="zh-CN"/>
        </w:rPr>
        <w:t>275.03</w:t>
      </w:r>
      <w:r>
        <w:rPr>
          <w:rFonts w:hint="eastAsia" w:ascii="宋体" w:hAnsi="宋体" w:eastAsia="宋体" w:cs="宋体"/>
          <w:color w:val="000000"/>
          <w:sz w:val="32"/>
          <w:szCs w:val="32"/>
          <w:shd w:val="clear" w:color="auto" w:fill="FFFFFF"/>
        </w:rPr>
        <w:t>万元，</w:t>
      </w:r>
      <w:r>
        <w:rPr>
          <w:rFonts w:hint="eastAsia" w:ascii="宋体" w:hAnsi="宋体" w:cs="宋体"/>
          <w:color w:val="000000"/>
          <w:sz w:val="32"/>
          <w:szCs w:val="32"/>
          <w:shd w:val="clear" w:color="auto" w:fill="FFFFFF"/>
        </w:rPr>
        <w:t>增加</w:t>
      </w:r>
      <w:r>
        <w:rPr>
          <w:rFonts w:hint="eastAsia" w:ascii="宋体" w:hAnsi="宋体" w:eastAsia="宋体" w:cs="宋体"/>
          <w:color w:val="000000"/>
          <w:sz w:val="32"/>
          <w:szCs w:val="32"/>
          <w:shd w:val="clear" w:color="auto" w:fill="FFFFFF"/>
          <w:lang w:val="en-US" w:eastAsia="zh-CN"/>
        </w:rPr>
        <w:t>11.52</w:t>
      </w:r>
      <w:r>
        <w:rPr>
          <w:rFonts w:hint="eastAsia" w:ascii="宋体" w:hAnsi="宋体" w:eastAsia="宋体" w:cs="宋体"/>
          <w:color w:val="000000"/>
          <w:sz w:val="32"/>
          <w:szCs w:val="32"/>
          <w:shd w:val="clear" w:color="auto" w:fill="FFFFFF"/>
        </w:rPr>
        <w:t>%，主要原因为</w:t>
      </w:r>
      <w:r>
        <w:rPr>
          <w:rFonts w:hint="eastAsia" w:ascii="宋体" w:hAnsi="宋体" w:cs="宋体"/>
          <w:color w:val="000000"/>
          <w:sz w:val="32"/>
          <w:szCs w:val="32"/>
          <w:shd w:val="clear" w:color="auto" w:fill="FFFFFF"/>
        </w:rPr>
        <w:t>本年人员经费支出较多</w:t>
      </w:r>
      <w:r>
        <w:rPr>
          <w:rFonts w:hint="eastAsia" w:ascii="宋体" w:hAnsi="宋体" w:eastAsia="宋体" w:cs="宋体"/>
          <w:color w:val="000000"/>
          <w:sz w:val="32"/>
          <w:szCs w:val="32"/>
          <w:shd w:val="clear" w:color="auto" w:fill="FFFFFF"/>
        </w:rPr>
        <w:t>。</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5"/>
        <w:widowControl/>
        <w:shd w:val="clear" w:color="auto" w:fill="FFFFFF"/>
        <w:spacing w:line="525" w:lineRule="atLeast"/>
        <w:ind w:firstLine="640"/>
        <w:rPr>
          <w:rFonts w:ascii="微软雅黑" w:hAnsi="微软雅黑" w:eastAsia="微软雅黑" w:cs="微软雅黑"/>
          <w:color w:val="333333"/>
          <w:sz w:val="18"/>
          <w:szCs w:val="18"/>
        </w:rPr>
      </w:pPr>
      <w:r>
        <w:rPr>
          <w:rFonts w:hint="eastAsia" w:ascii="宋体" w:hAnsi="宋体" w:eastAsia="宋体" w:cs="宋体"/>
          <w:color w:val="000000"/>
          <w:sz w:val="32"/>
          <w:szCs w:val="32"/>
          <w:shd w:val="clear" w:color="auto" w:fill="FFFFFF"/>
        </w:rPr>
        <w:t>20</w:t>
      </w:r>
      <w:r>
        <w:rPr>
          <w:rFonts w:hint="eastAsia" w:ascii="宋体" w:hAnsi="宋体" w:cs="宋体"/>
          <w:color w:val="000000"/>
          <w:sz w:val="32"/>
          <w:szCs w:val="32"/>
          <w:shd w:val="clear" w:color="auto" w:fill="FFFFFF"/>
        </w:rPr>
        <w:t>20</w:t>
      </w:r>
      <w:r>
        <w:rPr>
          <w:rFonts w:hint="eastAsia" w:ascii="宋体" w:hAnsi="宋体" w:eastAsia="宋体" w:cs="宋体"/>
          <w:color w:val="000000"/>
          <w:sz w:val="32"/>
          <w:szCs w:val="32"/>
          <w:shd w:val="clear" w:color="auto" w:fill="FFFFFF"/>
        </w:rPr>
        <w:t>年度财政拨款支出2,662.54万元，主要用于以下方面：教育（类）支出9.00万元，占0.34%；社会保障和就业（类）支出241.80万元，占9.08%；卫生健康（类）支出108.00万元，4.06%；资源勘探信息（类）支出751.80万元，占28.24%；自然资源海洋气象（类）支出1,263.94万元，占47.47%；住房保障（类）支出208.00万元，占7.81%；灾害防治及应急管理（类）支出80.00万元，占3.00%。</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5"/>
        <w:widowControl/>
        <w:shd w:val="clear" w:color="auto" w:fill="FFFFFF"/>
        <w:spacing w:line="525" w:lineRule="atLeast"/>
        <w:ind w:firstLine="640"/>
        <w:rPr>
          <w:rFonts w:asciiTheme="minorEastAsia" w:hAnsiTheme="minorEastAsia"/>
          <w:sz w:val="32"/>
          <w:szCs w:val="32"/>
        </w:rPr>
      </w:pPr>
      <w:r>
        <w:rPr>
          <w:rFonts w:hint="eastAsia" w:ascii="宋体" w:hAnsi="宋体" w:cs="宋体"/>
          <w:color w:val="000000"/>
          <w:sz w:val="32"/>
          <w:szCs w:val="32"/>
          <w:shd w:val="clear" w:color="auto" w:fill="FFFFFF"/>
        </w:rPr>
        <w:t>2020</w:t>
      </w:r>
      <w:r>
        <w:rPr>
          <w:rFonts w:hint="eastAsia" w:ascii="宋体" w:hAnsi="宋体" w:eastAsia="宋体" w:cs="宋体"/>
          <w:color w:val="000000"/>
          <w:sz w:val="32"/>
          <w:szCs w:val="32"/>
          <w:shd w:val="clear" w:color="auto" w:fill="FFFFFF"/>
        </w:rPr>
        <w:t>年度财政拨款支出年初预算数为</w:t>
      </w:r>
      <w:r>
        <w:rPr>
          <w:rFonts w:hint="eastAsia" w:ascii="宋体" w:hAnsi="宋体" w:cs="宋体"/>
          <w:color w:val="000000"/>
          <w:sz w:val="32"/>
          <w:szCs w:val="32"/>
          <w:shd w:val="clear" w:color="auto" w:fill="FFFFFF"/>
        </w:rPr>
        <w:t>1</w:t>
      </w:r>
      <w:r>
        <w:rPr>
          <w:rFonts w:hint="eastAsia" w:ascii="宋体" w:hAnsi="宋体" w:eastAsia="宋体" w:cs="宋体"/>
          <w:color w:val="000000"/>
          <w:sz w:val="32"/>
          <w:szCs w:val="32"/>
          <w:shd w:val="clear" w:color="auto" w:fill="FFFFFF"/>
        </w:rPr>
        <w:t>,</w:t>
      </w:r>
      <w:r>
        <w:rPr>
          <w:rFonts w:hint="eastAsia" w:ascii="宋体" w:hAnsi="宋体" w:cs="宋体"/>
          <w:color w:val="000000"/>
          <w:sz w:val="32"/>
          <w:szCs w:val="32"/>
          <w:shd w:val="clear" w:color="auto" w:fill="FFFFFF"/>
        </w:rPr>
        <w:t>796.74</w:t>
      </w:r>
      <w:r>
        <w:rPr>
          <w:rFonts w:hint="eastAsia" w:ascii="宋体" w:hAnsi="宋体" w:eastAsia="宋体" w:cs="宋体"/>
          <w:color w:val="000000"/>
          <w:sz w:val="32"/>
          <w:szCs w:val="32"/>
          <w:shd w:val="clear" w:color="auto" w:fill="FFFFFF"/>
        </w:rPr>
        <w:t>万元，支出决算数为2,</w:t>
      </w:r>
      <w:r>
        <w:rPr>
          <w:rFonts w:hint="eastAsia" w:ascii="宋体" w:hAnsi="宋体" w:cs="宋体"/>
          <w:color w:val="000000"/>
          <w:sz w:val="32"/>
          <w:szCs w:val="32"/>
          <w:shd w:val="clear" w:color="auto" w:fill="FFFFFF"/>
        </w:rPr>
        <w:t>662.54</w:t>
      </w:r>
      <w:r>
        <w:rPr>
          <w:rFonts w:hint="eastAsia" w:ascii="宋体" w:hAnsi="宋体" w:eastAsia="宋体" w:cs="宋体"/>
          <w:color w:val="000000"/>
          <w:sz w:val="32"/>
          <w:szCs w:val="32"/>
          <w:shd w:val="clear" w:color="auto" w:fill="FFFFFF"/>
        </w:rPr>
        <w:t>万元，完成年初预算的1</w:t>
      </w:r>
      <w:r>
        <w:rPr>
          <w:rFonts w:hint="eastAsia" w:ascii="宋体" w:hAnsi="宋体" w:cs="宋体"/>
          <w:color w:val="000000"/>
          <w:sz w:val="32"/>
          <w:szCs w:val="32"/>
          <w:shd w:val="clear" w:color="auto" w:fill="FFFFFF"/>
        </w:rPr>
        <w:t>48</w:t>
      </w:r>
      <w:r>
        <w:rPr>
          <w:rFonts w:hint="eastAsia" w:ascii="宋体" w:hAnsi="宋体" w:eastAsia="宋体" w:cs="宋体"/>
          <w:color w:val="000000"/>
          <w:sz w:val="32"/>
          <w:szCs w:val="32"/>
          <w:shd w:val="clear" w:color="auto" w:fill="FFFFFF"/>
        </w:rPr>
        <w:t>.</w:t>
      </w:r>
      <w:r>
        <w:rPr>
          <w:rFonts w:hint="eastAsia" w:ascii="宋体" w:hAnsi="宋体" w:cs="宋体"/>
          <w:color w:val="000000"/>
          <w:sz w:val="32"/>
          <w:szCs w:val="32"/>
          <w:shd w:val="clear" w:color="auto" w:fill="FFFFFF"/>
        </w:rPr>
        <w:t>19</w:t>
      </w:r>
      <w:r>
        <w:rPr>
          <w:rFonts w:hint="eastAsia" w:ascii="宋体" w:hAnsi="宋体" w:eastAsia="宋体" w:cs="宋体"/>
          <w:color w:val="000000"/>
          <w:sz w:val="32"/>
          <w:szCs w:val="32"/>
          <w:shd w:val="clear" w:color="auto" w:fill="FFFFFF"/>
        </w:rPr>
        <w:t>%。</w:t>
      </w:r>
      <w:r>
        <w:rPr>
          <w:rFonts w:hint="eastAsia" w:asciiTheme="minorEastAsia" w:hAnsi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1、教育（类）进修及培训（款）培训支出（项）。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年初预算为9.00万元，支出决算为9.00万元，完成年初预算的100.00%，决算数与预算数持平。</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2、社会保障和就业（类）行政事业单位离退休（款）机关事业单位基本养老保险缴费支出（项）。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年初预算为241.80万元，支出决算为241.80万元。完成年初预算的100.00%，决算数与预算数持平。</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3、卫生健康（类）行政事业单位医疗（款）事业单位医疗支出（项）。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年初预算为108.00万元，支出决算为108.00万元。完成年初预算的100.00%，决算数与预算数持平。</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4、资源勘探信息（类）资源勘探开发（款）其他资源勘探业支出（项）。</w:t>
      </w:r>
    </w:p>
    <w:p>
      <w:pPr>
        <w:pStyle w:val="12"/>
        <w:ind w:firstLine="800" w:firstLineChars="250"/>
        <w:rPr>
          <w:rFonts w:asciiTheme="minorEastAsia" w:hAnsiTheme="minorEastAsia" w:eastAsiaTheme="minorEastAsia"/>
          <w:sz w:val="32"/>
          <w:szCs w:val="32"/>
          <w:highlight w:val="yellow"/>
        </w:rPr>
      </w:pPr>
      <w:r>
        <w:rPr>
          <w:rFonts w:hint="eastAsia" w:asciiTheme="minorEastAsia" w:hAnsiTheme="minorEastAsia" w:eastAsiaTheme="minorEastAsia"/>
          <w:sz w:val="32"/>
          <w:szCs w:val="32"/>
        </w:rPr>
        <w:t>年初预算为0.00万元，支出决算为751.80万元。决算数大于预算数的原因是年初结转和结余指标支出224.40万元，年中追加了项目指标支出527.40万元。</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5、自然资源海洋气象（类）自然资源事务（款）事业运行（项）。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w:t>
      </w:r>
      <w:r>
        <w:rPr>
          <w:rFonts w:hint="eastAsia" w:ascii="宋体" w:hAnsi="宋体" w:eastAsia="宋体" w:cs="宋体"/>
          <w:sz w:val="32"/>
          <w:szCs w:val="32"/>
          <w:shd w:val="clear" w:color="auto" w:fill="FFFFFF"/>
        </w:rPr>
        <w:t>,</w:t>
      </w:r>
      <w:r>
        <w:rPr>
          <w:rFonts w:hint="eastAsia" w:asciiTheme="minorEastAsia" w:hAnsiTheme="minorEastAsia" w:eastAsiaTheme="minorEastAsia"/>
          <w:sz w:val="32"/>
          <w:szCs w:val="32"/>
        </w:rPr>
        <w:t>229.94万元，支出决算为1</w:t>
      </w:r>
      <w:r>
        <w:rPr>
          <w:rFonts w:hint="eastAsia" w:ascii="宋体" w:hAnsi="宋体" w:eastAsia="宋体" w:cs="宋体"/>
          <w:sz w:val="32"/>
          <w:szCs w:val="32"/>
          <w:shd w:val="clear" w:color="auto" w:fill="FFFFFF"/>
        </w:rPr>
        <w:t>,</w:t>
      </w:r>
      <w:r>
        <w:rPr>
          <w:rFonts w:hint="eastAsia" w:asciiTheme="minorEastAsia" w:hAnsiTheme="minorEastAsia" w:eastAsiaTheme="minorEastAsia"/>
          <w:sz w:val="32"/>
          <w:szCs w:val="32"/>
        </w:rPr>
        <w:t>229.94万元。完成年初预算的100.00%，决算数与预算数持平。</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6、自然资源海洋气象（类）自然资源事务（款）地质矿产资源与环境调查（项）。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年初预算为0.00万元，支出决算为34.00万元。决算数大于年初预算数的主要原因是年中财政追加指标支出34.00万元。</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7、住房保障（类）住房改革（款）住房公积金（项）。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年初预算为208.00万元，支出决算为208.00万元。完成年初预算的100.00%，决算数与预算数持平。</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8、灾害防治及应急管理（类）自然灾害防治（款）地质灾害防治（项）。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年初预算为0.00万元，支出决算为80.00万元。决算数大于年初预算数的原因是年初结转和结余指标支出80.00万元。</w:t>
      </w:r>
    </w:p>
    <w:p>
      <w:pPr>
        <w:pStyle w:val="12"/>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2020年度财政拨款基本支出2</w:t>
      </w:r>
      <w:r>
        <w:rPr>
          <w:rFonts w:hint="eastAsia" w:ascii="宋体" w:hAnsi="宋体" w:eastAsia="宋体" w:cs="宋体"/>
          <w:sz w:val="32"/>
          <w:szCs w:val="32"/>
          <w:shd w:val="clear" w:color="auto" w:fill="FFFFFF"/>
        </w:rPr>
        <w:t>,</w:t>
      </w:r>
      <w:r>
        <w:rPr>
          <w:rFonts w:hint="eastAsia" w:asciiTheme="minorEastAsia" w:hAnsiTheme="minorEastAsia" w:eastAsiaTheme="minorEastAsia"/>
          <w:sz w:val="32"/>
          <w:szCs w:val="32"/>
        </w:rPr>
        <w:t>508.54万元，其中：人员经费2</w:t>
      </w:r>
      <w:r>
        <w:rPr>
          <w:rFonts w:hint="eastAsia" w:ascii="宋体" w:hAnsi="宋体" w:eastAsia="宋体" w:cs="宋体"/>
          <w:sz w:val="32"/>
          <w:szCs w:val="32"/>
          <w:shd w:val="clear" w:color="auto" w:fill="FFFFFF"/>
        </w:rPr>
        <w:t>,</w:t>
      </w:r>
      <w:r>
        <w:rPr>
          <w:rFonts w:hint="eastAsia" w:asciiTheme="minorEastAsia" w:hAnsiTheme="minorEastAsia" w:eastAsiaTheme="minorEastAsia"/>
          <w:sz w:val="32"/>
          <w:szCs w:val="32"/>
        </w:rPr>
        <w:t>437.34万元，占基本支出的97.16%,主要包括基本工资、津贴补贴、奖金、绩效工资、机关事业单位基本养老保险缴费、职工基本医疗保险缴费、其他社会保险缴费、住房公积金、离休费、抚恤金、生活补助、医疗费补助、奖励金、其他对个人和家庭的补助；公用经费71.20万元，占基本支出的2.84%，主要包括办公费、水费、电费、邮电费、物业管理费、差旅费、维护（修）费、会议费、培训费、工会经费、公务用车运行维护费、其他商品和服务支出。</w:t>
      </w:r>
    </w:p>
    <w:p>
      <w:pPr>
        <w:pStyle w:val="12"/>
        <w:rPr>
          <w:rFonts w:hAnsi="黑体"/>
          <w:b/>
          <w:sz w:val="32"/>
          <w:szCs w:val="32"/>
        </w:rPr>
      </w:pPr>
      <w:r>
        <w:rPr>
          <w:rFonts w:hint="eastAsia" w:hAnsi="黑体"/>
          <w:b/>
          <w:sz w:val="32"/>
          <w:szCs w:val="32"/>
        </w:rPr>
        <w:t>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“三公”经费财政拨款支出预算为4.90万元，支出决算为4.90万元，完成预算的100.00%，其中：</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因公出国（境）费支出预算为0.00万元，支出决算为0.00万元，完成预算的0.00%，与上年相比无增减。</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公务接待费支出预算为0.00万元，支出决算为0.00万元，完成预算的0.00%，与上年相比减少0.07万元，减少100.00%，减少的主要原因是本年压缩公务接待费支出。</w:t>
      </w:r>
    </w:p>
    <w:p>
      <w:pPr>
        <w:pStyle w:val="12"/>
        <w:spacing w:line="520" w:lineRule="exact"/>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公务用车购置费支出预算为0.00万元，支出决算为0.00万元，完成预算的0.00%，与上年相比无增减。</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公务用车运行维护费支出预算为4.90万元，支出决算为4.90万元，完成预算的100.00%，决算数与预算数持平，与上年相比减少0.60万元，减少10.91%,减少的主要原因是本年报废了两台轿车，相应的运行维护费减少。</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2020年度“三公”经费财政拨款支出决算中，公务接待费支出决算0.00万元，占0.00%,因公出国（境）费支出决算0.00万元，占0.00%,公务用车购置费及运行维护费支出决算4.90万元，占100.00%。其中：</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1、因公出国（境）费支出决算为0.00万元，全年安排因公出国（境）团组0个，累计0人次,未发生开支。</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2、公务接待费支出决算为0.00万元，全年共接待来访团组0个、来宾0人次，未发生接待支出。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4.90万元，其中：公务用车购置费为0万元，公务用车运行维护费4.90万元，主要是公务用车运行维护费支出，截止2020年12月31日，我单位开支财政拨款的公务用车保有量为2辆。</w:t>
      </w:r>
    </w:p>
    <w:p>
      <w:pPr>
        <w:pStyle w:val="12"/>
        <w:rPr>
          <w:rFonts w:hAnsi="黑体"/>
          <w:b/>
          <w:sz w:val="32"/>
          <w:szCs w:val="32"/>
        </w:rPr>
      </w:pPr>
      <w:r>
        <w:rPr>
          <w:rFonts w:hint="eastAsia" w:hAnsi="黑体"/>
          <w:b/>
          <w:sz w:val="32"/>
          <w:szCs w:val="32"/>
        </w:rPr>
        <w:t>八、政府性基金预算收入支出决算情况</w:t>
      </w:r>
    </w:p>
    <w:p>
      <w:pPr>
        <w:pStyle w:val="12"/>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2020年度本单位无政府性基金收支。</w:t>
      </w:r>
    </w:p>
    <w:p>
      <w:pPr>
        <w:pStyle w:val="12"/>
        <w:rPr>
          <w:rFonts w:hAnsi="黑体"/>
          <w:b/>
          <w:sz w:val="32"/>
          <w:szCs w:val="32"/>
        </w:rPr>
      </w:pPr>
      <w:r>
        <w:rPr>
          <w:rFonts w:hint="eastAsia" w:hAnsi="黑体"/>
          <w:b/>
          <w:sz w:val="32"/>
          <w:szCs w:val="32"/>
        </w:rPr>
        <w:t>九、关于机关运行经费支出说明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本单位非行政单位和参照公务员法管理事业单位，无机关运行经费。</w:t>
      </w:r>
    </w:p>
    <w:p>
      <w:pPr>
        <w:pStyle w:val="12"/>
        <w:rPr>
          <w:rFonts w:hAnsi="黑体"/>
          <w:b/>
          <w:sz w:val="32"/>
          <w:szCs w:val="32"/>
        </w:rPr>
      </w:pPr>
      <w:r>
        <w:rPr>
          <w:rFonts w:hint="eastAsia" w:hAnsi="黑体"/>
          <w:b/>
          <w:sz w:val="32"/>
          <w:szCs w:val="32"/>
        </w:rPr>
        <w:t>十、一般性支出情况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单位开支会议费1.00万元，用于参加省地质院工作会议等，人数17人，内容为参加湖南省地质院召开2020年工作会议、湖南省地质院地质灾害防治与生态修复技术研讨及工作推进会议、湖南省地质院财务资产管理工作会议等；开支培训费9.00万元，用于开展各专业业务培训，人数61人，内容为关于农村宅基地和集体建设用地房地一体确权登记业务培训、湖南省地质院关于国土空间规划技术培训、矿山地质环境保护与土地复垦方案编制培训、湖南省滑坡防治工程勘查和设计培训等；未举办节庆、晚会、论坛、赛事活动，开支0.00万元。</w:t>
      </w:r>
    </w:p>
    <w:p>
      <w:pPr>
        <w:pStyle w:val="12"/>
        <w:rPr>
          <w:rFonts w:hAnsi="黑体"/>
          <w:b/>
          <w:sz w:val="32"/>
          <w:szCs w:val="32"/>
        </w:rPr>
      </w:pPr>
      <w:r>
        <w:rPr>
          <w:rFonts w:hint="eastAsia" w:hAnsi="黑体"/>
          <w:b/>
          <w:sz w:val="32"/>
          <w:szCs w:val="32"/>
        </w:rPr>
        <w:t>十一、关于政府采购支出说明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2020年度本单位无政府采购支出。</w:t>
      </w:r>
    </w:p>
    <w:p>
      <w:pPr>
        <w:pStyle w:val="12"/>
        <w:rPr>
          <w:rFonts w:hAnsi="黑体"/>
          <w:b/>
          <w:sz w:val="32"/>
          <w:szCs w:val="32"/>
        </w:rPr>
      </w:pPr>
      <w:r>
        <w:rPr>
          <w:rFonts w:hint="eastAsia" w:hAnsi="黑体"/>
          <w:b/>
          <w:sz w:val="32"/>
          <w:szCs w:val="32"/>
        </w:rPr>
        <w:t>十二、关于国有资产占用情况说明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2辆，其中，主要领导干部用车0辆，机要通信用车0辆、应急保障用车0辆、执法执勤用车0辆、特种专业技术用车0辆、其他用车2辆，其他用车主要是业务用车；单位价值50万元以上通用设备1台（套）；单位价值100万元以上专用设备5台（套）。</w:t>
      </w:r>
    </w:p>
    <w:p>
      <w:pPr>
        <w:pStyle w:val="12"/>
        <w:rPr>
          <w:rFonts w:hAnsi="黑体"/>
          <w:b/>
          <w:sz w:val="32"/>
          <w:szCs w:val="32"/>
        </w:rPr>
      </w:pPr>
      <w:r>
        <w:rPr>
          <w:rFonts w:hint="eastAsia" w:hAnsi="黑体"/>
          <w:b/>
          <w:sz w:val="32"/>
          <w:szCs w:val="32"/>
        </w:rPr>
        <w:t>十三、关于2020年度预算绩效情况的说明</w:t>
      </w:r>
    </w:p>
    <w:p>
      <w:pPr>
        <w:pStyle w:val="12"/>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本单位预算绩效管理开展情况、绩效目标和绩效自评等已形成单位整体支出绩效自评报告，已同上级单位汇总公开，本次随单位决算一同公开。</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rFonts w:hint="eastAsia"/>
          <w:sz w:val="72"/>
          <w:szCs w:val="72"/>
        </w:rPr>
      </w:pPr>
    </w:p>
    <w:p>
      <w:pPr>
        <w:pStyle w:val="12"/>
        <w:jc w:val="both"/>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一、基本支出：指为保障机构正常运转、完成日常工作任务而发生的各项支出，包括人员支出和公用支出。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二、项目支出：指在基本支出以外为完成相关行政任务和事业发展目标所发生的各项支出。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三、“三公”经费：指通过财政拨款资金安排的因公出国（境）费、公务用车购置及运行费和公务接待费支出。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ind w:firstLine="640" w:firstLineChars="200"/>
        <w:jc w:val="left"/>
        <w:rPr>
          <w:rFonts w:cs="黑体" w:asciiTheme="minorEastAsia" w:hAnsiTheme="minorEastAsia"/>
          <w:color w:val="000000"/>
          <w:kern w:val="0"/>
          <w:sz w:val="32"/>
          <w:szCs w:val="3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line="360" w:lineRule="auto"/>
        <w:ind w:firstLine="560" w:firstLineChars="200"/>
        <w:jc w:val="center"/>
        <w:rPr>
          <w:rFonts w:ascii="宋体" w:hAnsi="宋体" w:eastAsia="宋体" w:cs="宋体"/>
          <w:b/>
          <w:bCs/>
          <w:sz w:val="28"/>
          <w:szCs w:val="28"/>
        </w:rPr>
      </w:pPr>
      <w:r>
        <w:rPr>
          <w:rFonts w:hint="eastAsia" w:ascii="宋体" w:hAnsi="宋体" w:eastAsia="宋体" w:cs="宋体"/>
          <w:b/>
          <w:bCs/>
          <w:sz w:val="28"/>
          <w:szCs w:val="28"/>
        </w:rPr>
        <w:t>2020年度部门整体支出绩效评价报告</w:t>
      </w:r>
    </w:p>
    <w:p>
      <w:pPr>
        <w:spacing w:line="360" w:lineRule="auto"/>
        <w:rPr>
          <w:rFonts w:ascii="宋体" w:hAnsi="宋体" w:eastAsia="宋体" w:cs="宋体"/>
          <w:b/>
          <w:bCs/>
          <w:sz w:val="28"/>
          <w:szCs w:val="28"/>
        </w:rPr>
      </w:pPr>
      <w:r>
        <w:rPr>
          <w:rFonts w:hint="eastAsia" w:ascii="宋体" w:hAnsi="宋体" w:eastAsia="宋体" w:cs="宋体"/>
          <w:b/>
          <w:bCs/>
          <w:sz w:val="28"/>
          <w:szCs w:val="28"/>
        </w:rPr>
        <w:t>一、单位基本情况</w:t>
      </w:r>
    </w:p>
    <w:p>
      <w:pPr>
        <w:widowControl/>
        <w:spacing w:line="360" w:lineRule="auto"/>
        <w:ind w:firstLine="560" w:firstLineChars="200"/>
        <w:jc w:val="left"/>
        <w:rPr>
          <w:rFonts w:ascii="宋体" w:hAnsi="宋体" w:eastAsia="宋体" w:cs="宋体"/>
          <w:b/>
          <w:bCs/>
          <w:sz w:val="28"/>
          <w:szCs w:val="28"/>
        </w:rPr>
      </w:pPr>
      <w:r>
        <w:rPr>
          <w:rFonts w:hint="eastAsia" w:ascii="宋体" w:hAnsi="宋体" w:eastAsia="宋体" w:cs="宋体"/>
          <w:b/>
          <w:bCs/>
          <w:sz w:val="28"/>
          <w:szCs w:val="28"/>
        </w:rPr>
        <w:t>（一）单位简介</w:t>
      </w:r>
    </w:p>
    <w:p>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我队成立于1966年7月，定名为“湘赣煤田地质会战物探指挥部”。2002年1月，更名为“湖南省煤田地质局物探测量队”，我队的宗旨是为煤炭资源勘查提供服务，主要业务范围是矿产地质调查、勘查、水文地质勘探、地球物理勘查、地质测绘等，隶属于湖南省地质院。           </w:t>
      </w:r>
    </w:p>
    <w:p>
      <w:pPr>
        <w:widowControl/>
        <w:spacing w:line="360" w:lineRule="auto"/>
        <w:ind w:firstLine="560" w:firstLineChars="200"/>
        <w:jc w:val="left"/>
        <w:rPr>
          <w:rFonts w:ascii="宋体" w:hAnsi="宋体" w:eastAsia="宋体" w:cs="宋体"/>
          <w:b/>
          <w:bCs/>
          <w:sz w:val="28"/>
          <w:szCs w:val="28"/>
        </w:rPr>
      </w:pPr>
      <w:r>
        <w:rPr>
          <w:rFonts w:hint="eastAsia" w:ascii="宋体" w:hAnsi="宋体" w:eastAsia="宋体" w:cs="宋体"/>
          <w:b/>
          <w:bCs/>
          <w:sz w:val="28"/>
          <w:szCs w:val="28"/>
        </w:rPr>
        <w:t>（二）主要职责</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组织我队地质找矿队伍完成国家、省人民政府和有关部门下达的基础性、公益性、战略性地质勘查任务及煤田地质灾害调查评价任务，参与全省煤炭资源的合理开发利用工作，为国家和省提供煤炭资源开发和管理所需的基础信息材料。</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（2）负责我队所属单位领导班子建设；负责本队机构编制、人事劳资、劳动与社会保障等工作；指导我队职工队伍建设和精神文明建设。</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（3）承办湖南省地质院交办的其他事项。</w:t>
      </w:r>
    </w:p>
    <w:p>
      <w:pPr>
        <w:spacing w:line="360" w:lineRule="auto"/>
        <w:ind w:firstLine="560" w:firstLineChars="200"/>
        <w:rPr>
          <w:rFonts w:ascii="宋体" w:hAnsi="宋体" w:eastAsia="宋体" w:cs="宋体"/>
          <w:b/>
          <w:bCs/>
          <w:sz w:val="28"/>
          <w:szCs w:val="28"/>
        </w:rPr>
      </w:pPr>
      <w:r>
        <w:rPr>
          <w:rFonts w:hint="eastAsia" w:ascii="宋体" w:hAnsi="宋体" w:eastAsia="宋体" w:cs="宋体"/>
          <w:b/>
          <w:bCs/>
          <w:sz w:val="28"/>
          <w:szCs w:val="28"/>
        </w:rPr>
        <w:t>（三）机构设置</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我队下设行政办公室、劳动人事科、财务科、安全设备科等11个职能部门及测绘一院、物探院、地勘院、三分院、四公司等8个经济实体。</w:t>
      </w:r>
    </w:p>
    <w:p>
      <w:pPr>
        <w:spacing w:line="360" w:lineRule="auto"/>
        <w:ind w:firstLine="560" w:firstLineChars="200"/>
        <w:rPr>
          <w:rFonts w:ascii="宋体" w:hAnsi="宋体" w:eastAsia="宋体" w:cs="宋体"/>
          <w:b/>
          <w:bCs/>
          <w:sz w:val="28"/>
          <w:szCs w:val="28"/>
        </w:rPr>
      </w:pPr>
      <w:r>
        <w:rPr>
          <w:rFonts w:hint="eastAsia" w:ascii="宋体" w:hAnsi="宋体" w:eastAsia="宋体" w:cs="宋体"/>
          <w:b/>
          <w:bCs/>
          <w:sz w:val="28"/>
          <w:szCs w:val="28"/>
        </w:rPr>
        <w:t>（四）人员情况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省编委核定我队事业编制人员为269人，相比上年无变动。年末我队总人数534人，相比上年同期净减少12人，其中：离休人员5人，相比上年无变动；退休人员341人，相比上年同期净减少5人（增加6人，减少11人）；在职职工188人，相比上年同期减少7人（退休6人，辞退1人）。在职职工中具有中专及以上学历的142人，各类专业技术人员130人，其中高级31人、中级74人、初级25人。具有物探、测绘、地质等相关专业技术人员86人，具有注册岩土工程师、注册建造师、注册测绘师、注册造价工程师等执业资格证书人员22人。</w:t>
      </w:r>
    </w:p>
    <w:p>
      <w:pPr>
        <w:widowControl/>
        <w:spacing w:line="360" w:lineRule="auto"/>
        <w:ind w:firstLine="560" w:firstLineChars="200"/>
        <w:rPr>
          <w:rFonts w:ascii="宋体" w:hAnsi="宋体" w:eastAsia="宋体" w:cs="宋体"/>
          <w:b/>
          <w:bCs/>
          <w:sz w:val="28"/>
          <w:szCs w:val="28"/>
        </w:rPr>
      </w:pPr>
      <w:r>
        <w:rPr>
          <w:rFonts w:hint="eastAsia" w:ascii="宋体" w:hAnsi="宋体" w:eastAsia="宋体" w:cs="宋体"/>
          <w:b/>
          <w:bCs/>
          <w:sz w:val="28"/>
          <w:szCs w:val="28"/>
        </w:rPr>
        <w:t>二、一般公共预算支出情况</w:t>
      </w:r>
    </w:p>
    <w:p>
      <w:pPr>
        <w:widowControl/>
        <w:spacing w:line="360" w:lineRule="auto"/>
        <w:ind w:firstLine="560" w:firstLineChars="200"/>
        <w:rPr>
          <w:rFonts w:ascii="宋体" w:hAnsi="宋体" w:eastAsia="宋体" w:cs="宋体"/>
          <w:b/>
          <w:bCs/>
          <w:sz w:val="28"/>
          <w:szCs w:val="28"/>
        </w:rPr>
      </w:pPr>
      <w:r>
        <w:rPr>
          <w:rFonts w:hint="eastAsia" w:ascii="宋体" w:hAnsi="宋体" w:eastAsia="宋体" w:cs="宋体"/>
          <w:b/>
          <w:bCs/>
          <w:sz w:val="28"/>
          <w:szCs w:val="28"/>
        </w:rPr>
        <w:t>（一）基本支出情况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2020年我队基本支出2508.54万元，其中：</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（1）人员经费2437.34万元，占比达97.16%，其中：工资福利支出2295.44万元，对个人和家庭的补助支出141.90万元。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日常公用经费71.20万元，其中：办公费10.00万元、水费2.50万元、电费9.00万元、邮电费3.00万元、物业管理费5.80万元、差旅费11.00万元、维修（护）费4.00万元、会议费1.00万元、培训费9.00万元、工会经费2.00万元、公务用车运行维护费4.90万元、其他商品和服务支出9.00万元。</w:t>
      </w:r>
    </w:p>
    <w:p>
      <w:pPr>
        <w:widowControl/>
        <w:spacing w:line="360" w:lineRule="auto"/>
        <w:ind w:firstLine="560" w:firstLineChars="200"/>
        <w:rPr>
          <w:rFonts w:ascii="宋体" w:hAnsi="宋体" w:eastAsia="宋体" w:cs="宋体"/>
          <w:b/>
          <w:sz w:val="28"/>
          <w:szCs w:val="28"/>
        </w:rPr>
      </w:pPr>
      <w:r>
        <w:rPr>
          <w:rFonts w:hint="eastAsia" w:ascii="宋体" w:hAnsi="宋体" w:eastAsia="宋体" w:cs="宋体"/>
          <w:b/>
          <w:sz w:val="28"/>
          <w:szCs w:val="28"/>
        </w:rPr>
        <w:t>（二）项目支出情况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（1）我队无省级专项资金。</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除省级专项资金以外的其他项目支出情况。2020年我队项目支出共计154.00万元，均为商品和服务支出类项目支出，明细为矿产资源国情调查项目（长沙县、岳麓区、宁乡县等3县调查）34.00万元、物测队东侧煤田路边坡治理工程项目40.00万元、涟源市集镇地质灾害勘查项目80.00万元。项目支出明细：办公费2.84万元、印刷费12.12万元、邮电费0.41万元、差旅费37.42万元、专用材料费0.45万元、劳务费45.07万元、委托业务费43.51万元、其他交通费用11.61万元、其他商品和服务支出0.57万元。</w:t>
      </w:r>
    </w:p>
    <w:p>
      <w:pPr>
        <w:widowControl/>
        <w:spacing w:line="360" w:lineRule="auto"/>
        <w:ind w:firstLine="560" w:firstLineChars="200"/>
        <w:jc w:val="left"/>
        <w:rPr>
          <w:rFonts w:ascii="宋体" w:hAnsi="宋体" w:eastAsia="宋体" w:cs="宋体"/>
          <w:b/>
          <w:bCs/>
          <w:sz w:val="28"/>
          <w:szCs w:val="28"/>
        </w:rPr>
      </w:pPr>
      <w:r>
        <w:rPr>
          <w:rFonts w:hint="eastAsia" w:ascii="宋体" w:hAnsi="宋体" w:eastAsia="宋体" w:cs="宋体"/>
          <w:b/>
          <w:bCs/>
          <w:sz w:val="28"/>
          <w:szCs w:val="28"/>
        </w:rPr>
        <w:t>三、政府性基金预算支出情况</w:t>
      </w:r>
    </w:p>
    <w:p>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本单位无政府性基金预算支出。</w:t>
      </w:r>
    </w:p>
    <w:p>
      <w:pPr>
        <w:widowControl/>
        <w:spacing w:line="360" w:lineRule="auto"/>
        <w:ind w:firstLine="560" w:firstLineChars="200"/>
        <w:jc w:val="left"/>
        <w:rPr>
          <w:rFonts w:ascii="宋体" w:hAnsi="宋体" w:eastAsia="宋体" w:cs="宋体"/>
          <w:b/>
          <w:bCs/>
          <w:sz w:val="28"/>
          <w:szCs w:val="28"/>
        </w:rPr>
      </w:pPr>
      <w:r>
        <w:rPr>
          <w:rFonts w:hint="eastAsia" w:ascii="宋体" w:hAnsi="宋体" w:eastAsia="宋体" w:cs="宋体"/>
          <w:b/>
          <w:bCs/>
          <w:sz w:val="28"/>
          <w:szCs w:val="28"/>
        </w:rPr>
        <w:t>四、国有资本经营预算支出情况</w:t>
      </w:r>
    </w:p>
    <w:p>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本单位无国有资本经营预算支出。</w:t>
      </w:r>
    </w:p>
    <w:p>
      <w:pPr>
        <w:widowControl/>
        <w:spacing w:line="360" w:lineRule="auto"/>
        <w:ind w:firstLine="560" w:firstLineChars="200"/>
        <w:jc w:val="left"/>
        <w:rPr>
          <w:rFonts w:ascii="宋体" w:hAnsi="宋体" w:eastAsia="宋体" w:cs="宋体"/>
          <w:b/>
          <w:bCs/>
          <w:sz w:val="28"/>
          <w:szCs w:val="28"/>
        </w:rPr>
      </w:pPr>
      <w:r>
        <w:rPr>
          <w:rFonts w:hint="eastAsia" w:ascii="宋体" w:hAnsi="宋体" w:eastAsia="宋体" w:cs="宋体"/>
          <w:b/>
          <w:bCs/>
          <w:sz w:val="28"/>
          <w:szCs w:val="28"/>
        </w:rPr>
        <w:t>五、社会保险基金预算支出情况</w:t>
      </w:r>
    </w:p>
    <w:p>
      <w:pPr>
        <w:widowControl/>
        <w:spacing w:line="360" w:lineRule="auto"/>
        <w:jc w:val="left"/>
        <w:rPr>
          <w:rFonts w:ascii="宋体" w:hAnsi="宋体" w:eastAsia="宋体" w:cs="宋体"/>
          <w:sz w:val="28"/>
          <w:szCs w:val="28"/>
        </w:rPr>
      </w:pPr>
      <w:r>
        <w:rPr>
          <w:rFonts w:hint="eastAsia" w:ascii="宋体" w:hAnsi="宋体" w:eastAsia="宋体" w:cs="宋体"/>
          <w:sz w:val="28"/>
          <w:szCs w:val="28"/>
        </w:rPr>
        <w:t xml:space="preserve">    本单位无社会保险基金预算支出。</w:t>
      </w:r>
    </w:p>
    <w:p>
      <w:pPr>
        <w:widowControl/>
        <w:spacing w:line="360" w:lineRule="auto"/>
        <w:ind w:firstLine="560" w:firstLineChars="200"/>
        <w:jc w:val="left"/>
        <w:rPr>
          <w:rFonts w:ascii="宋体" w:hAnsi="宋体" w:eastAsia="宋体" w:cs="宋体"/>
          <w:b/>
          <w:bCs/>
          <w:sz w:val="28"/>
          <w:szCs w:val="28"/>
        </w:rPr>
      </w:pPr>
      <w:r>
        <w:rPr>
          <w:rFonts w:hint="eastAsia" w:ascii="宋体" w:hAnsi="宋体" w:eastAsia="宋体" w:cs="宋体"/>
          <w:b/>
          <w:bCs/>
          <w:sz w:val="28"/>
          <w:szCs w:val="28"/>
        </w:rPr>
        <w:t>六、单位整体支出绩效情况</w:t>
      </w:r>
    </w:p>
    <w:p>
      <w:pPr>
        <w:widowControl/>
        <w:spacing w:line="360" w:lineRule="auto"/>
        <w:ind w:firstLine="560" w:firstLineChars="200"/>
        <w:jc w:val="left"/>
        <w:rPr>
          <w:rFonts w:ascii="宋体" w:hAnsi="宋体" w:eastAsia="宋体" w:cs="宋体"/>
          <w:b/>
          <w:bCs/>
          <w:sz w:val="28"/>
          <w:szCs w:val="28"/>
        </w:rPr>
      </w:pPr>
      <w:r>
        <w:rPr>
          <w:rFonts w:hint="eastAsia" w:ascii="宋体" w:hAnsi="宋体" w:eastAsia="宋体" w:cs="宋体"/>
          <w:b/>
          <w:bCs/>
          <w:sz w:val="28"/>
          <w:szCs w:val="28"/>
        </w:rPr>
        <w:t>（一）部门整体收支情况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2020年我队年初结转和结余304.40万元（为财政拨款），本年收入合计7201.36万元，其中一般公共预算财政拨款收入2358.14万元、经营收入4843.22万元；本年支出合计7422.58万元，其中基本支出2508.54万元、项目支出154.00万元、经营支出4760.04万元；结余分配83.18万元。年末无财政拨款结转和结余。全口径预算执行率达100%。年初预算指标1796.74万元，本年财政追加预算指标561.40万元，追加预算指标明细：矿产资源国情调查项目（长沙县、岳麓区、宁乡县等3县调查）34.00万元、物测队东侧煤田路边坡治理工程项目40.00万元、2019年综治奖清算158.00万元、2020年综治奖预发329.40万元。2020年无新建楼堂馆所项目发生。</w:t>
      </w:r>
    </w:p>
    <w:p>
      <w:pPr>
        <w:spacing w:line="360" w:lineRule="auto"/>
        <w:ind w:firstLine="560" w:firstLineChars="200"/>
        <w:rPr>
          <w:rFonts w:ascii="宋体" w:hAnsi="宋体" w:eastAsia="宋体" w:cs="宋体"/>
          <w:b/>
          <w:bCs/>
          <w:sz w:val="28"/>
          <w:szCs w:val="28"/>
        </w:rPr>
      </w:pPr>
      <w:r>
        <w:rPr>
          <w:rFonts w:hint="eastAsia" w:ascii="宋体" w:hAnsi="宋体" w:eastAsia="宋体" w:cs="宋体"/>
          <w:b/>
          <w:bCs/>
          <w:sz w:val="28"/>
          <w:szCs w:val="28"/>
        </w:rPr>
        <w:t>（二）“三公经费”情况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年“三公经费”决算支出4.90万元（公务用车运行维护费支出4.90万元），较上年决算支出减少0.67万元。“三公”经费本年预算支出4.90万元（公务用车运行维护费支出4.90万元），决算支出未超部门预算，在编制的预算内规范支出。</w:t>
      </w:r>
    </w:p>
    <w:p>
      <w:pPr>
        <w:spacing w:line="360" w:lineRule="auto"/>
        <w:ind w:firstLine="560" w:firstLineChars="200"/>
        <w:rPr>
          <w:rFonts w:ascii="宋体" w:hAnsi="宋体" w:eastAsia="宋体" w:cs="宋体"/>
          <w:b/>
          <w:bCs/>
          <w:sz w:val="28"/>
          <w:szCs w:val="28"/>
        </w:rPr>
      </w:pPr>
      <w:r>
        <w:rPr>
          <w:rFonts w:hint="eastAsia" w:ascii="宋体" w:hAnsi="宋体" w:eastAsia="宋体" w:cs="宋体"/>
          <w:b/>
          <w:bCs/>
          <w:sz w:val="28"/>
          <w:szCs w:val="28"/>
        </w:rPr>
        <w:t>（三）年末结转和结余情况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年末无财政拨款结转和结余。</w:t>
      </w:r>
    </w:p>
    <w:p>
      <w:pPr>
        <w:spacing w:line="360" w:lineRule="auto"/>
        <w:ind w:firstLine="560" w:firstLineChars="200"/>
        <w:rPr>
          <w:rFonts w:ascii="宋体" w:hAnsi="宋体" w:eastAsia="宋体" w:cs="宋体"/>
          <w:b/>
          <w:bCs/>
          <w:sz w:val="28"/>
          <w:szCs w:val="28"/>
        </w:rPr>
      </w:pPr>
      <w:r>
        <w:rPr>
          <w:rFonts w:hint="eastAsia" w:ascii="宋体" w:hAnsi="宋体" w:eastAsia="宋体" w:cs="宋体"/>
          <w:b/>
          <w:bCs/>
          <w:sz w:val="28"/>
          <w:szCs w:val="28"/>
        </w:rPr>
        <w:t>（四）产出和效益情况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在省委、省政府和省地质院的决策部署下，沉着应对严峻形势和艰巨任务，坚定信心、锐意进取，主要经济指标逆势增长，各产业业务稳健发展，科技创新水平明显提高，民生工程建设稳步推进，党建工作实现更加出彩，“十三五”圆满收官，“十四五”认真谋划，取得了疫情防控和经济发展“双胜利”，为地质事业发展作出了积极贡献。</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（1）党建工作不断夯实</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年初队党委专门研究了党建工作，就如何加强组织领导，夯实基础工作作了重要部署，强调往后的工作要切实做到以政治建设为统领，围绕单位各项任务制定了2020年队党建工作要点，落实了人、财、物方面的保障。特别安排了专项经费用于文化墙、道德讲堂、职工食堂和党员活动室等文化宣传工作，宣传党的路线方针政策、社会主义核心价值观、地质精神，弘扬地质文化及健康文明节俭的餐饮习惯等传统美德，近两年我队均被评为株洲市党建“优秀等次”单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（2）经济发展稳步前进</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地质勘查业：为加快推进生态文明建设，实现砂石土矿绿色发展，全面提高砂石土矿山规模和开采水平，加强生态环境的治理，实现砂石土矿开发利用全过程一体化布局，我队陆续开展了长沙、株洲、娄底等地的砂石土矿专项规划及实地核查。如联新采石场、旺冲采石场、光明山花岗岩等矿的实地核查项目；长沙县、岳麓区矿产资源国情调查项目已评审通过；宁乡市矿产资源国情调查项目成果资料已提交，本月底评审验收。受疫情影响，滞后近四个月的湘中页岩气二维地震勘探项目成果报告已提交且评定为良好，两个页岩气二维地震勘探项目顺利完成。2020年矿产资源国情调查项目均提交实地调查验收资料。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生态环境业：陆续开展了醴陵市李畋镇利群村地面塌陷群地质灾害勘查、株洲天元区建设工业园区前期审批工作项目地质灾害危险性评估、宁乡煤炭坝镇富家村皂壳湾组地面塌陷地灾治理工程设计等项目，为减灾防灾，保障当地人民群众生命财产安全做出了应有的责任。</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积极参与重点项目污染调查。株洲市“清水塘”项目纳入了国家《重金属污染综合防治“十三五”规划》和《湘江流域重金属污染治理实施方案》。项目开展以来我队已陆续完成100多家企业的污染数据摸底调查，如白石港水环境治理物探勘察及株洲冶炼集团股份有限公司环境污染治理工程场地调查取样勘察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我队把绿色矿山技术服务作为产业升级的又一契机，重视与各市局的对接，制定了项目年度创优计划，确保工作成效，做了很好的规划，使成果得到业内专家的认可，一定程度上提升我队在本行业内的知名度。3月省自然资源厅确定了我队为绿色矿山第三方评估机构，我们利用这一优势，结合自身专业技术，开展了长沙、株洲等地的绿色矿山、绿色生态方面的地质服务工作。特别是和株洲市自然资源和规划局签订绿色矿山建设技术服务合同，并负责编制《株洲市城区绿色矿山三年行动工作方案》（2020～2022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测绘地理信息：为了管理确权项目，我队专门成立了“房地一体”项目安全及质量管控小组，全力组织人力、物力，保证项目稳步有序推进，做好成本分析和进度控制，严抓此类项目的成本预算，严格按计划做好成本控制，定期对项目进行质量检查，派技术专员进行督查，得到业主方的一致好评。按照职代会确定的工作思路，重点在承接“湖南省农村宅基地一体化确权登记发证工作”及省内外“多测合一”项目做了大量工作，为湖南“煤田测绘”品牌打造新亮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（3）综合管理稳步提升</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财务工作持续推进。按省政府统一要求，全面完成了由地勘单位会计制度向政府会计制度的衔接转换，去年财务工作再创佳绩。连续两年荣获湖南省地质院“部门预算管理先进单位”和“财务决算工作先进单位”，连续三年荣获“株洲市住房公积金管理先进单位”。针对财务管理过程中出现的新情况、新问题，组织相关人员对《财务管理办法》的多项不合时宜的条款进行了修订，制定出台了《专项资金管理办法》及《专项资金补充实施细则》，促进我队的财务管理工作更加制度化、规范化、科学化。全年进行了3次债权债务清理，对所有应收账款均下达询证函，并分别与相关责任人开展谈心谈话，督促债权催收。耐心开展税务指导，推动税务筹划，精研税收政策，用好国家税收优惠，做到国家红利应享尽享。全年累计享受税收优惠33万元，开展进项税抵扣120万元，有效地降低了我队的税负率，增加了我队的积累。</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劳动人事工作进一步配套完善。根据《湖南省人力资源和社会保障厅 湖南省财政厅转发人力资源社会保障部 财政部关于调整野外地质勘探队、测绘地理信息系统测绘队工作人员基本工资标准的通知》文件精神，我队从2020年7月起执行了新的基本工资标准，并补发了2018年7月至2020年6月的基本工资调标差额。根据《湖南省人力资源和社会保障厅 湖南省财政厅关于2020年调整退休人员基本养老金的通知》文件精神，我队于2020年 7月发放退休费起，执行了调待新标准，并补发了2020年1月～2020年6月养老金增资额共计 34.93 万元。2020年完成了2014年10月以后退休人员共57人职业年金核发及补发工作，今后退休人员的职业年金计发将成为常态化的工作；依据上级机关的统一部署，协助完成对全队在职职工共计188人的档案工资初始化入库工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经营管理工作有效夯实。一是成本控制标准不断提高。针对以往年度项目预算成本不全面、不完整的现状，综合分析近年来各项目真实成本状况，要求各项目在确保项目最低利润的前提下，提高了职工工资在项目成本中的比例，使项目利润得到充分体现，促进了项目管理不断向高质量发展迈进。二是制度建设不断完善。按照省地质院规定，制定了《法律事务办法（试行）》，对重大事项决策要求引入法律顾问意见，确保各项决策合法合规；对涉诉事项进行了细化规定，有效保证实体合法权益得到保障。三是项目台账健全完善，让所有项目经过多人多部门的审核，从点到面严防经营风险。始终坚持底线思维，将我队经营风险控制线往项目生产环节的上下游延伸。合同签订前进行合同会审制度，对于项目施工过程中的各项成本支出严格按计划审批后进行支出，加强对项目后期的效益跟踪，发现问题及时纠正，实行内部挖潜，项目最低利润率标准时刻在各个实体有效执行，全过程抓风险防范，使全队经营效益有较大提升；四是还不断完善了项目经济考核体系，真正意义上实现经营考核兑现，做到奖罚分明、奖惩有度、有理有据，极大地规范了项目管理和防范项目经营风险；全年重点对“房地一体调查”、“矿产资源国情调查”、“湘中页岩气二维地震勘探”等项目的资金使用进行了严格管控，积极防范法律及经营等方面的风险，促进了我队经营管理工作的提升。</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（4）安全生产扎实开展</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根据去年职代会安全生产责任指标任务，结合我队生产经营实际情况，制订了《2020年安全生产工作重点》、《安全生产专项整治三年行动实施计划》、《落实安全生产主体责任实施细则》等，2020年队党委、行政以及安委会组织召开安全生产专题会议7次，并下发安全生产相关文件25份，自3月中旬开展全面复产复工以来，队党政班子带队安全生产检查24次对项目进行了疫情防控检查和安全督察，确保了项目安全的有序开展。全年开展安全管理人员和专职安全员的岗位培训达90人次，集中开展了消防安全培训并进行了消防安全演习1次、消防月消防知识集中宣传及专家讲座等；安全生产专项经费使用严格按照省院《安全生产专项经费使用管理办法》执行；全年还在大力推进安全标准化施工管理，制定了我队《安全生产标准化创建方案》，创建了重庆《老鹰嘴危岩带治理》安全质量标准化示范工程。以上这些工作为提高全队干部职工安全综合素质，有效防范和遏制安全生产事故起到了很好的示范效应，2020年我队获评湖南省地质院“安全生产工作优秀单位”。</w:t>
      </w:r>
    </w:p>
    <w:p>
      <w:pPr>
        <w:widowControl/>
        <w:spacing w:line="360" w:lineRule="auto"/>
        <w:ind w:firstLine="560" w:firstLineChars="200"/>
        <w:jc w:val="left"/>
        <w:rPr>
          <w:rFonts w:ascii="宋体" w:hAnsi="宋体" w:eastAsia="宋体" w:cs="宋体"/>
          <w:b/>
          <w:bCs/>
          <w:sz w:val="28"/>
          <w:szCs w:val="28"/>
        </w:rPr>
      </w:pPr>
      <w:r>
        <w:rPr>
          <w:rFonts w:hint="eastAsia" w:ascii="宋体" w:hAnsi="宋体" w:eastAsia="宋体" w:cs="宋体"/>
          <w:b/>
          <w:bCs/>
          <w:sz w:val="28"/>
          <w:szCs w:val="28"/>
        </w:rPr>
        <w:t>七、存在的问题及原因分析</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预算编制工作有待细化。地勘单位一直以来采用的是核定基数的预算管理模式，而非零基预算，预算资金缺口较大，无法按照省财政预算编制办法来编制完整的年度基本预算，由此带来了可操作性不强的问题，在进行预算编制与执行过程中，容易产生偏差。</w:t>
      </w:r>
    </w:p>
    <w:p>
      <w:pPr>
        <w:widowControl/>
        <w:spacing w:line="360" w:lineRule="auto"/>
        <w:ind w:firstLine="560" w:firstLineChars="200"/>
        <w:jc w:val="left"/>
        <w:rPr>
          <w:rFonts w:ascii="宋体" w:hAnsi="宋体" w:eastAsia="宋体" w:cs="宋体"/>
          <w:b/>
          <w:bCs/>
          <w:sz w:val="28"/>
          <w:szCs w:val="28"/>
        </w:rPr>
      </w:pPr>
      <w:r>
        <w:rPr>
          <w:rFonts w:hint="eastAsia" w:ascii="宋体" w:hAnsi="宋体" w:eastAsia="宋体" w:cs="宋体"/>
          <w:b/>
          <w:bCs/>
          <w:sz w:val="28"/>
          <w:szCs w:val="28"/>
        </w:rPr>
        <w:t>八、下一步改进措施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我队将进一步提高预算编制的科学性，提前科学筹划项目，合理安排资金，严格预算执行，增强预算约束力，建立预算执行定期分析通报制度，加快预算执行进度，提高财政资金使用绩效。</w:t>
      </w:r>
    </w:p>
    <w:p>
      <w:pPr>
        <w:widowControl/>
        <w:spacing w:line="360" w:lineRule="auto"/>
        <w:ind w:firstLine="560" w:firstLineChars="200"/>
        <w:jc w:val="left"/>
        <w:rPr>
          <w:rFonts w:ascii="宋体" w:hAnsi="宋体" w:eastAsia="宋体" w:cs="宋体"/>
          <w:b/>
          <w:bCs/>
          <w:sz w:val="28"/>
          <w:szCs w:val="28"/>
        </w:rPr>
      </w:pPr>
      <w:r>
        <w:rPr>
          <w:rFonts w:hint="eastAsia" w:ascii="宋体" w:hAnsi="宋体" w:eastAsia="宋体" w:cs="宋体"/>
          <w:b/>
          <w:bCs/>
          <w:sz w:val="28"/>
          <w:szCs w:val="28"/>
        </w:rPr>
        <w:t>九、部门整体支出绩效自评结果拟应用和公开情况</w:t>
      </w:r>
    </w:p>
    <w:p>
      <w:pPr>
        <w:widowControl/>
        <w:spacing w:line="360" w:lineRule="auto"/>
        <w:jc w:val="left"/>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28"/>
          <w:szCs w:val="28"/>
        </w:rPr>
        <w:t>部门整体支出绩效自评结果：优，按规定公开。</w:t>
      </w:r>
    </w:p>
    <w:p>
      <w:pPr>
        <w:widowControl/>
        <w:spacing w:line="360" w:lineRule="auto"/>
        <w:jc w:val="left"/>
        <w:rPr>
          <w:rFonts w:ascii="宋体" w:hAnsi="宋体" w:eastAsia="宋体" w:cs="宋体"/>
          <w:sz w:val="32"/>
          <w:szCs w:val="32"/>
        </w:rPr>
      </w:pPr>
    </w:p>
    <w:p>
      <w:pPr>
        <w:widowControl/>
        <w:spacing w:line="360" w:lineRule="auto"/>
        <w:ind w:firstLine="560"/>
        <w:rPr>
          <w:rFonts w:ascii="宋体" w:hAnsi="宋体" w:eastAsia="宋体" w:cs="宋体"/>
          <w:sz w:val="18"/>
          <w:szCs w:val="18"/>
        </w:rPr>
      </w:pPr>
      <w:r>
        <w:rPr>
          <w:rFonts w:hint="eastAsia" w:ascii="宋体" w:hAnsi="宋体" w:eastAsia="宋体" w:cs="宋体"/>
          <w:color w:val="333333"/>
          <w:kern w:val="0"/>
          <w:sz w:val="28"/>
          <w:szCs w:val="28"/>
          <w:shd w:val="clear" w:color="auto" w:fill="FFFFFF"/>
          <w:lang w:bidi="ar"/>
        </w:rPr>
        <w:t> 附件：2、</w:t>
      </w:r>
      <w:r>
        <w:fldChar w:fldCharType="begin"/>
      </w:r>
      <w:r>
        <w:instrText xml:space="preserve"> HYPERLINK "http://hndk.hunan.gov.cn//c100643/c100646/202006/12322179/files/2b2f0a5926e04859b552f1dde3ccbf9f.docx" \t "http://hndk.hunan.gov.cn//c100643/c100646/202006/_blank" </w:instrText>
      </w:r>
      <w:r>
        <w:fldChar w:fldCharType="separate"/>
      </w:r>
      <w:r>
        <w:rPr>
          <w:rStyle w:val="9"/>
          <w:rFonts w:hint="eastAsia" w:ascii="宋体" w:hAnsi="宋体" w:eastAsia="宋体" w:cs="宋体"/>
          <w:sz w:val="28"/>
          <w:szCs w:val="28"/>
          <w:shd w:val="clear" w:color="auto" w:fill="FFFFFF"/>
        </w:rPr>
        <w:t>2020年度单位整体支出绩效评价基础数据表</w:t>
      </w:r>
      <w:r>
        <w:rPr>
          <w:rStyle w:val="9"/>
          <w:rFonts w:hint="eastAsia" w:ascii="宋体" w:hAnsi="宋体" w:eastAsia="宋体" w:cs="宋体"/>
          <w:sz w:val="28"/>
          <w:szCs w:val="28"/>
          <w:shd w:val="clear" w:color="auto" w:fill="FFFFFF"/>
        </w:rPr>
        <w:fldChar w:fldCharType="end"/>
      </w:r>
    </w:p>
    <w:p>
      <w:pPr>
        <w:widowControl/>
        <w:spacing w:line="360" w:lineRule="auto"/>
        <w:jc w:val="left"/>
        <w:rPr>
          <w:rFonts w:eastAsia="黑体"/>
          <w:sz w:val="32"/>
          <w:szCs w:val="32"/>
        </w:rPr>
      </w:pPr>
      <w:r>
        <w:rPr>
          <w:rFonts w:hint="eastAsia" w:ascii="宋体" w:hAnsi="宋体" w:eastAsia="宋体" w:cs="宋体"/>
          <w:color w:val="333333"/>
          <w:kern w:val="0"/>
          <w:sz w:val="28"/>
          <w:szCs w:val="28"/>
          <w:shd w:val="clear" w:color="auto" w:fill="FFFFFF"/>
          <w:lang w:bidi="ar"/>
        </w:rPr>
        <w:t>           3、</w:t>
      </w:r>
      <w:r>
        <w:fldChar w:fldCharType="begin"/>
      </w:r>
      <w:r>
        <w:instrText xml:space="preserve"> HYPERLINK "http://hndk.hunan.gov.cn//c100643/c100646/202006/12322179/files/8a7923e789e3464bbcbe4b7df3f98cd1.docx" \t "http://hndk.hunan.gov.cn//c100643/c100646/202006/_blank" </w:instrText>
      </w:r>
      <w:r>
        <w:fldChar w:fldCharType="separate"/>
      </w:r>
      <w:r>
        <w:rPr>
          <w:rStyle w:val="9"/>
          <w:rFonts w:hint="eastAsia" w:ascii="宋体" w:hAnsi="宋体" w:eastAsia="宋体" w:cs="宋体"/>
          <w:sz w:val="28"/>
          <w:szCs w:val="28"/>
          <w:shd w:val="clear" w:color="auto" w:fill="FFFFFF"/>
        </w:rPr>
        <w:t>2020年度单位整体支出绩效自评表</w:t>
      </w:r>
      <w:r>
        <w:rPr>
          <w:rStyle w:val="9"/>
          <w:rFonts w:hint="eastAsia" w:ascii="宋体" w:hAnsi="宋体" w:eastAsia="宋体" w:cs="宋体"/>
          <w:sz w:val="28"/>
          <w:szCs w:val="28"/>
          <w:shd w:val="clear" w:color="auto" w:fill="FFFFFF"/>
        </w:rPr>
        <w:fldChar w:fldCharType="end"/>
      </w:r>
    </w:p>
    <w:p>
      <w:pPr>
        <w:widowControl/>
        <w:spacing w:after="156" w:afterLines="50" w:line="600" w:lineRule="exact"/>
        <w:jc w:val="left"/>
        <w:rPr>
          <w:rFonts w:eastAsia="黑体"/>
          <w:sz w:val="32"/>
          <w:szCs w:val="32"/>
        </w:rPr>
      </w:pPr>
      <w:r>
        <w:rPr>
          <w:rFonts w:hint="eastAsia" w:eastAsia="黑体"/>
          <w:sz w:val="32"/>
          <w:szCs w:val="32"/>
        </w:rPr>
        <w:t>附件</w:t>
      </w:r>
      <w:r>
        <w:rPr>
          <w:rFonts w:eastAsia="黑体"/>
          <w:sz w:val="32"/>
          <w:szCs w:val="32"/>
        </w:rPr>
        <w:t>2</w:t>
      </w:r>
    </w:p>
    <w:p>
      <w:pPr>
        <w:spacing w:after="156" w:afterLines="50" w:line="600" w:lineRule="exact"/>
        <w:jc w:val="center"/>
        <w:rPr>
          <w:rFonts w:eastAsia="仿宋_GB2312"/>
          <w:kern w:val="0"/>
          <w:sz w:val="24"/>
        </w:rPr>
      </w:pPr>
      <w:r>
        <w:rPr>
          <w:rFonts w:hint="eastAsia" w:ascii="仿宋_GB2312" w:hAnsi="仿宋_GB2312" w:eastAsia="仿宋_GB2312" w:cs="仿宋_GB2312"/>
          <w:b/>
          <w:bCs/>
          <w:kern w:val="0"/>
          <w:sz w:val="36"/>
          <w:szCs w:val="36"/>
        </w:rPr>
        <w:t>2020</w:t>
      </w:r>
      <w:r>
        <w:rPr>
          <w:rFonts w:hint="eastAsia" w:eastAsia="方正小标宋_GBK"/>
          <w:kern w:val="0"/>
          <w:sz w:val="36"/>
          <w:szCs w:val="36"/>
        </w:rPr>
        <w:t>年度单位整体支出绩效评价基础数据表</w:t>
      </w:r>
    </w:p>
    <w:tbl>
      <w:tblPr>
        <w:tblStyle w:val="6"/>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2020年实际在职人数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269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188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69.89%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2019年决算数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2020年预算数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2020年决算数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5.57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4.90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4.90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5.50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4.90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4.90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5.50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4.90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4.90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253.57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154.00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154.00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253.57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154.00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154.00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eastAsia="仿宋_GB2312"/>
                <w:kern w:val="0"/>
                <w:szCs w:val="21"/>
              </w:rPr>
            </w:pPr>
            <w:r>
              <w:rPr>
                <w:rFonts w:eastAsia="仿宋_GB2312"/>
                <w:kern w:val="0"/>
                <w:szCs w:val="21"/>
              </w:rPr>
              <w:t>3</w:t>
            </w:r>
            <w:r>
              <w:rPr>
                <w:rFonts w:hint="eastAsia" w:eastAsia="仿宋_GB2312"/>
                <w:kern w:val="0"/>
                <w:szCs w:val="21"/>
              </w:rPr>
              <w:t>、省级专项资金（一个专项一行）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76.84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71.20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71.20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9.90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24.90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22.50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22.50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10.26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0.00　</w:t>
            </w:r>
          </w:p>
        </w:tc>
      </w:tr>
      <w:tr>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楼堂馆所控制情况</w:t>
            </w:r>
          </w:p>
          <w:p>
            <w:pPr>
              <w:widowControl/>
              <w:jc w:val="center"/>
              <w:rPr>
                <w:rFonts w:eastAsia="仿宋_GB2312"/>
                <w:kern w:val="0"/>
                <w:szCs w:val="21"/>
              </w:rPr>
            </w:pPr>
            <w:r>
              <w:rPr>
                <w:rFonts w:hint="eastAsia" w:eastAsia="仿宋_GB2312"/>
                <w:kern w:val="0"/>
                <w:szCs w:val="21"/>
              </w:rPr>
              <w:t>（</w:t>
            </w:r>
            <w:r>
              <w:rPr>
                <w:rFonts w:eastAsia="仿宋_GB2312"/>
                <w:kern w:val="0"/>
                <w:szCs w:val="21"/>
              </w:rPr>
              <w:t>2020</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批复规模</w:t>
            </w:r>
          </w:p>
          <w:p>
            <w:pPr>
              <w:widowControl/>
              <w:spacing w:line="240" w:lineRule="exact"/>
              <w:jc w:val="center"/>
              <w:rPr>
                <w:rFonts w:eastAsia="仿宋_GB2312"/>
                <w:bCs/>
                <w:kern w:val="0"/>
                <w:szCs w:val="21"/>
              </w:rPr>
            </w:pPr>
            <w:r>
              <w:rPr>
                <w:rFonts w:hint="eastAsia" w:eastAsia="仿宋_GB2312"/>
                <w:bCs/>
                <w:kern w:val="0"/>
                <w:szCs w:val="21"/>
              </w:rPr>
              <w:t>（</w:t>
            </w:r>
            <w:r>
              <w:rPr>
                <w:rFonts w:hint="eastAsia"/>
                <w:bCs/>
                <w:kern w:val="0"/>
                <w:szCs w:val="21"/>
              </w:rPr>
              <w:t>㎡</w:t>
            </w:r>
            <w:r>
              <w:rPr>
                <w:rFonts w:hint="eastAsia" w:eastAsia="仿宋_GB2312"/>
                <w:bCs/>
                <w:kern w:val="0"/>
                <w:szCs w:val="21"/>
              </w:rPr>
              <w:t>）</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实际规模（</w:t>
            </w:r>
            <w:r>
              <w:rPr>
                <w:rFonts w:hint="eastAsia"/>
                <w:bCs/>
                <w:kern w:val="0"/>
                <w:szCs w:val="21"/>
              </w:rPr>
              <w:t>㎡</w:t>
            </w:r>
            <w:r>
              <w:rPr>
                <w:rFonts w:hint="eastAsia" w:eastAsia="仿宋_GB2312"/>
                <w:bCs/>
                <w:kern w:val="0"/>
                <w:szCs w:val="21"/>
              </w:rPr>
              <w:t>）</w:t>
            </w:r>
          </w:p>
        </w:tc>
        <w:tc>
          <w:tcPr>
            <w:tcW w:w="112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规模控制率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0.00</w:t>
            </w:r>
          </w:p>
        </w:tc>
        <w:tc>
          <w:tcPr>
            <w:tcW w:w="849" w:type="dxa"/>
            <w:tcBorders>
              <w:top w:val="nil"/>
              <w:left w:val="nil"/>
              <w:bottom w:val="single" w:color="auto" w:sz="4" w:space="0"/>
              <w:right w:val="single" w:color="auto" w:sz="4" w:space="0"/>
            </w:tcBorders>
            <w:vAlign w:val="center"/>
          </w:tcPr>
          <w:p>
            <w:pPr>
              <w:widowControl/>
              <w:ind w:firstLine="210" w:firstLineChars="1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0.00　</w:t>
            </w:r>
          </w:p>
        </w:tc>
        <w:tc>
          <w:tcPr>
            <w:tcW w:w="112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0.00</w:t>
            </w:r>
          </w:p>
        </w:tc>
        <w:tc>
          <w:tcPr>
            <w:tcW w:w="111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0.00</w:t>
            </w:r>
          </w:p>
        </w:tc>
        <w:tc>
          <w:tcPr>
            <w:tcW w:w="96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0.00</w:t>
            </w:r>
          </w:p>
        </w:tc>
        <w:tc>
          <w:tcPr>
            <w:tcW w:w="86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0.00</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严格控制三公经费，三公经费只减不增　　</w:t>
            </w:r>
          </w:p>
        </w:tc>
      </w:tr>
    </w:tbl>
    <w:p>
      <w:pPr>
        <w:widowControl/>
        <w:jc w:val="left"/>
        <w:rPr>
          <w:rFonts w:eastAsia="仿宋_GB2312"/>
          <w:kern w:val="0"/>
          <w:sz w:val="22"/>
        </w:r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需要填报基本支出以外的所有项目支出情况，</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p>
    <w:p>
      <w:pPr>
        <w:widowControl/>
        <w:jc w:val="left"/>
        <w:rPr>
          <w:rFonts w:eastAsia="仿宋_GB2312"/>
          <w:kern w:val="0"/>
          <w:sz w:val="22"/>
        </w:rPr>
      </w:pPr>
    </w:p>
    <w:p>
      <w:pPr>
        <w:widowControl/>
        <w:spacing w:after="156" w:afterLines="50" w:line="400" w:lineRule="exact"/>
        <w:jc w:val="left"/>
        <w:rPr>
          <w:rFonts w:eastAsia="黑体"/>
          <w:sz w:val="32"/>
          <w:szCs w:val="32"/>
        </w:rPr>
      </w:pPr>
      <w:r>
        <w:rPr>
          <w:rFonts w:hint="eastAsia" w:eastAsia="仿宋_GB2312"/>
          <w:kern w:val="0"/>
          <w:sz w:val="22"/>
        </w:rPr>
        <w:t xml:space="preserve">填表人：   </w:t>
      </w:r>
      <w:r>
        <w:rPr>
          <w:rFonts w:eastAsia="仿宋_GB2312"/>
          <w:kern w:val="0"/>
          <w:sz w:val="22"/>
        </w:rPr>
        <w:t xml:space="preserve"> </w:t>
      </w:r>
      <w:r>
        <w:rPr>
          <w:rFonts w:hint="eastAsia" w:eastAsia="仿宋_GB2312"/>
          <w:kern w:val="0"/>
          <w:sz w:val="22"/>
        </w:rPr>
        <w:t>填报日期：2021.04.27</w:t>
      </w:r>
      <w:r>
        <w:rPr>
          <w:rFonts w:eastAsia="仿宋_GB2312"/>
          <w:kern w:val="0"/>
          <w:sz w:val="22"/>
        </w:rPr>
        <w:t xml:space="preserve"> </w:t>
      </w:r>
      <w:r>
        <w:rPr>
          <w:rFonts w:hint="eastAsia" w:eastAsia="仿宋_GB2312"/>
          <w:kern w:val="0"/>
          <w:sz w:val="22"/>
        </w:rPr>
        <w:t xml:space="preserve">    联系电话：0731-22492010</w:t>
      </w:r>
      <w:r>
        <w:rPr>
          <w:rFonts w:eastAsia="仿宋_GB2312"/>
          <w:kern w:val="0"/>
          <w:sz w:val="22"/>
        </w:rPr>
        <w:t xml:space="preserve"> </w:t>
      </w:r>
      <w:r>
        <w:rPr>
          <w:rFonts w:hint="eastAsia" w:eastAsia="仿宋_GB2312"/>
          <w:kern w:val="0"/>
          <w:sz w:val="22"/>
        </w:rPr>
        <w:t xml:space="preserve">      单位负责人签字：</w:t>
      </w:r>
      <w:r>
        <w:rPr>
          <w:rFonts w:eastAsia="仿宋_GB2312"/>
          <w:kern w:val="0"/>
          <w:sz w:val="22"/>
        </w:rPr>
        <w:br w:type="page"/>
      </w:r>
      <w:r>
        <w:rPr>
          <w:rFonts w:hint="eastAsia" w:eastAsia="黑体"/>
          <w:sz w:val="32"/>
          <w:szCs w:val="32"/>
        </w:rPr>
        <w:t>附件</w:t>
      </w:r>
      <w:r>
        <w:rPr>
          <w:rFonts w:eastAsia="黑体"/>
          <w:sz w:val="32"/>
          <w:szCs w:val="32"/>
        </w:rPr>
        <w:t>3</w:t>
      </w:r>
    </w:p>
    <w:p>
      <w:pPr>
        <w:widowControl/>
        <w:spacing w:after="156" w:afterLines="50" w:line="400" w:lineRule="exact"/>
        <w:jc w:val="center"/>
        <w:rPr>
          <w:rFonts w:eastAsia="方正小标宋_GBK"/>
          <w:color w:val="000000"/>
          <w:kern w:val="0"/>
          <w:sz w:val="36"/>
          <w:szCs w:val="36"/>
        </w:rPr>
      </w:pPr>
      <w:r>
        <w:rPr>
          <w:rFonts w:eastAsia="方正小标宋_GBK"/>
          <w:color w:val="000000"/>
          <w:kern w:val="0"/>
          <w:sz w:val="36"/>
          <w:szCs w:val="36"/>
        </w:rPr>
        <w:t>2020</w:t>
      </w:r>
      <w:r>
        <w:rPr>
          <w:rFonts w:hint="eastAsia" w:eastAsia="方正小标宋_GBK"/>
          <w:color w:val="000000"/>
          <w:kern w:val="0"/>
          <w:sz w:val="36"/>
          <w:szCs w:val="36"/>
        </w:rPr>
        <w:t>年度单位整体支出绩效自评表</w:t>
      </w:r>
    </w:p>
    <w:tbl>
      <w:tblPr>
        <w:tblStyle w:val="6"/>
        <w:tblW w:w="9993" w:type="dxa"/>
        <w:jc w:val="center"/>
        <w:tblLayout w:type="autofit"/>
        <w:tblCellMar>
          <w:top w:w="0" w:type="dxa"/>
          <w:left w:w="108" w:type="dxa"/>
          <w:bottom w:w="0" w:type="dxa"/>
          <w:right w:w="108" w:type="dxa"/>
        </w:tblCellMar>
      </w:tblPr>
      <w:tblGrid>
        <w:gridCol w:w="1080"/>
        <w:gridCol w:w="1080"/>
        <w:gridCol w:w="953"/>
        <w:gridCol w:w="1256"/>
        <w:gridCol w:w="95"/>
        <w:gridCol w:w="1200"/>
        <w:gridCol w:w="1276"/>
        <w:gridCol w:w="709"/>
        <w:gridCol w:w="992"/>
        <w:gridCol w:w="1352"/>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省级预算部门名称</w:t>
            </w:r>
          </w:p>
        </w:tc>
        <w:tc>
          <w:tcPr>
            <w:tcW w:w="8913"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湖南省煤田地质局物探测量队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年度预</w:t>
            </w:r>
          </w:p>
          <w:p>
            <w:pPr>
              <w:widowControl/>
              <w:spacing w:line="240" w:lineRule="exact"/>
              <w:jc w:val="center"/>
              <w:rPr>
                <w:rFonts w:eastAsia="仿宋_GB2312"/>
                <w:color w:val="000000"/>
                <w:kern w:val="0"/>
                <w:szCs w:val="21"/>
              </w:rPr>
            </w:pPr>
            <w:r>
              <w:rPr>
                <w:rFonts w:hint="eastAsia" w:eastAsia="仿宋_GB2312"/>
                <w:color w:val="000000"/>
                <w:kern w:val="0"/>
                <w:szCs w:val="21"/>
              </w:rPr>
              <w:t>算申请</w:t>
            </w:r>
          </w:p>
          <w:p>
            <w:pPr>
              <w:widowControl/>
              <w:spacing w:line="240" w:lineRule="exact"/>
              <w:jc w:val="center"/>
              <w:rPr>
                <w:rFonts w:eastAsia="仿宋_GB2312"/>
                <w:color w:val="000000"/>
                <w:kern w:val="0"/>
                <w:szCs w:val="21"/>
              </w:rPr>
            </w:pPr>
            <w:r>
              <w:rPr>
                <w:rFonts w:hint="eastAsia" w:eastAsia="仿宋_GB2312"/>
                <w:color w:val="000000"/>
                <w:kern w:val="0"/>
                <w:szCs w:val="21"/>
              </w:rPr>
              <w:t>（万元）</w:t>
            </w: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p>
        </w:tc>
        <w:tc>
          <w:tcPr>
            <w:tcW w:w="125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年初</w:t>
            </w: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预算数</w:t>
            </w:r>
          </w:p>
        </w:tc>
        <w:tc>
          <w:tcPr>
            <w:tcW w:w="1295" w:type="dxa"/>
            <w:gridSpan w:val="2"/>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全年预算数</w:t>
            </w:r>
          </w:p>
        </w:tc>
        <w:tc>
          <w:tcPr>
            <w:tcW w:w="127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全年执行数</w:t>
            </w:r>
          </w:p>
        </w:tc>
        <w:tc>
          <w:tcPr>
            <w:tcW w:w="709"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tc>
        <w:tc>
          <w:tcPr>
            <w:tcW w:w="992"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执行率</w:t>
            </w:r>
          </w:p>
        </w:tc>
        <w:tc>
          <w:tcPr>
            <w:tcW w:w="1352"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eastAsia="仿宋_GB2312"/>
                <w:color w:val="000000"/>
                <w:kern w:val="0"/>
                <w:szCs w:val="21"/>
              </w:rPr>
            </w:pP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年度资金总额</w:t>
            </w:r>
          </w:p>
        </w:tc>
        <w:tc>
          <w:tcPr>
            <w:tcW w:w="125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1796.74</w:t>
            </w:r>
          </w:p>
        </w:tc>
        <w:tc>
          <w:tcPr>
            <w:tcW w:w="1295" w:type="dxa"/>
            <w:gridSpan w:val="2"/>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2358.14</w:t>
            </w:r>
          </w:p>
        </w:tc>
        <w:tc>
          <w:tcPr>
            <w:tcW w:w="127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2358.14</w:t>
            </w:r>
          </w:p>
        </w:tc>
        <w:tc>
          <w:tcPr>
            <w:tcW w:w="709"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992"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1352"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按收入性质分：</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其中：  一般公共预算：2358.14</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其中：基本支出：2204.14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政府性基金拨款：0.00</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项目支出：154.00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纳入专户管理的非税收入拨款：0.00</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kern w:val="0"/>
                <w:szCs w:val="21"/>
              </w:rPr>
            </w:pPr>
          </w:p>
        </w:tc>
      </w:tr>
      <w:tr>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其他资金：0.00</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年度总体目标</w:t>
            </w:r>
          </w:p>
        </w:tc>
        <w:tc>
          <w:tcPr>
            <w:tcW w:w="4584"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预期目标</w:t>
            </w:r>
          </w:p>
        </w:tc>
        <w:tc>
          <w:tcPr>
            <w:tcW w:w="432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实际完成情况　</w:t>
            </w:r>
          </w:p>
        </w:tc>
      </w:tr>
      <w:tr>
        <w:tblPrEx>
          <w:tblCellMar>
            <w:top w:w="0" w:type="dxa"/>
            <w:left w:w="108" w:type="dxa"/>
            <w:bottom w:w="0" w:type="dxa"/>
            <w:right w:w="108" w:type="dxa"/>
          </w:tblCellMar>
        </w:tblPrEx>
        <w:trPr>
          <w:trHeight w:val="49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4584" w:type="dxa"/>
            <w:gridSpan w:val="5"/>
            <w:tcBorders>
              <w:top w:val="single" w:color="auto" w:sz="4" w:space="0"/>
              <w:left w:val="nil"/>
              <w:bottom w:val="single" w:color="auto" w:sz="4" w:space="0"/>
              <w:right w:val="single" w:color="000000" w:sz="4" w:space="0"/>
            </w:tcBorders>
            <w:vAlign w:val="center"/>
          </w:tcPr>
          <w:p>
            <w:pPr>
              <w:widowControl/>
              <w:spacing w:line="240" w:lineRule="exact"/>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　　党建工作不断夯实，经济发展稳步前进，综合管理稳步提升，安全生产扎实开展，队伍建设和谐稳定。</w:t>
            </w:r>
          </w:p>
        </w:tc>
        <w:tc>
          <w:tcPr>
            <w:tcW w:w="4329"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按照年度总体目标，有序推进各项工作，已完成预期目标。</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绩</w:t>
            </w:r>
          </w:p>
          <w:p>
            <w:pPr>
              <w:widowControl/>
              <w:spacing w:line="240" w:lineRule="exact"/>
              <w:jc w:val="center"/>
              <w:rPr>
                <w:rFonts w:eastAsia="仿宋_GB2312"/>
                <w:color w:val="000000"/>
                <w:kern w:val="0"/>
                <w:szCs w:val="21"/>
              </w:rPr>
            </w:pPr>
            <w:r>
              <w:rPr>
                <w:rFonts w:hint="eastAsia" w:eastAsia="仿宋_GB2312"/>
                <w:color w:val="000000"/>
                <w:kern w:val="0"/>
                <w:szCs w:val="21"/>
              </w:rPr>
              <w:t>效</w:t>
            </w:r>
          </w:p>
          <w:p>
            <w:pPr>
              <w:widowControl/>
              <w:spacing w:line="240" w:lineRule="exact"/>
              <w:jc w:val="center"/>
              <w:rPr>
                <w:rFonts w:eastAsia="仿宋_GB2312"/>
                <w:color w:val="000000"/>
                <w:kern w:val="0"/>
                <w:szCs w:val="21"/>
              </w:rPr>
            </w:pPr>
            <w:r>
              <w:rPr>
                <w:rFonts w:hint="eastAsia" w:eastAsia="仿宋_GB2312"/>
                <w:color w:val="000000"/>
                <w:kern w:val="0"/>
                <w:szCs w:val="21"/>
              </w:rPr>
              <w:t>指</w:t>
            </w:r>
          </w:p>
          <w:p>
            <w:pPr>
              <w:widowControl/>
              <w:spacing w:line="240" w:lineRule="exact"/>
              <w:jc w:val="center"/>
              <w:rPr>
                <w:rFonts w:eastAsia="仿宋_GB2312"/>
                <w:color w:val="000000"/>
                <w:kern w:val="0"/>
                <w:szCs w:val="21"/>
              </w:rPr>
            </w:pPr>
            <w:r>
              <w:rPr>
                <w:rFonts w:hint="eastAsia" w:eastAsia="仿宋_GB2312"/>
                <w:color w:val="000000"/>
                <w:kern w:val="0"/>
                <w:szCs w:val="21"/>
              </w:rPr>
              <w:t>标</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一级指标</w:t>
            </w: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二级指标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三级指标</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w:t>
            </w:r>
          </w:p>
          <w:p>
            <w:pPr>
              <w:widowControl/>
              <w:spacing w:line="240" w:lineRule="exact"/>
              <w:jc w:val="center"/>
              <w:rPr>
                <w:rFonts w:eastAsia="仿宋_GB2312"/>
                <w:color w:val="000000"/>
                <w:kern w:val="0"/>
                <w:szCs w:val="21"/>
              </w:rPr>
            </w:pPr>
            <w:r>
              <w:rPr>
                <w:rFonts w:hint="eastAsia" w:eastAsia="仿宋_GB2312"/>
                <w:color w:val="000000"/>
                <w:kern w:val="0"/>
                <w:szCs w:val="21"/>
              </w:rPr>
              <w:t>指标值</w:t>
            </w:r>
          </w:p>
        </w:tc>
        <w:tc>
          <w:tcPr>
            <w:tcW w:w="1276" w:type="dxa"/>
            <w:tcBorders>
              <w:top w:val="nil"/>
              <w:left w:val="nil"/>
              <w:bottom w:val="single" w:color="auto" w:sz="4" w:space="0"/>
              <w:right w:val="single" w:color="auto" w:sz="4" w:space="0"/>
            </w:tcBorders>
            <w:vAlign w:val="center"/>
          </w:tcPr>
          <w:p>
            <w:pPr>
              <w:widowControl/>
              <w:spacing w:line="240" w:lineRule="exact"/>
              <w:rPr>
                <w:rFonts w:eastAsia="仿宋_GB2312"/>
                <w:color w:val="000000"/>
                <w:kern w:val="0"/>
                <w:szCs w:val="21"/>
              </w:rPr>
            </w:pPr>
            <w:r>
              <w:rPr>
                <w:rFonts w:hint="eastAsia" w:eastAsia="仿宋_GB2312"/>
                <w:color w:val="000000"/>
                <w:kern w:val="0"/>
                <w:szCs w:val="21"/>
              </w:rPr>
              <w:t>实际完成值</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分值</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得分</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240" w:lineRule="exact"/>
              <w:jc w:val="center"/>
              <w:rPr>
                <w:rFonts w:eastAsia="仿宋_GB2312"/>
                <w:color w:val="000000"/>
                <w:kern w:val="0"/>
                <w:szCs w:val="21"/>
              </w:rPr>
            </w:pPr>
            <w:r>
              <w:rPr>
                <w:rFonts w:hint="eastAsia" w:eastAsia="仿宋_GB2312"/>
                <w:color w:val="000000"/>
                <w:kern w:val="0"/>
                <w:szCs w:val="21"/>
              </w:rPr>
              <w:t>分析及</w:t>
            </w:r>
          </w:p>
          <w:p>
            <w:pPr>
              <w:widowControl/>
              <w:spacing w:line="240" w:lineRule="exact"/>
              <w:jc w:val="center"/>
              <w:rPr>
                <w:rFonts w:eastAsia="仿宋_GB2312"/>
                <w:color w:val="000000"/>
                <w:kern w:val="0"/>
                <w:szCs w:val="21"/>
              </w:rPr>
            </w:pPr>
            <w:r>
              <w:rPr>
                <w:rFonts w:hint="eastAsia" w:eastAsia="仿宋_GB2312"/>
                <w:color w:val="000000"/>
                <w:kern w:val="0"/>
                <w:szCs w:val="21"/>
              </w:rPr>
              <w:t>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产出指标</w:t>
            </w:r>
          </w:p>
          <w:p>
            <w:pPr>
              <w:widowControl/>
              <w:spacing w:line="240" w:lineRule="exact"/>
              <w:jc w:val="center"/>
              <w:rPr>
                <w:rFonts w:eastAsia="仿宋_GB2312"/>
                <w:color w:val="000000"/>
                <w:kern w:val="0"/>
                <w:szCs w:val="21"/>
              </w:rPr>
            </w:pPr>
          </w:p>
          <w:p>
            <w:pPr>
              <w:widowControl/>
              <w:spacing w:line="24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9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数量指标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收入完成率</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（预算收入实际完成数/收入预算数）*100%</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131.25%</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15</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95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kern w:val="0"/>
                <w:szCs w:val="21"/>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支出完成率</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　（预算支出完成数/支出预算数）*100%</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131.25%</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15</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质量指标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资金使用合规性</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规范使用资金</w:t>
            </w:r>
          </w:p>
        </w:tc>
        <w:tc>
          <w:tcPr>
            <w:tcW w:w="127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709"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992"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时效指标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预决算信息公开性</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　依法依规公开相关信息</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成本指标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三公经费控制率</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零增长</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效益指标</w:t>
            </w:r>
          </w:p>
          <w:p>
            <w:pPr>
              <w:widowControl/>
              <w:spacing w:line="240" w:lineRule="exact"/>
              <w:jc w:val="left"/>
              <w:rPr>
                <w:rFonts w:eastAsia="仿宋_GB2312"/>
                <w:color w:val="000000"/>
                <w:kern w:val="0"/>
                <w:szCs w:val="21"/>
              </w:rPr>
            </w:pPr>
          </w:p>
          <w:p>
            <w:pPr>
              <w:widowControl/>
              <w:spacing w:line="24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经济效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地质主业</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发展态势良好</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社会效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确保民生</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保持队伍稳定</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生态效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环境保护</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效果较好</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绩</w:t>
            </w:r>
          </w:p>
          <w:p>
            <w:pPr>
              <w:widowControl/>
              <w:spacing w:line="240" w:lineRule="exact"/>
              <w:jc w:val="center"/>
              <w:rPr>
                <w:rFonts w:eastAsia="仿宋_GB2312"/>
                <w:color w:val="000000"/>
                <w:kern w:val="0"/>
                <w:szCs w:val="21"/>
              </w:rPr>
            </w:pPr>
            <w:r>
              <w:rPr>
                <w:rFonts w:hint="eastAsia" w:eastAsia="仿宋_GB2312"/>
                <w:color w:val="000000"/>
                <w:kern w:val="0"/>
                <w:szCs w:val="21"/>
              </w:rPr>
              <w:t>效</w:t>
            </w:r>
          </w:p>
          <w:p>
            <w:pPr>
              <w:widowControl/>
              <w:spacing w:line="240" w:lineRule="exact"/>
              <w:jc w:val="center"/>
              <w:rPr>
                <w:rFonts w:eastAsia="仿宋_GB2312"/>
                <w:color w:val="000000"/>
                <w:kern w:val="0"/>
                <w:szCs w:val="21"/>
              </w:rPr>
            </w:pPr>
            <w:r>
              <w:rPr>
                <w:rFonts w:hint="eastAsia" w:eastAsia="仿宋_GB2312"/>
                <w:color w:val="000000"/>
                <w:kern w:val="0"/>
                <w:szCs w:val="21"/>
              </w:rPr>
              <w:t>指</w:t>
            </w:r>
          </w:p>
          <w:p>
            <w:pPr>
              <w:widowControl/>
              <w:spacing w:line="240" w:lineRule="exact"/>
              <w:jc w:val="center"/>
              <w:rPr>
                <w:rFonts w:eastAsia="仿宋_GB2312"/>
                <w:color w:val="000000"/>
                <w:kern w:val="0"/>
                <w:szCs w:val="21"/>
              </w:rPr>
            </w:pPr>
            <w:r>
              <w:rPr>
                <w:rFonts w:hint="eastAsia" w:eastAsia="仿宋_GB2312"/>
                <w:color w:val="000000"/>
                <w:kern w:val="0"/>
                <w:szCs w:val="21"/>
              </w:rPr>
              <w:t>标</w:t>
            </w:r>
          </w:p>
        </w:tc>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p>
            <w:pPr>
              <w:widowControl/>
              <w:spacing w:line="240" w:lineRule="exact"/>
              <w:jc w:val="center"/>
              <w:rPr>
                <w:rFonts w:eastAsia="仿宋_GB2312"/>
                <w:color w:val="000000"/>
                <w:kern w:val="0"/>
                <w:szCs w:val="21"/>
              </w:rPr>
            </w:pPr>
            <w:r>
              <w:rPr>
                <w:rFonts w:hint="eastAsia" w:eastAsia="仿宋_GB2312"/>
                <w:color w:val="000000"/>
                <w:kern w:val="0"/>
                <w:szCs w:val="21"/>
              </w:rPr>
              <w:t>满意度</w:t>
            </w:r>
          </w:p>
          <w:p>
            <w:pPr>
              <w:widowControl/>
              <w:spacing w:line="240" w:lineRule="exact"/>
              <w:jc w:val="center"/>
              <w:rPr>
                <w:rFonts w:eastAsia="仿宋_GB2312"/>
                <w:color w:val="000000"/>
                <w:kern w:val="0"/>
                <w:szCs w:val="21"/>
              </w:rPr>
            </w:pPr>
            <w:r>
              <w:rPr>
                <w:rFonts w:hint="eastAsia" w:eastAsia="仿宋_GB2312"/>
                <w:color w:val="000000"/>
                <w:kern w:val="0"/>
                <w:szCs w:val="21"/>
              </w:rPr>
              <w:t>指标</w:t>
            </w:r>
          </w:p>
          <w:p>
            <w:pPr>
              <w:widowControl/>
              <w:spacing w:line="24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持续发展主业</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　发展态势良好</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8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服务基层</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　效果较好</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r>
      <w:tr>
        <w:tblPrEx>
          <w:tblCellMar>
            <w:top w:w="0" w:type="dxa"/>
            <w:left w:w="108" w:type="dxa"/>
            <w:bottom w:w="0" w:type="dxa"/>
            <w:right w:w="108" w:type="dxa"/>
          </w:tblCellMar>
        </w:tblPrEx>
        <w:trPr>
          <w:trHeight w:val="557" w:hRule="atLeast"/>
          <w:jc w:val="center"/>
        </w:trPr>
        <w:tc>
          <w:tcPr>
            <w:tcW w:w="6940"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总分</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98</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bl>
    <w:p>
      <w:pPr>
        <w:widowControl/>
        <w:spacing w:line="240" w:lineRule="exact"/>
        <w:jc w:val="left"/>
        <w:rPr>
          <w:rFonts w:eastAsia="仿宋_GB2312"/>
          <w:kern w:val="0"/>
          <w:szCs w:val="21"/>
        </w:rPr>
      </w:pPr>
    </w:p>
    <w:p>
      <w:pPr>
        <w:widowControl/>
        <w:spacing w:line="600" w:lineRule="exact"/>
        <w:jc w:val="left"/>
        <w:rPr>
          <w:rFonts w:ascii="宋体" w:hAnsi="宋体" w:eastAsia="宋体" w:cs="宋体"/>
          <w:sz w:val="32"/>
          <w:szCs w:val="32"/>
        </w:rPr>
      </w:pPr>
      <w:r>
        <w:rPr>
          <w:rFonts w:hint="eastAsia" w:eastAsia="仿宋_GB2312"/>
          <w:kern w:val="0"/>
          <w:sz w:val="22"/>
        </w:rPr>
        <w:t xml:space="preserve">填表人：    </w:t>
      </w:r>
      <w:r>
        <w:rPr>
          <w:rFonts w:eastAsia="仿宋_GB2312"/>
          <w:kern w:val="0"/>
          <w:sz w:val="22"/>
        </w:rPr>
        <w:t xml:space="preserve"> </w:t>
      </w:r>
      <w:r>
        <w:rPr>
          <w:rFonts w:hint="eastAsia" w:eastAsia="仿宋_GB2312"/>
          <w:kern w:val="0"/>
          <w:sz w:val="22"/>
        </w:rPr>
        <w:t>填报日期：2021.04.27</w:t>
      </w:r>
      <w:r>
        <w:rPr>
          <w:rFonts w:eastAsia="仿宋_GB2312"/>
          <w:kern w:val="0"/>
          <w:sz w:val="22"/>
        </w:rPr>
        <w:t xml:space="preserve"> </w:t>
      </w:r>
      <w:r>
        <w:rPr>
          <w:rFonts w:hint="eastAsia" w:eastAsia="仿宋_GB2312"/>
          <w:kern w:val="0"/>
          <w:sz w:val="22"/>
        </w:rPr>
        <w:t xml:space="preserve">   联系电话：0731-22492010</w:t>
      </w:r>
      <w:r>
        <w:rPr>
          <w:rFonts w:eastAsia="仿宋_GB2312"/>
          <w:kern w:val="0"/>
          <w:sz w:val="22"/>
        </w:rPr>
        <w:t xml:space="preserve"> </w:t>
      </w:r>
      <w:r>
        <w:rPr>
          <w:rFonts w:hint="eastAsia" w:eastAsia="仿宋_GB2312"/>
          <w:kern w:val="0"/>
          <w:sz w:val="22"/>
        </w:rPr>
        <w:t xml:space="preserve">      单位负责人签字：</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YzBiNWJiOTI1Y2U4MTFhOGUwNDc2MzYwYjYyMmYifQ=="/>
  </w:docVars>
  <w:rsids>
    <w:rsidRoot w:val="00172A27"/>
    <w:rsid w:val="0002229B"/>
    <w:rsid w:val="000273BD"/>
    <w:rsid w:val="000415B7"/>
    <w:rsid w:val="00041E3F"/>
    <w:rsid w:val="00055DAA"/>
    <w:rsid w:val="00061F7B"/>
    <w:rsid w:val="000658A3"/>
    <w:rsid w:val="00074155"/>
    <w:rsid w:val="000A3F69"/>
    <w:rsid w:val="000C246C"/>
    <w:rsid w:val="00103957"/>
    <w:rsid w:val="00152C6D"/>
    <w:rsid w:val="00162D39"/>
    <w:rsid w:val="001678BD"/>
    <w:rsid w:val="00172A27"/>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4C2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BE4E35"/>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37DD"/>
    <w:rsid w:val="00E8683C"/>
    <w:rsid w:val="00EA2B72"/>
    <w:rsid w:val="00F74360"/>
    <w:rsid w:val="00FB462F"/>
    <w:rsid w:val="00FE16FA"/>
    <w:rsid w:val="00FE26F3"/>
    <w:rsid w:val="00FE328A"/>
    <w:rsid w:val="00FE6269"/>
    <w:rsid w:val="00FF5CD6"/>
    <w:rsid w:val="012D4A38"/>
    <w:rsid w:val="019573BF"/>
    <w:rsid w:val="01CB063F"/>
    <w:rsid w:val="03320886"/>
    <w:rsid w:val="03B12391"/>
    <w:rsid w:val="049833C0"/>
    <w:rsid w:val="04C144FC"/>
    <w:rsid w:val="05D23269"/>
    <w:rsid w:val="06D62FC3"/>
    <w:rsid w:val="080E40BC"/>
    <w:rsid w:val="091E09A2"/>
    <w:rsid w:val="0C89174F"/>
    <w:rsid w:val="0D1478B6"/>
    <w:rsid w:val="0D68155C"/>
    <w:rsid w:val="0E426AB1"/>
    <w:rsid w:val="10DC64A7"/>
    <w:rsid w:val="12442F84"/>
    <w:rsid w:val="12652942"/>
    <w:rsid w:val="128C52D0"/>
    <w:rsid w:val="129F1C57"/>
    <w:rsid w:val="13825E6D"/>
    <w:rsid w:val="13DE2682"/>
    <w:rsid w:val="14885B88"/>
    <w:rsid w:val="158A44E2"/>
    <w:rsid w:val="15D8403A"/>
    <w:rsid w:val="17A13163"/>
    <w:rsid w:val="17CE6389"/>
    <w:rsid w:val="1A94721E"/>
    <w:rsid w:val="1BA41080"/>
    <w:rsid w:val="1C4D177C"/>
    <w:rsid w:val="1F456B59"/>
    <w:rsid w:val="1F5055B3"/>
    <w:rsid w:val="20A61FB1"/>
    <w:rsid w:val="20D47705"/>
    <w:rsid w:val="20ED64E1"/>
    <w:rsid w:val="25C94E79"/>
    <w:rsid w:val="29FE49DE"/>
    <w:rsid w:val="2A3A1AB0"/>
    <w:rsid w:val="2B671823"/>
    <w:rsid w:val="2BF7537A"/>
    <w:rsid w:val="2C047059"/>
    <w:rsid w:val="2DA04D36"/>
    <w:rsid w:val="2E941EBD"/>
    <w:rsid w:val="2EE71B79"/>
    <w:rsid w:val="2F222BE8"/>
    <w:rsid w:val="3178315D"/>
    <w:rsid w:val="3222207D"/>
    <w:rsid w:val="34181643"/>
    <w:rsid w:val="34C9702E"/>
    <w:rsid w:val="34FF6C09"/>
    <w:rsid w:val="36384F3A"/>
    <w:rsid w:val="37FE66B4"/>
    <w:rsid w:val="38413EF4"/>
    <w:rsid w:val="389F3981"/>
    <w:rsid w:val="3B2C7748"/>
    <w:rsid w:val="3BA90843"/>
    <w:rsid w:val="3D8F606D"/>
    <w:rsid w:val="3DA23528"/>
    <w:rsid w:val="3E4E65F8"/>
    <w:rsid w:val="40DF7FB2"/>
    <w:rsid w:val="41533A22"/>
    <w:rsid w:val="42F57809"/>
    <w:rsid w:val="44701821"/>
    <w:rsid w:val="44E73BDE"/>
    <w:rsid w:val="46297FFB"/>
    <w:rsid w:val="48703516"/>
    <w:rsid w:val="4A2F5661"/>
    <w:rsid w:val="4AD0676D"/>
    <w:rsid w:val="4DA124C3"/>
    <w:rsid w:val="4F373B7A"/>
    <w:rsid w:val="51C53483"/>
    <w:rsid w:val="52B324A3"/>
    <w:rsid w:val="54316544"/>
    <w:rsid w:val="546B5D6F"/>
    <w:rsid w:val="54815C5E"/>
    <w:rsid w:val="55174216"/>
    <w:rsid w:val="57067980"/>
    <w:rsid w:val="57FF30C4"/>
    <w:rsid w:val="59C872CC"/>
    <w:rsid w:val="60226032"/>
    <w:rsid w:val="60E2261F"/>
    <w:rsid w:val="612E3055"/>
    <w:rsid w:val="620C140A"/>
    <w:rsid w:val="62463518"/>
    <w:rsid w:val="627471E9"/>
    <w:rsid w:val="64216B54"/>
    <w:rsid w:val="64B01807"/>
    <w:rsid w:val="655A6FFF"/>
    <w:rsid w:val="68927522"/>
    <w:rsid w:val="6921629D"/>
    <w:rsid w:val="6B2A034D"/>
    <w:rsid w:val="6ECD2BC4"/>
    <w:rsid w:val="6EF55639"/>
    <w:rsid w:val="703E3247"/>
    <w:rsid w:val="70811EF3"/>
    <w:rsid w:val="712C3C21"/>
    <w:rsid w:val="73DF5C84"/>
    <w:rsid w:val="73E5108B"/>
    <w:rsid w:val="74060A26"/>
    <w:rsid w:val="741306A6"/>
    <w:rsid w:val="75260E36"/>
    <w:rsid w:val="B75BB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page number"/>
    <w:basedOn w:val="7"/>
    <w:qFormat/>
    <w:uiPriority w:val="0"/>
  </w:style>
  <w:style w:type="character" w:styleId="9">
    <w:name w:val="Hyperlink"/>
    <w:basedOn w:val="7"/>
    <w:qFormat/>
    <w:uiPriority w:val="0"/>
    <w:rPr>
      <w:color w:val="333333"/>
      <w:u w:val="non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字符"/>
    <w:basedOn w:val="7"/>
    <w:link w:val="2"/>
    <w:semiHidden/>
    <w:qFormat/>
    <w:uiPriority w:val="99"/>
    <w:rPr>
      <w:sz w:val="18"/>
      <w:szCs w:val="18"/>
    </w:rPr>
  </w:style>
  <w:style w:type="paragraph" w:customStyle="1" w:styleId="15">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13507</Words>
  <Characters>17296</Characters>
  <Lines>152</Lines>
  <Paragraphs>42</Paragraphs>
  <TotalTime>0</TotalTime>
  <ScaleCrop>false</ScaleCrop>
  <LinksUpToDate>false</LinksUpToDate>
  <CharactersWithSpaces>18622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2020-07-02T10:32:00Z</dcterms:created>
  <dc:creator>李航 null</dc:creator>
  <cp:lastModifiedBy>kylin</cp:lastModifiedBy>
  <cp:lastPrinted>2021-08-05T16:54:00Z</cp:lastPrinted>
  <dcterms:modified xsi:type="dcterms:W3CDTF">2022-09-09T11:08:33Z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5FD6DA3E56E84583AF8C1F0EAD5445E5</vt:lpwstr>
  </property>
</Properties>
</file>