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湖南省金刚石勘查研究院</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b/>
          <w:sz w:val="28"/>
          <w:szCs w:val="28"/>
        </w:rPr>
      </w:pPr>
      <w:r>
        <w:rPr>
          <w:rFonts w:hint="eastAsia"/>
          <w:b/>
          <w:sz w:val="28"/>
          <w:szCs w:val="28"/>
        </w:rPr>
        <w:t>第一部分</w:t>
      </w:r>
      <w:r>
        <w:rPr>
          <w:rFonts w:hint="eastAsia"/>
          <w:b/>
          <w:color w:val="auto"/>
          <w:sz w:val="28"/>
          <w:szCs w:val="28"/>
        </w:rPr>
        <w:t>湖南省金刚石勘查研究院</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lang w:eastAsia="zh-CN"/>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湖南省金刚石勘查研究院</w:t>
      </w:r>
    </w:p>
    <w:p>
      <w:pPr>
        <w:pStyle w:val="9"/>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Theme="minorEastAsia" w:hAnsiTheme="minorEastAsia"/>
          <w:bCs/>
          <w:kern w:val="0"/>
          <w:sz w:val="32"/>
          <w:szCs w:val="32"/>
        </w:rPr>
      </w:pPr>
      <w:r>
        <w:rPr>
          <w:rFonts w:hint="eastAsia" w:asciiTheme="minorEastAsia" w:hAnsiTheme="minorEastAsia"/>
          <w:sz w:val="32"/>
          <w:szCs w:val="32"/>
        </w:rPr>
        <w:t>湖南省金刚石</w:t>
      </w:r>
      <w:r>
        <w:rPr>
          <w:rFonts w:hint="eastAsia" w:asciiTheme="minorEastAsia" w:hAnsiTheme="minorEastAsia"/>
          <w:bCs/>
          <w:kern w:val="0"/>
          <w:sz w:val="32"/>
          <w:szCs w:val="32"/>
        </w:rPr>
        <w:t>勘查研究</w:t>
      </w:r>
      <w:r>
        <w:rPr>
          <w:rFonts w:hint="eastAsia" w:asciiTheme="minorEastAsia" w:hAnsiTheme="minorEastAsia"/>
          <w:sz w:val="32"/>
          <w:szCs w:val="32"/>
        </w:rPr>
        <w:t>院为湖南省地质院所属二级预算单位，单位性质为财政补助事业单位，主要承担</w:t>
      </w:r>
      <w:r>
        <w:rPr>
          <w:rFonts w:hint="eastAsia" w:asciiTheme="minorEastAsia" w:hAnsiTheme="minorEastAsia"/>
          <w:bCs/>
          <w:kern w:val="0"/>
          <w:sz w:val="32"/>
          <w:szCs w:val="32"/>
        </w:rPr>
        <w:t>研究地质学理论，促进科技发展；金刚石制品及相关产品的研发和生产以及矿产勘查；为机关提供后勤服务，从事其它相关生产和经营、咨询服务、社会服务。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（一）内设机构设置。湖南省金刚石勘查研究院内设机构包括：党政办公室、财务科、劳人科、离退休科、综合安全科、工会、纪检监察室、审计科、物业管理科、物业经营科。</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（二）决算单位构成。湖南省金刚石勘查研究院</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20年部门决算汇总公开单位构成包括：湖南省金刚石勘查研究院本级。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b/>
          <w:bCs/>
          <w:sz w:val="72"/>
          <w:szCs w:val="72"/>
        </w:rPr>
      </w:pPr>
      <w:r>
        <w:rPr>
          <w:rFonts w:hint="eastAsia"/>
          <w:b/>
          <w:bCs/>
          <w:sz w:val="72"/>
          <w:szCs w:val="72"/>
        </w:rPr>
        <w:t>第二部分</w:t>
      </w:r>
    </w:p>
    <w:p>
      <w:pPr>
        <w:jc w:val="center"/>
        <w:rPr>
          <w:b/>
          <w:bCs/>
          <w:sz w:val="72"/>
          <w:szCs w:val="72"/>
        </w:rPr>
      </w:pPr>
    </w:p>
    <w:p>
      <w:pPr>
        <w:jc w:val="center"/>
        <w:rPr>
          <w:b/>
          <w:bCs/>
          <w:sz w:val="72"/>
          <w:szCs w:val="72"/>
        </w:rPr>
      </w:pPr>
      <w:r>
        <w:rPr>
          <w:rFonts w:hint="eastAsia"/>
          <w:b/>
          <w:bCs/>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5883"/>
        <w:gridCol w:w="749"/>
        <w:gridCol w:w="235"/>
        <w:gridCol w:w="4735"/>
        <w:gridCol w:w="772"/>
        <w:gridCol w:w="1707"/>
      </w:tblGrid>
      <w:tr>
        <w:tblPrEx>
          <w:tblCellMar>
            <w:top w:w="0" w:type="dxa"/>
            <w:left w:w="108" w:type="dxa"/>
            <w:bottom w:w="0" w:type="dxa"/>
            <w:right w:w="108" w:type="dxa"/>
          </w:tblCellMar>
        </w:tblPrEx>
        <w:trPr>
          <w:trHeight w:val="360" w:hRule="atLeast"/>
        </w:trPr>
        <w:tc>
          <w:tcPr>
            <w:tcW w:w="14081" w:type="dxa"/>
            <w:gridSpan w:val="6"/>
            <w:tcBorders>
              <w:top w:val="nil"/>
              <w:left w:val="nil"/>
              <w:bottom w:val="nil"/>
              <w:right w:val="nil"/>
            </w:tcBorders>
            <w:shd w:val="clear" w:color="auto" w:fill="auto"/>
            <w:noWrap/>
            <w:vAlign w:val="center"/>
          </w:tcPr>
          <w:tbl>
            <w:tblPr>
              <w:tblStyle w:val="5"/>
              <w:tblW w:w="14760" w:type="dxa"/>
              <w:tblInd w:w="0" w:type="dxa"/>
              <w:tblLayout w:type="autofit"/>
              <w:tblCellMar>
                <w:top w:w="0" w:type="dxa"/>
                <w:left w:w="108" w:type="dxa"/>
                <w:bottom w:w="0" w:type="dxa"/>
                <w:right w:w="108" w:type="dxa"/>
              </w:tblCellMar>
            </w:tblPr>
            <w:tblGrid>
              <w:gridCol w:w="4141"/>
              <w:gridCol w:w="574"/>
              <w:gridCol w:w="1641"/>
              <w:gridCol w:w="4717"/>
              <w:gridCol w:w="574"/>
              <w:gridCol w:w="2218"/>
            </w:tblGrid>
            <w:tr>
              <w:tblPrEx>
                <w:tblCellMar>
                  <w:top w:w="0" w:type="dxa"/>
                  <w:left w:w="108" w:type="dxa"/>
                  <w:bottom w:w="0" w:type="dxa"/>
                  <w:right w:w="108" w:type="dxa"/>
                </w:tblCellMar>
              </w:tblPrEx>
              <w:trPr>
                <w:trHeight w:val="375" w:hRule="atLeast"/>
              </w:trPr>
              <w:tc>
                <w:tcPr>
                  <w:tcW w:w="44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780" w:type="dxa"/>
                  <w:gridSpan w:val="2"/>
                  <w:tcBorders>
                    <w:top w:val="nil"/>
                    <w:left w:val="nil"/>
                    <w:bottom w:val="nil"/>
                    <w:right w:val="nil"/>
                  </w:tcBorders>
                  <w:shd w:val="clear" w:color="000000" w:fill="FFFFFF"/>
                  <w:noWrap/>
                  <w:vAlign w:val="center"/>
                </w:tcPr>
                <w:p>
                  <w:pPr>
                    <w:widowControl/>
                    <w:jc w:val="left"/>
                    <w:rPr>
                      <w:rFonts w:ascii="黑体" w:hAnsi="黑体" w:eastAsia="黑体" w:cs="Arial"/>
                      <w:color w:val="000000"/>
                      <w:kern w:val="0"/>
                      <w:sz w:val="30"/>
                      <w:szCs w:val="30"/>
                    </w:rPr>
                  </w:pPr>
                  <w:r>
                    <w:rPr>
                      <w:rFonts w:hint="eastAsia" w:ascii="黑体" w:hAnsi="黑体" w:eastAsia="黑体" w:cs="Arial"/>
                      <w:color w:val="000000"/>
                      <w:kern w:val="0"/>
                      <w:sz w:val="30"/>
                      <w:szCs w:val="30"/>
                    </w:rPr>
                    <w:t>收入支出决算总表</w:t>
                  </w:r>
                </w:p>
              </w:tc>
              <w:tc>
                <w:tcPr>
                  <w:tcW w:w="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44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4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0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6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公开01表</w:t>
                  </w:r>
                </w:p>
              </w:tc>
            </w:tr>
            <w:tr>
              <w:tblPrEx>
                <w:tblCellMar>
                  <w:top w:w="0" w:type="dxa"/>
                  <w:left w:w="108" w:type="dxa"/>
                  <w:bottom w:w="0" w:type="dxa"/>
                  <w:right w:w="108" w:type="dxa"/>
                </w:tblCellMar>
              </w:tblPrEx>
              <w:trPr>
                <w:trHeight w:val="300" w:hRule="atLeast"/>
              </w:trPr>
              <w:tc>
                <w:tcPr>
                  <w:tcW w:w="442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部门：湖南省金刚石勘查研究院</w:t>
                  </w:r>
                </w:p>
              </w:tc>
              <w:tc>
                <w:tcPr>
                  <w:tcW w:w="6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42" w:type="dxa"/>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2020年度</w:t>
                  </w:r>
                </w:p>
              </w:tc>
              <w:tc>
                <w:tcPr>
                  <w:tcW w:w="5038"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60" w:type="dxa"/>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6762"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收入</w:t>
                  </w:r>
                </w:p>
              </w:tc>
              <w:tc>
                <w:tcPr>
                  <w:tcW w:w="7998"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971.54</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184.92</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95.64</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38.21</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485.30</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687.03</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1,156.46</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1,306.18</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1.98</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151.70</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442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00" w:type="dxa"/>
                  <w:tcBorders>
                    <w:top w:val="nil"/>
                    <w:left w:val="nil"/>
                    <w:bottom w:val="single" w:color="000000" w:sz="12"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7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1,308.16</w:t>
                  </w:r>
                </w:p>
              </w:tc>
              <w:tc>
                <w:tcPr>
                  <w:tcW w:w="50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2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1,308.16</w:t>
                  </w:r>
                </w:p>
              </w:tc>
            </w:tr>
            <w:tr>
              <w:tblPrEx>
                <w:tblCellMar>
                  <w:top w:w="0" w:type="dxa"/>
                  <w:left w:w="108" w:type="dxa"/>
                  <w:bottom w:w="0" w:type="dxa"/>
                  <w:right w:w="108" w:type="dxa"/>
                </w:tblCellMar>
              </w:tblPrEx>
              <w:trPr>
                <w:trHeight w:val="300" w:hRule="atLeast"/>
              </w:trPr>
              <w:tc>
                <w:tcPr>
                  <w:tcW w:w="14760" w:type="dxa"/>
                  <w:gridSpan w:val="6"/>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注：本表反映部门本年度的总收支和年末结转结余情况。本套报表金额单位转换时可能存在尾数误差。</w:t>
                  </w:r>
                </w:p>
              </w:tc>
            </w:tr>
          </w:tbl>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r>
        <w:tblPrEx>
          <w:tblCellMar>
            <w:top w:w="0" w:type="dxa"/>
            <w:left w:w="108" w:type="dxa"/>
            <w:bottom w:w="0" w:type="dxa"/>
            <w:right w:w="108" w:type="dxa"/>
          </w:tblCellMar>
        </w:tblPrEx>
        <w:trPr>
          <w:trHeight w:val="199" w:hRule="atLeast"/>
        </w:trPr>
        <w:tc>
          <w:tcPr>
            <w:tcW w:w="590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3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70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5908"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73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21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47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7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70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020" w:type="dxa"/>
        <w:tblInd w:w="95" w:type="dxa"/>
        <w:tblLayout w:type="autofit"/>
        <w:tblCellMar>
          <w:top w:w="0" w:type="dxa"/>
          <w:left w:w="108" w:type="dxa"/>
          <w:bottom w:w="0" w:type="dxa"/>
          <w:right w:w="108" w:type="dxa"/>
        </w:tblCellMar>
      </w:tblPr>
      <w:tblGrid>
        <w:gridCol w:w="14839"/>
        <w:gridCol w:w="340"/>
        <w:gridCol w:w="340"/>
      </w:tblGrid>
      <w:tr>
        <w:tblPrEx>
          <w:tblCellMar>
            <w:top w:w="0" w:type="dxa"/>
            <w:left w:w="108" w:type="dxa"/>
            <w:bottom w:w="0" w:type="dxa"/>
            <w:right w:w="108" w:type="dxa"/>
          </w:tblCellMar>
        </w:tblPrEx>
        <w:trPr>
          <w:trHeight w:val="375" w:hRule="atLeast"/>
        </w:trPr>
        <w:tc>
          <w:tcPr>
            <w:tcW w:w="340" w:type="dxa"/>
            <w:tcBorders>
              <w:top w:val="nil"/>
              <w:left w:val="nil"/>
              <w:bottom w:val="nil"/>
              <w:right w:val="nil"/>
            </w:tcBorders>
            <w:shd w:val="clear" w:color="000000" w:fill="FFFFFF"/>
            <w:noWrap/>
            <w:vAlign w:val="center"/>
          </w:tcPr>
          <w:tbl>
            <w:tblPr>
              <w:tblStyle w:val="5"/>
              <w:tblW w:w="14623" w:type="dxa"/>
              <w:tblInd w:w="0" w:type="dxa"/>
              <w:tblLayout w:type="autofit"/>
              <w:tblCellMar>
                <w:top w:w="0" w:type="dxa"/>
                <w:left w:w="108" w:type="dxa"/>
                <w:bottom w:w="0" w:type="dxa"/>
                <w:right w:w="108" w:type="dxa"/>
              </w:tblCellMar>
            </w:tblPr>
            <w:tblGrid>
              <w:gridCol w:w="334"/>
              <w:gridCol w:w="334"/>
              <w:gridCol w:w="331"/>
              <w:gridCol w:w="3379"/>
              <w:gridCol w:w="1567"/>
              <w:gridCol w:w="1567"/>
              <w:gridCol w:w="1604"/>
              <w:gridCol w:w="1137"/>
              <w:gridCol w:w="1276"/>
              <w:gridCol w:w="1255"/>
              <w:gridCol w:w="588"/>
              <w:gridCol w:w="1251"/>
            </w:tblGrid>
            <w:tr>
              <w:tblPrEx>
                <w:tblCellMar>
                  <w:top w:w="0" w:type="dxa"/>
                  <w:left w:w="108" w:type="dxa"/>
                  <w:bottom w:w="0" w:type="dxa"/>
                  <w:right w:w="108" w:type="dxa"/>
                </w:tblCellMar>
              </w:tblPrEx>
              <w:trPr>
                <w:trHeight w:val="375" w:hRule="atLeast"/>
              </w:trPr>
              <w:tc>
                <w:tcPr>
                  <w:tcW w:w="33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7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738" w:type="dxa"/>
                  <w:gridSpan w:val="3"/>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收入决算表</w:t>
                  </w:r>
                </w:p>
              </w:tc>
              <w:tc>
                <w:tcPr>
                  <w:tcW w:w="113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5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39"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3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7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6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0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3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5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39" w:type="dxa"/>
                  <w:gridSpan w:val="2"/>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公开02表</w:t>
                  </w:r>
                </w:p>
              </w:tc>
            </w:tr>
            <w:tr>
              <w:tblPrEx>
                <w:tblCellMar>
                  <w:top w:w="0" w:type="dxa"/>
                  <w:left w:w="108" w:type="dxa"/>
                  <w:bottom w:w="0" w:type="dxa"/>
                  <w:right w:w="108" w:type="dxa"/>
                </w:tblCellMar>
              </w:tblPrEx>
              <w:trPr>
                <w:trHeight w:val="300" w:hRule="atLeast"/>
              </w:trPr>
              <w:tc>
                <w:tcPr>
                  <w:tcW w:w="4378"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部门：湖南省金刚石勘查研究院</w:t>
                  </w:r>
                </w:p>
              </w:tc>
              <w:tc>
                <w:tcPr>
                  <w:tcW w:w="1567"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67"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604"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37"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094" w:type="dxa"/>
                  <w:gridSpan w:val="3"/>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437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56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56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160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113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1276"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1843"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251"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12" w:hRule="atLeast"/>
              </w:trPr>
              <w:tc>
                <w:tcPr>
                  <w:tcW w:w="999"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379"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0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3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4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99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37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0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3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4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99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37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0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3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84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37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60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13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843"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25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trHeight w:val="300" w:hRule="atLeast"/>
              </w:trPr>
              <w:tc>
                <w:tcPr>
                  <w:tcW w:w="4378"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1,156.46</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971.54</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184.92</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95.64</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95.64</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38.21</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38.21</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333.60</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333.60</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333.60</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333.60</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333.60</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333.60</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689.01</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504.09</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184.92</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689.01</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504.09</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184.92</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999"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337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689.01</w:t>
                  </w:r>
                </w:p>
              </w:tc>
              <w:tc>
                <w:tcPr>
                  <w:tcW w:w="156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504.09</w:t>
                  </w:r>
                </w:p>
              </w:tc>
              <w:tc>
                <w:tcPr>
                  <w:tcW w:w="160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3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184.92</w:t>
                  </w:r>
                </w:p>
              </w:tc>
              <w:tc>
                <w:tcPr>
                  <w:tcW w:w="1843"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4623" w:type="dxa"/>
                  <w:gridSpan w:val="1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注：本表反映部门本年度取得的各项收入情况。</w:t>
                  </w:r>
                </w:p>
              </w:tc>
            </w:tr>
          </w:tbl>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bl>
    <w:p>
      <w:pPr>
        <w:pStyle w:val="9"/>
        <w:rPr>
          <w:sz w:val="72"/>
          <w:szCs w:val="72"/>
        </w:rPr>
      </w:pPr>
    </w:p>
    <w:p>
      <w:pPr>
        <w:pStyle w:val="9"/>
        <w:rPr>
          <w:sz w:val="72"/>
          <w:szCs w:val="72"/>
        </w:rPr>
      </w:pPr>
    </w:p>
    <w:tbl>
      <w:tblPr>
        <w:tblStyle w:val="5"/>
        <w:tblW w:w="14820" w:type="dxa"/>
        <w:tblInd w:w="95" w:type="dxa"/>
        <w:tblLayout w:type="autofit"/>
        <w:tblCellMar>
          <w:top w:w="0" w:type="dxa"/>
          <w:left w:w="108" w:type="dxa"/>
          <w:bottom w:w="0" w:type="dxa"/>
          <w:right w:w="108" w:type="dxa"/>
        </w:tblCellMar>
      </w:tblPr>
      <w:tblGrid>
        <w:gridCol w:w="340"/>
        <w:gridCol w:w="340"/>
        <w:gridCol w:w="340"/>
        <w:gridCol w:w="3620"/>
        <w:gridCol w:w="1660"/>
        <w:gridCol w:w="1660"/>
        <w:gridCol w:w="1660"/>
        <w:gridCol w:w="1660"/>
        <w:gridCol w:w="1491"/>
        <w:gridCol w:w="2049"/>
      </w:tblGrid>
      <w:tr>
        <w:tblPrEx>
          <w:tblCellMar>
            <w:top w:w="0" w:type="dxa"/>
            <w:left w:w="108" w:type="dxa"/>
            <w:bottom w:w="0" w:type="dxa"/>
            <w:right w:w="108" w:type="dxa"/>
          </w:tblCellMar>
        </w:tblPrEx>
        <w:trPr>
          <w:trHeight w:val="375"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20" w:type="dxa"/>
            <w:gridSpan w:val="2"/>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c>
          <w:tcPr>
            <w:tcW w:w="1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9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4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9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49"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公开03表</w:t>
            </w:r>
          </w:p>
        </w:tc>
      </w:tr>
      <w:tr>
        <w:tblPrEx>
          <w:tblCellMar>
            <w:top w:w="0" w:type="dxa"/>
            <w:left w:w="108" w:type="dxa"/>
            <w:bottom w:w="0" w:type="dxa"/>
            <w:right w:w="108" w:type="dxa"/>
          </w:tblCellMar>
        </w:tblPrEx>
        <w:trPr>
          <w:trHeight w:val="300" w:hRule="atLeast"/>
        </w:trPr>
        <w:tc>
          <w:tcPr>
            <w:tcW w:w="4640"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部门：湖南省金刚石勘查研究院</w:t>
            </w:r>
          </w:p>
        </w:tc>
        <w:tc>
          <w:tcPr>
            <w:tcW w:w="3320" w:type="dxa"/>
            <w:gridSpan w:val="2"/>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66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6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91"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049" w:type="dxa"/>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46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66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166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66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66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1491"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2049"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620"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9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04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6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9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04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6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9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04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6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6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6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6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6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49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204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4640"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1,306.18</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1,123.24</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182.94</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95.64</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95.64</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38.21</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38.21</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485.30</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485.30</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485.30</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485.30</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485.30</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485.30</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687.03</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504.09</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182.94</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687.03</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504.09</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182.94</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36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687.03</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504.09</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182.94</w:t>
            </w:r>
          </w:p>
        </w:tc>
        <w:tc>
          <w:tcPr>
            <w:tcW w:w="204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4820"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注：本表反映部门本年度各项支出情况。</w:t>
            </w:r>
          </w:p>
        </w:tc>
      </w:tr>
    </w:tbl>
    <w:p>
      <w:pPr>
        <w:pStyle w:val="9"/>
        <w:rPr>
          <w:sz w:val="72"/>
          <w:szCs w:val="72"/>
        </w:rPr>
      </w:pPr>
    </w:p>
    <w:tbl>
      <w:tblPr>
        <w:tblStyle w:val="5"/>
        <w:tblW w:w="1020" w:type="dxa"/>
        <w:tblInd w:w="95" w:type="dxa"/>
        <w:tblLayout w:type="autofit"/>
        <w:tblCellMar>
          <w:top w:w="0" w:type="dxa"/>
          <w:left w:w="108" w:type="dxa"/>
          <w:bottom w:w="0" w:type="dxa"/>
          <w:right w:w="108" w:type="dxa"/>
        </w:tblCellMar>
      </w:tblPr>
      <w:tblGrid>
        <w:gridCol w:w="340"/>
        <w:gridCol w:w="340"/>
        <w:gridCol w:w="340"/>
      </w:tblGrid>
      <w:tr>
        <w:tblPrEx>
          <w:tblCellMar>
            <w:top w:w="0" w:type="dxa"/>
            <w:left w:w="108" w:type="dxa"/>
            <w:bottom w:w="0" w:type="dxa"/>
            <w:right w:w="108" w:type="dxa"/>
          </w:tblCellMar>
        </w:tblPrEx>
        <w:trPr>
          <w:trHeight w:val="375"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bl>
    <w:p>
      <w:pPr>
        <w:pStyle w:val="9"/>
        <w:rPr>
          <w:sz w:val="72"/>
          <w:szCs w:val="72"/>
        </w:rPr>
      </w:pPr>
    </w:p>
    <w:tbl>
      <w:tblPr>
        <w:tblStyle w:val="5"/>
        <w:tblW w:w="15080" w:type="dxa"/>
        <w:tblInd w:w="95" w:type="dxa"/>
        <w:tblLayout w:type="autofit"/>
        <w:tblCellMar>
          <w:top w:w="0" w:type="dxa"/>
          <w:left w:w="108" w:type="dxa"/>
          <w:bottom w:w="0" w:type="dxa"/>
          <w:right w:w="108" w:type="dxa"/>
        </w:tblCellMar>
      </w:tblPr>
      <w:tblGrid>
        <w:gridCol w:w="3200"/>
        <w:gridCol w:w="600"/>
        <w:gridCol w:w="1600"/>
        <w:gridCol w:w="3396"/>
        <w:gridCol w:w="519"/>
        <w:gridCol w:w="1039"/>
        <w:gridCol w:w="1526"/>
        <w:gridCol w:w="1600"/>
        <w:gridCol w:w="1600"/>
      </w:tblGrid>
      <w:tr>
        <w:tblPrEx>
          <w:tblCellMar>
            <w:top w:w="0" w:type="dxa"/>
            <w:left w:w="108" w:type="dxa"/>
            <w:bottom w:w="0" w:type="dxa"/>
            <w:right w:w="108" w:type="dxa"/>
          </w:tblCellMar>
        </w:tblPrEx>
        <w:trPr>
          <w:trHeight w:val="375" w:hRule="atLeast"/>
        </w:trPr>
        <w:tc>
          <w:tcPr>
            <w:tcW w:w="32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480" w:type="dxa"/>
            <w:gridSpan w:val="4"/>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财政拨款收入支出决算总表</w:t>
            </w:r>
          </w:p>
        </w:tc>
        <w:tc>
          <w:tcPr>
            <w:tcW w:w="1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2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9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1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3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2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0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公开04表</w:t>
            </w:r>
          </w:p>
        </w:tc>
      </w:tr>
      <w:tr>
        <w:tblPrEx>
          <w:tblCellMar>
            <w:top w:w="0" w:type="dxa"/>
            <w:left w:w="108" w:type="dxa"/>
            <w:bottom w:w="0" w:type="dxa"/>
            <w:right w:w="108" w:type="dxa"/>
          </w:tblCellMar>
        </w:tblPrEx>
        <w:trPr>
          <w:trHeight w:val="300" w:hRule="atLeast"/>
        </w:trPr>
        <w:tc>
          <w:tcPr>
            <w:tcW w:w="32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部门：湖南省金刚石勘查研究院</w:t>
            </w:r>
          </w:p>
        </w:tc>
        <w:tc>
          <w:tcPr>
            <w:tcW w:w="6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954" w:type="dxa"/>
            <w:gridSpan w:val="3"/>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xml:space="preserve">        2020年度</w:t>
            </w:r>
          </w:p>
        </w:tc>
        <w:tc>
          <w:tcPr>
            <w:tcW w:w="1526"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200" w:type="dxa"/>
            <w:gridSpan w:val="2"/>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540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9680" w:type="dxa"/>
            <w:gridSpan w:val="6"/>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trHeight w:val="312" w:hRule="atLeast"/>
        </w:trPr>
        <w:tc>
          <w:tcPr>
            <w:tcW w:w="320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6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3396" w:type="dxa"/>
            <w:vMerge w:val="restart"/>
            <w:tcBorders>
              <w:top w:val="nil"/>
              <w:left w:val="nil"/>
              <w:bottom w:val="single" w:color="000000" w:sz="4" w:space="0"/>
              <w:right w:val="single" w:color="000000" w:sz="4" w:space="0"/>
            </w:tcBorders>
            <w:shd w:val="clear" w:color="000000" w:fill="FFFFFF"/>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19"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039"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526"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6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160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32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3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3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2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3396" w:type="dxa"/>
            <w:tcBorders>
              <w:top w:val="nil"/>
              <w:left w:val="nil"/>
              <w:bottom w:val="single" w:color="000000" w:sz="4" w:space="0"/>
              <w:right w:val="single" w:color="000000" w:sz="4" w:space="0"/>
            </w:tcBorders>
            <w:shd w:val="clear" w:color="000000" w:fill="FFFFFF"/>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971.54</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95.64</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95.64</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38.21</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38.21</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485.30</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485.30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504.09</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504.09</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971.54</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1,123.24</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1,123.24</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151.70</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151.70</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20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00" w:type="dxa"/>
            <w:tcBorders>
              <w:top w:val="nil"/>
              <w:left w:val="nil"/>
              <w:bottom w:val="single" w:color="000000" w:sz="12"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1,123.24</w:t>
            </w:r>
          </w:p>
        </w:tc>
        <w:tc>
          <w:tcPr>
            <w:tcW w:w="339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103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1,123.24</w:t>
            </w:r>
          </w:p>
        </w:tc>
        <w:tc>
          <w:tcPr>
            <w:tcW w:w="152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1,123.24</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3480" w:type="dxa"/>
            <w:gridSpan w:val="8"/>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注：本表反映部门本年度一般公共预算财政拨款、政府性基金预算财政拨款和国有资本经营预算财政拨款的总收支和年末结转结余情况。</w:t>
            </w:r>
          </w:p>
        </w:tc>
        <w:tc>
          <w:tcPr>
            <w:tcW w:w="16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tbl>
      <w:tblPr>
        <w:tblStyle w:val="5"/>
        <w:tblW w:w="15039" w:type="dxa"/>
        <w:tblInd w:w="95" w:type="dxa"/>
        <w:tblLayout w:type="autofit"/>
        <w:tblCellMar>
          <w:top w:w="0" w:type="dxa"/>
          <w:left w:w="108" w:type="dxa"/>
          <w:bottom w:w="0" w:type="dxa"/>
          <w:right w:w="108" w:type="dxa"/>
        </w:tblCellMar>
      </w:tblPr>
      <w:tblGrid>
        <w:gridCol w:w="340"/>
        <w:gridCol w:w="340"/>
        <w:gridCol w:w="340"/>
        <w:gridCol w:w="6931"/>
        <w:gridCol w:w="656"/>
        <w:gridCol w:w="1896"/>
        <w:gridCol w:w="197"/>
        <w:gridCol w:w="19"/>
        <w:gridCol w:w="2194"/>
        <w:gridCol w:w="1443"/>
        <w:gridCol w:w="11"/>
        <w:gridCol w:w="672"/>
      </w:tblGrid>
      <w:tr>
        <w:tblPrEx>
          <w:tblCellMar>
            <w:top w:w="0" w:type="dxa"/>
            <w:left w:w="108" w:type="dxa"/>
            <w:bottom w:w="0" w:type="dxa"/>
            <w:right w:w="108" w:type="dxa"/>
          </w:tblCellMar>
        </w:tblPrEx>
        <w:trPr>
          <w:gridAfter w:val="2"/>
          <w:wAfter w:w="683" w:type="dxa"/>
          <w:trHeight w:val="375"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80" w:type="dxa"/>
            <w:gridSpan w:val="4"/>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 xml:space="preserve">                一般公共预算财政拨款支出决算表</w:t>
            </w:r>
          </w:p>
        </w:tc>
        <w:tc>
          <w:tcPr>
            <w:tcW w:w="3656"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1"/>
          <w:wAfter w:w="672" w:type="dxa"/>
          <w:trHeight w:val="300"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93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5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12"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48" w:type="dxa"/>
            <w:gridSpan w:val="3"/>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公开05表</w:t>
            </w:r>
          </w:p>
        </w:tc>
      </w:tr>
      <w:tr>
        <w:tblPrEx>
          <w:tblCellMar>
            <w:top w:w="0" w:type="dxa"/>
            <w:left w:w="108" w:type="dxa"/>
            <w:bottom w:w="0" w:type="dxa"/>
            <w:right w:w="108" w:type="dxa"/>
          </w:tblCellMar>
        </w:tblPrEx>
        <w:trPr>
          <w:gridAfter w:val="1"/>
          <w:wAfter w:w="672" w:type="dxa"/>
          <w:trHeight w:val="300" w:hRule="atLeast"/>
        </w:trPr>
        <w:tc>
          <w:tcPr>
            <w:tcW w:w="7951"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部门：湖南省金刚石勘查研究院</w:t>
            </w:r>
          </w:p>
        </w:tc>
        <w:tc>
          <w:tcPr>
            <w:tcW w:w="656"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2112" w:type="dxa"/>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48" w:type="dxa"/>
            <w:gridSpan w:val="3"/>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7951"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088" w:type="dxa"/>
            <w:gridSpan w:val="8"/>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6931"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552"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410" w:type="dxa"/>
            <w:gridSpan w:val="3"/>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126" w:type="dxa"/>
            <w:gridSpan w:val="3"/>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93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55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41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12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693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55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41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126"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951"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7951"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1,123.24</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1,123.24</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95.64</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95.64</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95.64</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38.21</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38.21</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38.21</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资源勘探工业信息等支出</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485.30</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485.30</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21501</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资源勘探开发</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485.30</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485.30</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2150199</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其他资源勘探业支出</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485.30</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485.30</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自然资源海洋气象等支出</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504.09</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504.09</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22001</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自然资源事务</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504.09</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504.09</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2200150</w:t>
            </w:r>
          </w:p>
        </w:tc>
        <w:tc>
          <w:tcPr>
            <w:tcW w:w="6931"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2552"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504.09</w:t>
            </w:r>
          </w:p>
        </w:tc>
        <w:tc>
          <w:tcPr>
            <w:tcW w:w="241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504.09</w:t>
            </w:r>
          </w:p>
        </w:tc>
        <w:tc>
          <w:tcPr>
            <w:tcW w:w="2126"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5039" w:type="dxa"/>
            <w:gridSpan w:val="12"/>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注：本表反映部门本年度一般公共预算财政拨款支出情况。</w:t>
            </w:r>
          </w:p>
        </w:tc>
      </w:tr>
    </w:tbl>
    <w:p>
      <w:pPr>
        <w:pStyle w:val="9"/>
        <w:rPr>
          <w:sz w:val="72"/>
          <w:szCs w:val="72"/>
        </w:rPr>
      </w:pPr>
    </w:p>
    <w:p>
      <w:pPr>
        <w:pStyle w:val="9"/>
        <w:rPr>
          <w:sz w:val="72"/>
          <w:szCs w:val="72"/>
        </w:rPr>
      </w:pPr>
    </w:p>
    <w:tbl>
      <w:tblPr>
        <w:tblStyle w:val="5"/>
        <w:tblW w:w="15246" w:type="dxa"/>
        <w:tblInd w:w="95" w:type="dxa"/>
        <w:tblLayout w:type="autofit"/>
        <w:tblCellMar>
          <w:top w:w="0" w:type="dxa"/>
          <w:left w:w="108" w:type="dxa"/>
          <w:bottom w:w="0" w:type="dxa"/>
          <w:right w:w="108" w:type="dxa"/>
        </w:tblCellMar>
      </w:tblPr>
      <w:tblGrid>
        <w:gridCol w:w="780"/>
        <w:gridCol w:w="440"/>
        <w:gridCol w:w="1220"/>
        <w:gridCol w:w="1220"/>
        <w:gridCol w:w="300"/>
        <w:gridCol w:w="920"/>
        <w:gridCol w:w="260"/>
        <w:gridCol w:w="780"/>
        <w:gridCol w:w="180"/>
        <w:gridCol w:w="1220"/>
        <w:gridCol w:w="960"/>
        <w:gridCol w:w="260"/>
        <w:gridCol w:w="920"/>
        <w:gridCol w:w="300"/>
        <w:gridCol w:w="480"/>
        <w:gridCol w:w="740"/>
        <w:gridCol w:w="1220"/>
        <w:gridCol w:w="1220"/>
        <w:gridCol w:w="646"/>
        <w:gridCol w:w="574"/>
        <w:gridCol w:w="606"/>
      </w:tblGrid>
      <w:tr>
        <w:tblPrEx>
          <w:tblCellMar>
            <w:top w:w="0" w:type="dxa"/>
            <w:left w:w="108" w:type="dxa"/>
            <w:bottom w:w="0" w:type="dxa"/>
            <w:right w:w="108" w:type="dxa"/>
          </w:tblCellMar>
        </w:tblPrEx>
        <w:trPr>
          <w:trHeight w:val="375" w:hRule="atLeast"/>
        </w:trPr>
        <w:tc>
          <w:tcPr>
            <w:tcW w:w="7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3180"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280" w:type="dxa"/>
            <w:gridSpan w:val="10"/>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一般公共预算财政拨款基本支出决算</w:t>
            </w:r>
            <w:r>
              <w:rPr>
                <w:rFonts w:hint="eastAsia" w:ascii="黑体" w:hAnsi="黑体" w:eastAsia="黑体" w:cs="Arial"/>
                <w:color w:val="000000"/>
                <w:kern w:val="0"/>
                <w:sz w:val="30"/>
                <w:szCs w:val="30"/>
                <w:lang w:eastAsia="zh-CN"/>
              </w:rPr>
              <w:t>明细</w:t>
            </w:r>
            <w:r>
              <w:rPr>
                <w:rFonts w:hint="eastAsia" w:ascii="黑体" w:hAnsi="黑体" w:eastAsia="黑体" w:cs="Arial"/>
                <w:color w:val="000000"/>
                <w:kern w:val="0"/>
                <w:sz w:val="30"/>
                <w:szCs w:val="30"/>
              </w:rPr>
              <w:t>表</w:t>
            </w:r>
          </w:p>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26"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7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80"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6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26"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0" w:type="dxa"/>
            <w:gridSpan w:val="2"/>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trHeight w:val="300" w:hRule="atLeast"/>
        </w:trPr>
        <w:tc>
          <w:tcPr>
            <w:tcW w:w="3960" w:type="dxa"/>
            <w:gridSpan w:val="5"/>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部门：湖南省金刚石勘查研究院</w:t>
            </w:r>
          </w:p>
        </w:tc>
        <w:tc>
          <w:tcPr>
            <w:tcW w:w="1180"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60" w:type="dxa"/>
            <w:gridSpan w:val="3"/>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180"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80"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006" w:type="dxa"/>
            <w:gridSpan w:val="6"/>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0" w:hRule="atLeast"/>
        </w:trPr>
        <w:tc>
          <w:tcPr>
            <w:tcW w:w="5140" w:type="dxa"/>
            <w:gridSpan w:val="7"/>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10106" w:type="dxa"/>
            <w:gridSpan w:val="14"/>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7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180" w:type="dxa"/>
            <w:gridSpan w:val="4"/>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18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8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360" w:type="dxa"/>
            <w:gridSpan w:val="3"/>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18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8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826" w:type="dxa"/>
            <w:gridSpan w:val="4"/>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18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2" w:hRule="atLeast"/>
        </w:trPr>
        <w:tc>
          <w:tcPr>
            <w:tcW w:w="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180"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36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826"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831.56</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18.78</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199.89</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3.30</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67.70</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0.68</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258.30</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81.56</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82.38</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38.21</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13.26</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57.31</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32.95</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1.35</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272.90</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23.30</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227.00</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4.31</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9.60</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8.24</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13.00</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8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180"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8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36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0.90</w:t>
            </w:r>
          </w:p>
        </w:tc>
        <w:tc>
          <w:tcPr>
            <w:tcW w:w="78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26" w:type="dxa"/>
            <w:gridSpan w:val="4"/>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960" w:type="dxa"/>
            <w:gridSpan w:val="5"/>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1,104.46</w:t>
            </w:r>
          </w:p>
        </w:tc>
        <w:tc>
          <w:tcPr>
            <w:tcW w:w="8926" w:type="dxa"/>
            <w:gridSpan w:val="1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11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18.78</w:t>
            </w:r>
          </w:p>
        </w:tc>
      </w:tr>
      <w:tr>
        <w:tblPrEx>
          <w:tblCellMar>
            <w:top w:w="0" w:type="dxa"/>
            <w:left w:w="108" w:type="dxa"/>
            <w:bottom w:w="0" w:type="dxa"/>
            <w:right w:w="108" w:type="dxa"/>
          </w:tblCellMar>
        </w:tblPrEx>
        <w:trPr>
          <w:trHeight w:val="300" w:hRule="atLeast"/>
        </w:trPr>
        <w:tc>
          <w:tcPr>
            <w:tcW w:w="15246" w:type="dxa"/>
            <w:gridSpan w:val="21"/>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w:t>
            </w: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1"/>
          <w:wAfter w:w="606" w:type="dxa"/>
          <w:trHeight w:val="555" w:hRule="atLeast"/>
        </w:trPr>
        <w:tc>
          <w:tcPr>
            <w:tcW w:w="122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980" w:type="dxa"/>
            <w:gridSpan w:val="15"/>
            <w:tcBorders>
              <w:top w:val="nil"/>
              <w:left w:val="nil"/>
              <w:bottom w:val="nil"/>
              <w:right w:val="nil"/>
            </w:tcBorders>
            <w:shd w:val="clear" w:color="000000" w:fill="FFFFFF"/>
            <w:noWrap/>
            <w:vAlign w:val="center"/>
          </w:tcPr>
          <w:p>
            <w:pPr>
              <w:widowControl/>
              <w:jc w:val="center"/>
              <w:rPr>
                <w:rFonts w:ascii="黑体" w:hAnsi="黑体" w:eastAsia="黑体" w:cs="Arial"/>
                <w:kern w:val="0"/>
                <w:sz w:val="30"/>
                <w:szCs w:val="30"/>
              </w:rPr>
            </w:pPr>
            <w:r>
              <w:rPr>
                <w:rFonts w:hint="eastAsia" w:ascii="黑体" w:hAnsi="黑体" w:eastAsia="黑体" w:cs="Arial"/>
                <w:kern w:val="0"/>
                <w:sz w:val="30"/>
                <w:szCs w:val="30"/>
              </w:rPr>
              <w:t>一般公共预算财政拨款“三公”经费支出决算表</w:t>
            </w:r>
          </w:p>
        </w:tc>
        <w:tc>
          <w:tcPr>
            <w:tcW w:w="12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1"/>
          <w:wAfter w:w="606" w:type="dxa"/>
          <w:trHeight w:val="300" w:hRule="atLeast"/>
        </w:trPr>
        <w:tc>
          <w:tcPr>
            <w:tcW w:w="122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预算代码：</w:t>
            </w:r>
          </w:p>
        </w:tc>
        <w:tc>
          <w:tcPr>
            <w:tcW w:w="12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gridSpan w:val="2"/>
            <w:tcBorders>
              <w:top w:val="nil"/>
              <w:left w:val="nil"/>
              <w:bottom w:val="nil"/>
              <w:right w:val="nil"/>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公开07表</w:t>
            </w:r>
          </w:p>
        </w:tc>
      </w:tr>
      <w:tr>
        <w:tblPrEx>
          <w:tblCellMar>
            <w:top w:w="0" w:type="dxa"/>
            <w:left w:w="108" w:type="dxa"/>
            <w:bottom w:w="0" w:type="dxa"/>
            <w:right w:w="108" w:type="dxa"/>
          </w:tblCellMar>
        </w:tblPrEx>
        <w:trPr>
          <w:gridAfter w:val="1"/>
          <w:wAfter w:w="606" w:type="dxa"/>
          <w:trHeight w:val="300" w:hRule="atLeast"/>
        </w:trPr>
        <w:tc>
          <w:tcPr>
            <w:tcW w:w="3660"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部门：湖南省金刚石勘查研究院</w:t>
            </w:r>
          </w:p>
        </w:tc>
        <w:tc>
          <w:tcPr>
            <w:tcW w:w="1220"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60" w:type="dxa"/>
            <w:gridSpan w:val="6"/>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kern w:val="0"/>
                <w:sz w:val="22"/>
              </w:rPr>
            </w:pPr>
          </w:p>
        </w:tc>
        <w:tc>
          <w:tcPr>
            <w:tcW w:w="1220"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2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440" w:type="dxa"/>
            <w:gridSpan w:val="3"/>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gridAfter w:val="1"/>
          <w:wAfter w:w="606" w:type="dxa"/>
          <w:trHeight w:val="300" w:hRule="atLeast"/>
        </w:trPr>
        <w:tc>
          <w:tcPr>
            <w:tcW w:w="7320" w:type="dxa"/>
            <w:gridSpan w:val="10"/>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7320" w:type="dxa"/>
            <w:gridSpan w:val="10"/>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gridAfter w:val="1"/>
          <w:wAfter w:w="606" w:type="dxa"/>
          <w:trHeight w:val="300" w:hRule="atLeast"/>
        </w:trPr>
        <w:tc>
          <w:tcPr>
            <w:tcW w:w="1220" w:type="dxa"/>
            <w:gridSpan w:val="2"/>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22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660" w:type="dxa"/>
            <w:gridSpan w:val="6"/>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22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122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22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660" w:type="dxa"/>
            <w:gridSpan w:val="4"/>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22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tblPrEx>
          <w:tblCellMar>
            <w:top w:w="0" w:type="dxa"/>
            <w:left w:w="108" w:type="dxa"/>
            <w:bottom w:w="0" w:type="dxa"/>
            <w:right w:w="108" w:type="dxa"/>
          </w:tblCellMar>
        </w:tblPrEx>
        <w:trPr>
          <w:gridAfter w:val="1"/>
          <w:wAfter w:w="606" w:type="dxa"/>
          <w:trHeight w:val="600" w:hRule="atLeast"/>
        </w:trPr>
        <w:tc>
          <w:tcPr>
            <w:tcW w:w="122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22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220"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2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2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2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2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2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2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22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1"/>
          <w:wAfter w:w="606" w:type="dxa"/>
          <w:trHeight w:val="300" w:hRule="atLeast"/>
        </w:trPr>
        <w:tc>
          <w:tcPr>
            <w:tcW w:w="122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2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2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22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220"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2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22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22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22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2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2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220"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tblPrEx>
          <w:tblCellMar>
            <w:top w:w="0" w:type="dxa"/>
            <w:left w:w="108" w:type="dxa"/>
            <w:bottom w:w="0" w:type="dxa"/>
            <w:right w:w="108" w:type="dxa"/>
          </w:tblCellMar>
        </w:tblPrEx>
        <w:trPr>
          <w:gridAfter w:val="1"/>
          <w:wAfter w:w="606" w:type="dxa"/>
          <w:trHeight w:val="300" w:hRule="atLeast"/>
        </w:trPr>
        <w:tc>
          <w:tcPr>
            <w:tcW w:w="1220" w:type="dxa"/>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20" w:type="dxa"/>
            <w:gridSpan w:val="3"/>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2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606" w:type="dxa"/>
          <w:trHeight w:val="600" w:hRule="atLeast"/>
        </w:trPr>
        <w:tc>
          <w:tcPr>
            <w:tcW w:w="14640" w:type="dxa"/>
            <w:gridSpan w:val="20"/>
            <w:tcBorders>
              <w:top w:val="nil"/>
              <w:left w:val="nil"/>
              <w:bottom w:val="nil"/>
              <w:right w:val="nil"/>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tbl>
      <w:tblPr>
        <w:tblStyle w:val="5"/>
        <w:tblW w:w="14351" w:type="dxa"/>
        <w:tblInd w:w="95" w:type="dxa"/>
        <w:tblLayout w:type="autofit"/>
        <w:tblCellMar>
          <w:top w:w="0" w:type="dxa"/>
          <w:left w:w="108" w:type="dxa"/>
          <w:bottom w:w="0" w:type="dxa"/>
          <w:right w:w="108" w:type="dxa"/>
        </w:tblCellMar>
      </w:tblPr>
      <w:tblGrid>
        <w:gridCol w:w="395"/>
        <w:gridCol w:w="395"/>
        <w:gridCol w:w="395"/>
        <w:gridCol w:w="1922"/>
        <w:gridCol w:w="1951"/>
        <w:gridCol w:w="1951"/>
        <w:gridCol w:w="1951"/>
        <w:gridCol w:w="1951"/>
        <w:gridCol w:w="1720"/>
        <w:gridCol w:w="1720"/>
      </w:tblGrid>
      <w:tr>
        <w:tblPrEx>
          <w:tblCellMar>
            <w:top w:w="0" w:type="dxa"/>
            <w:left w:w="108" w:type="dxa"/>
            <w:bottom w:w="0" w:type="dxa"/>
            <w:right w:w="108" w:type="dxa"/>
          </w:tblCellMar>
        </w:tblPrEx>
        <w:trPr>
          <w:trHeight w:val="375" w:hRule="atLeast"/>
        </w:trPr>
        <w:tc>
          <w:tcPr>
            <w:tcW w:w="3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726" w:type="dxa"/>
            <w:gridSpan w:val="5"/>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政府性基金预算财政拨款收入支出决算表</w:t>
            </w:r>
          </w:p>
        </w:tc>
        <w:tc>
          <w:tcPr>
            <w:tcW w:w="17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2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公开08表</w:t>
            </w:r>
          </w:p>
        </w:tc>
      </w:tr>
      <w:tr>
        <w:tblPrEx>
          <w:tblCellMar>
            <w:top w:w="0" w:type="dxa"/>
            <w:left w:w="108" w:type="dxa"/>
            <w:bottom w:w="0" w:type="dxa"/>
            <w:right w:w="108" w:type="dxa"/>
          </w:tblCellMar>
        </w:tblPrEx>
        <w:trPr>
          <w:trHeight w:val="300" w:hRule="atLeast"/>
        </w:trPr>
        <w:tc>
          <w:tcPr>
            <w:tcW w:w="3107"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部门：湖南省金刚石勘查研究院</w:t>
            </w:r>
          </w:p>
        </w:tc>
        <w:tc>
          <w:tcPr>
            <w:tcW w:w="3902" w:type="dxa"/>
            <w:gridSpan w:val="2"/>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1951"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51"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2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20" w:type="dxa"/>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3107"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951"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1951"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w:t>
            </w:r>
          </w:p>
        </w:tc>
        <w:tc>
          <w:tcPr>
            <w:tcW w:w="5622"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c>
          <w:tcPr>
            <w:tcW w:w="172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年末结转和结余</w:t>
            </w:r>
          </w:p>
        </w:tc>
      </w:tr>
      <w:tr>
        <w:tblPrEx>
          <w:tblCellMar>
            <w:top w:w="0" w:type="dxa"/>
            <w:left w:w="108" w:type="dxa"/>
            <w:bottom w:w="0" w:type="dxa"/>
            <w:right w:w="108" w:type="dxa"/>
          </w:tblCellMar>
        </w:tblPrEx>
        <w:trPr>
          <w:trHeight w:val="312" w:hRule="atLeast"/>
        </w:trPr>
        <w:tc>
          <w:tcPr>
            <w:tcW w:w="1185"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1922"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9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1"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951"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72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18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2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18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2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5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3107"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72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72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3107"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7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17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185"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22"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95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7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4351"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注：本表反映部门本年度政府性基金预算财政拨款收入、支出及结转和结余情况。</w:t>
            </w:r>
          </w:p>
        </w:tc>
      </w:tr>
    </w:tbl>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tbl>
      <w:tblPr>
        <w:tblStyle w:val="5"/>
        <w:tblW w:w="13196" w:type="dxa"/>
        <w:tblInd w:w="95" w:type="dxa"/>
        <w:tblLayout w:type="autofit"/>
        <w:tblCellMar>
          <w:top w:w="0" w:type="dxa"/>
          <w:left w:w="108" w:type="dxa"/>
          <w:bottom w:w="0" w:type="dxa"/>
          <w:right w:w="108" w:type="dxa"/>
        </w:tblCellMar>
      </w:tblPr>
      <w:tblGrid>
        <w:gridCol w:w="352"/>
        <w:gridCol w:w="351"/>
        <w:gridCol w:w="351"/>
        <w:gridCol w:w="3637"/>
        <w:gridCol w:w="1684"/>
        <w:gridCol w:w="1151"/>
        <w:gridCol w:w="1235"/>
        <w:gridCol w:w="1175"/>
        <w:gridCol w:w="3260"/>
      </w:tblGrid>
      <w:tr>
        <w:tblPrEx>
          <w:tblCellMar>
            <w:top w:w="0" w:type="dxa"/>
            <w:left w:w="108" w:type="dxa"/>
            <w:bottom w:w="0" w:type="dxa"/>
            <w:right w:w="108" w:type="dxa"/>
          </w:tblCellMar>
        </w:tblPrEx>
        <w:trPr>
          <w:trHeight w:val="375" w:hRule="atLeast"/>
        </w:trPr>
        <w:tc>
          <w:tcPr>
            <w:tcW w:w="35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3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707" w:type="dxa"/>
            <w:gridSpan w:val="4"/>
            <w:tcBorders>
              <w:top w:val="nil"/>
              <w:left w:val="nil"/>
              <w:bottom w:val="nil"/>
              <w:right w:val="nil"/>
            </w:tcBorders>
            <w:shd w:val="clear" w:color="000000" w:fill="FFFFFF"/>
            <w:noWrap/>
            <w:vAlign w:val="center"/>
          </w:tcPr>
          <w:p>
            <w:pPr>
              <w:widowControl/>
              <w:jc w:val="right"/>
              <w:rPr>
                <w:rFonts w:ascii="黑体" w:hAnsi="黑体" w:eastAsia="黑体" w:cs="Arial"/>
                <w:color w:val="000000"/>
                <w:kern w:val="0"/>
                <w:sz w:val="30"/>
                <w:szCs w:val="30"/>
              </w:rPr>
            </w:pPr>
            <w:r>
              <w:rPr>
                <w:rFonts w:hint="eastAsia" w:ascii="黑体" w:hAnsi="黑体" w:eastAsia="黑体" w:cs="Arial"/>
                <w:color w:val="000000"/>
                <w:kern w:val="0"/>
                <w:sz w:val="30"/>
                <w:szCs w:val="30"/>
              </w:rPr>
              <w:t>国有资本经营预算财政拨款支出决算表</w:t>
            </w:r>
          </w:p>
        </w:tc>
        <w:tc>
          <w:tcPr>
            <w:tcW w:w="4435"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5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3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3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86"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35"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5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3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3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86"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35"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35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5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3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86"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35" w:type="dxa"/>
            <w:gridSpan w:val="2"/>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公开09表</w:t>
            </w:r>
          </w:p>
        </w:tc>
      </w:tr>
      <w:tr>
        <w:tblPrEx>
          <w:tblCellMar>
            <w:top w:w="0" w:type="dxa"/>
            <w:left w:w="108" w:type="dxa"/>
            <w:bottom w:w="0" w:type="dxa"/>
            <w:right w:w="108" w:type="dxa"/>
          </w:tblCellMar>
        </w:tblPrEx>
        <w:trPr>
          <w:trHeight w:val="300" w:hRule="atLeast"/>
        </w:trPr>
        <w:tc>
          <w:tcPr>
            <w:tcW w:w="4691"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部门：湖南省金刚石勘查研究院</w:t>
            </w:r>
          </w:p>
        </w:tc>
        <w:tc>
          <w:tcPr>
            <w:tcW w:w="1684" w:type="dxa"/>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2020年度</w:t>
            </w:r>
          </w:p>
        </w:tc>
        <w:tc>
          <w:tcPr>
            <w:tcW w:w="2386"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35" w:type="dxa"/>
            <w:gridSpan w:val="2"/>
            <w:tcBorders>
              <w:top w:val="nil"/>
              <w:left w:val="nil"/>
              <w:bottom w:val="single" w:color="808080" w:sz="4" w:space="0"/>
              <w:right w:val="nil"/>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4691"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8505" w:type="dxa"/>
            <w:gridSpan w:val="5"/>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1054"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637"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835"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2410" w:type="dxa"/>
            <w:gridSpan w:val="2"/>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326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105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63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835"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41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5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63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835"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41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691"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835"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410"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4691" w:type="dxa"/>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83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241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00" w:hRule="atLeast"/>
        </w:trPr>
        <w:tc>
          <w:tcPr>
            <w:tcW w:w="1054"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63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835"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41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2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3196" w:type="dxa"/>
            <w:gridSpan w:val="9"/>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注：本表反映部门本年度国有资本经营预算财政拨款支出情况。</w:t>
            </w:r>
          </w:p>
        </w:tc>
      </w:tr>
    </w:tbl>
    <w:p>
      <w:pPr>
        <w:pStyle w:val="9"/>
        <w:rPr>
          <w:sz w:val="72"/>
          <w:szCs w:val="72"/>
        </w:rPr>
      </w:pPr>
    </w:p>
    <w:p>
      <w:pPr>
        <w:pStyle w:val="9"/>
        <w:rPr>
          <w:sz w:val="72"/>
          <w:szCs w:val="72"/>
        </w:rPr>
      </w:pPr>
    </w:p>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Theme="minorEastAsia" w:hAnsiTheme="minorEastAsia" w:eastAsiaTheme="minorEastAsia"/>
          <w:sz w:val="32"/>
          <w:szCs w:val="32"/>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2020年</w:t>
      </w:r>
      <w:r>
        <w:rPr>
          <w:rFonts w:hint="eastAsia" w:asciiTheme="minorEastAsia" w:hAnsiTheme="minorEastAsia" w:eastAsiaTheme="minorEastAsia"/>
          <w:sz w:val="32"/>
          <w:szCs w:val="32"/>
          <w:lang w:eastAsia="zh-CN"/>
        </w:rPr>
        <w:t>部门决算</w:t>
      </w:r>
      <w:r>
        <w:rPr>
          <w:rFonts w:hint="eastAsia" w:asciiTheme="minorEastAsia" w:hAnsiTheme="minorEastAsia" w:eastAsiaTheme="minorEastAsia"/>
          <w:sz w:val="32"/>
          <w:szCs w:val="32"/>
        </w:rPr>
        <w:t>收入</w:t>
      </w:r>
      <w:r>
        <w:rPr>
          <w:rFonts w:hint="eastAsia" w:asciiTheme="minorEastAsia" w:hAnsiTheme="minorEastAsia" w:eastAsiaTheme="minorEastAsia"/>
          <w:sz w:val="32"/>
          <w:szCs w:val="32"/>
          <w:lang w:eastAsia="zh-CN"/>
        </w:rPr>
        <w:t>总</w:t>
      </w:r>
      <w:r>
        <w:rPr>
          <w:rFonts w:hint="eastAsia" w:asciiTheme="minorEastAsia" w:hAnsiTheme="minorEastAsia" w:eastAsiaTheme="minorEastAsia"/>
          <w:sz w:val="32"/>
          <w:szCs w:val="32"/>
        </w:rPr>
        <w:t>计</w:t>
      </w:r>
      <w:r>
        <w:rPr>
          <w:rFonts w:hint="eastAsia" w:asciiTheme="minorEastAsia" w:hAnsiTheme="minorEastAsia" w:eastAsiaTheme="minorEastAsia"/>
          <w:sz w:val="32"/>
          <w:szCs w:val="32"/>
          <w:lang w:val="en-US" w:eastAsia="zh-CN"/>
        </w:rPr>
        <w:t>1308.16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(含年初结转和结余151.7万元）</w:t>
      </w:r>
      <w:r>
        <w:rPr>
          <w:rFonts w:hint="eastAsia" w:asciiTheme="minorEastAsia" w:hAnsiTheme="minorEastAsia" w:eastAsiaTheme="minorEastAsia"/>
          <w:sz w:val="32"/>
          <w:szCs w:val="32"/>
        </w:rPr>
        <w:t>，比上年1244.38万元</w:t>
      </w:r>
      <w:r>
        <w:rPr>
          <w:rFonts w:hint="eastAsia" w:asciiTheme="minorEastAsia" w:hAnsiTheme="minorEastAsia" w:eastAsiaTheme="minorEastAsia"/>
          <w:sz w:val="32"/>
          <w:szCs w:val="32"/>
          <w:lang w:eastAsia="zh-CN"/>
        </w:rPr>
        <w:t>（年初无结转结余），增加</w:t>
      </w:r>
      <w:r>
        <w:rPr>
          <w:rFonts w:hint="eastAsia" w:asciiTheme="minorEastAsia" w:hAnsiTheme="minorEastAsia" w:eastAsiaTheme="minorEastAsia"/>
          <w:sz w:val="32"/>
          <w:szCs w:val="32"/>
          <w:lang w:val="en-US" w:eastAsia="zh-CN"/>
        </w:rPr>
        <w:t>63.78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rPr>
        <w:t>7.6%，主要原因是</w:t>
      </w:r>
      <w:r>
        <w:rPr>
          <w:rFonts w:hint="eastAsia" w:asciiTheme="minorEastAsia" w:hAnsiTheme="minorEastAsia" w:eastAsiaTheme="minorEastAsia"/>
          <w:sz w:val="32"/>
          <w:szCs w:val="32"/>
          <w:lang w:eastAsia="zh-CN"/>
        </w:rPr>
        <w:t>财政拨款收入增加</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2020年部门决算</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总计</w:t>
      </w:r>
      <w:r>
        <w:rPr>
          <w:rFonts w:hint="eastAsia" w:asciiTheme="minorEastAsia" w:hAnsiTheme="minorEastAsia" w:eastAsiaTheme="minorEastAsia"/>
          <w:sz w:val="32"/>
          <w:szCs w:val="32"/>
        </w:rPr>
        <w:t>1,30</w:t>
      </w:r>
      <w:r>
        <w:rPr>
          <w:rFonts w:hint="eastAsia" w:asciiTheme="minorEastAsia" w:hAnsiTheme="minorEastAsia" w:eastAsiaTheme="minorEastAsia"/>
          <w:sz w:val="32"/>
          <w:szCs w:val="32"/>
          <w:lang w:val="en-US" w:eastAsia="zh-CN"/>
        </w:rPr>
        <w:t>8.16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（含结余分配</w:t>
      </w:r>
      <w:r>
        <w:rPr>
          <w:rFonts w:hint="eastAsia" w:asciiTheme="minorEastAsia" w:hAnsiTheme="minorEastAsia" w:eastAsiaTheme="minorEastAsia"/>
          <w:sz w:val="32"/>
          <w:szCs w:val="32"/>
          <w:lang w:val="en-US" w:eastAsia="zh-CN"/>
        </w:rPr>
        <w:t>1.98万元）</w:t>
      </w:r>
      <w:r>
        <w:rPr>
          <w:rFonts w:hint="eastAsia" w:asciiTheme="minorEastAsia" w:hAnsiTheme="minorEastAsia" w:eastAsiaTheme="minorEastAsia"/>
          <w:sz w:val="32"/>
          <w:szCs w:val="32"/>
        </w:rPr>
        <w:t>，比上年</w:t>
      </w:r>
      <w:r>
        <w:rPr>
          <w:rFonts w:hint="eastAsia" w:asciiTheme="minorEastAsia" w:hAnsiTheme="minorEastAsia" w:eastAsiaTheme="minorEastAsia"/>
          <w:sz w:val="32"/>
          <w:szCs w:val="32"/>
          <w:lang w:val="en-US" w:eastAsia="zh-CN"/>
        </w:rPr>
        <w:t>1244.38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（含结余分配</w:t>
      </w:r>
      <w:r>
        <w:rPr>
          <w:rFonts w:hint="eastAsia" w:asciiTheme="minorEastAsia" w:hAnsiTheme="minorEastAsia" w:eastAsiaTheme="minorEastAsia"/>
          <w:sz w:val="32"/>
          <w:szCs w:val="32"/>
          <w:lang w:val="en-US" w:eastAsia="zh-CN"/>
        </w:rPr>
        <w:t>151.12万元</w:t>
      </w:r>
      <w:r>
        <w:rPr>
          <w:rFonts w:hint="eastAsia" w:asciiTheme="minorEastAsia" w:hAnsiTheme="minorEastAsia" w:eastAsiaTheme="minorEastAsia"/>
          <w:sz w:val="32"/>
          <w:szCs w:val="32"/>
          <w:lang w:eastAsia="zh-CN"/>
        </w:rPr>
        <w:t>，年末结转和结余</w:t>
      </w:r>
      <w:r>
        <w:rPr>
          <w:rFonts w:hint="eastAsia" w:asciiTheme="minorEastAsia" w:hAnsiTheme="minorEastAsia" w:eastAsiaTheme="minorEastAsia"/>
          <w:sz w:val="32"/>
          <w:szCs w:val="32"/>
          <w:lang w:val="en-US" w:eastAsia="zh-CN"/>
        </w:rPr>
        <w:t>151.7万元），</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63.78</w:t>
      </w:r>
      <w:r>
        <w:rPr>
          <w:rFonts w:hint="eastAsia" w:asciiTheme="minorEastAsia" w:hAnsiTheme="minorEastAsia" w:eastAsiaTheme="minorEastAsia"/>
          <w:sz w:val="32"/>
          <w:szCs w:val="32"/>
        </w:rPr>
        <w:t>万元，增加</w:t>
      </w:r>
      <w:r>
        <w:rPr>
          <w:rFonts w:hint="eastAsia" w:asciiTheme="minorEastAsia" w:hAnsiTheme="minorEastAsia" w:eastAsiaTheme="minorEastAsia"/>
          <w:sz w:val="32"/>
          <w:szCs w:val="32"/>
          <w:lang w:val="en-US" w:eastAsia="zh-CN"/>
        </w:rPr>
        <w:t>5.13</w:t>
      </w:r>
      <w:r>
        <w:rPr>
          <w:rFonts w:hint="eastAsia" w:asciiTheme="minorEastAsia" w:hAnsiTheme="minorEastAsia" w:eastAsiaTheme="minorEastAsia"/>
          <w:sz w:val="32"/>
          <w:szCs w:val="32"/>
        </w:rPr>
        <w:t>%，主</w:t>
      </w:r>
      <w:r>
        <w:rPr>
          <w:rFonts w:hint="eastAsia" w:asciiTheme="minorEastAsia" w:hAnsiTheme="minorEastAsia" w:eastAsiaTheme="minorEastAsia"/>
          <w:color w:val="000000" w:themeColor="text1"/>
          <w:sz w:val="32"/>
          <w:szCs w:val="32"/>
          <w14:textFill>
            <w14:solidFill>
              <w14:schemeClr w14:val="tx1"/>
            </w14:solidFill>
          </w14:textFill>
        </w:rPr>
        <w:t>要是</w:t>
      </w:r>
      <w:r>
        <w:rPr>
          <w:rFonts w:hint="eastAsia" w:asciiTheme="minorEastAsia" w:hAnsiTheme="minorEastAsia" w:eastAsiaTheme="minorEastAsia"/>
          <w:sz w:val="32"/>
          <w:szCs w:val="32"/>
          <w:lang w:eastAsia="zh-CN"/>
        </w:rPr>
        <w:t>财政拨款收入增加，支出随着增加。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2020年</w:t>
      </w:r>
      <w:r>
        <w:rPr>
          <w:rFonts w:hint="eastAsia" w:asciiTheme="minorEastAsia" w:hAnsiTheme="minorEastAsia" w:eastAsiaTheme="minorEastAsia"/>
          <w:sz w:val="32"/>
          <w:szCs w:val="32"/>
        </w:rPr>
        <w:t>收入合计1,156.46万元，其中：财政拨款收入971.54万元，占84%；上级补助收入0万元，占0%；事业收入0万元，占0%；经营收入184.92万元，占16%；附属单位上缴收入0万元，占0%；其他收入0万元，占0%。</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2020</w:t>
      </w:r>
      <w:r>
        <w:rPr>
          <w:rFonts w:hint="eastAsia" w:asciiTheme="minorEastAsia" w:hAnsiTheme="minorEastAsia" w:eastAsiaTheme="minorEastAsia"/>
          <w:sz w:val="32"/>
          <w:szCs w:val="32"/>
        </w:rPr>
        <w:t>年支出合计1,306.18万元，其中：基本支出1,123.24万元，占86%；项目支出0万元，占0%；上缴上级</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支出0万元，占0%；经营支出182.94万元，占14%；对附属单位补助支出0万元，占0%。</w:t>
      </w:r>
    </w:p>
    <w:p>
      <w:pPr>
        <w:pStyle w:val="9"/>
        <w:numPr>
          <w:ilvl w:val="0"/>
          <w:numId w:val="2"/>
        </w:numPr>
        <w:rPr>
          <w:rFonts w:hAnsi="黑体"/>
          <w:b/>
          <w:sz w:val="32"/>
          <w:szCs w:val="32"/>
        </w:rPr>
      </w:pPr>
      <w:r>
        <w:rPr>
          <w:rFonts w:hint="eastAsia" w:hAnsi="黑体"/>
          <w:b/>
          <w:sz w:val="32"/>
          <w:szCs w:val="32"/>
        </w:rPr>
        <w:t>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2020年度财政拨款收入总计1,123.24万元</w:t>
      </w:r>
      <w:r>
        <w:rPr>
          <w:rFonts w:hint="eastAsia" w:asciiTheme="minorEastAsia" w:hAnsiTheme="minorEastAsia" w:eastAsiaTheme="minorEastAsia"/>
          <w:sz w:val="32"/>
          <w:szCs w:val="32"/>
          <w:lang w:val="en-US" w:eastAsia="zh-CN"/>
        </w:rPr>
        <w:t>(含年初结转和结余151.7万元）</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财政拨款收入</w:t>
      </w:r>
      <w:r>
        <w:rPr>
          <w:rFonts w:hint="eastAsia" w:asciiTheme="minorEastAsia" w:hAnsiTheme="minorEastAsia" w:eastAsiaTheme="minorEastAsia"/>
          <w:sz w:val="32"/>
          <w:szCs w:val="32"/>
          <w:lang w:val="en-US" w:eastAsia="zh-CN"/>
        </w:rPr>
        <w:t>702.18万元</w:t>
      </w:r>
      <w:r>
        <w:rPr>
          <w:rFonts w:hint="eastAsia" w:asciiTheme="minorEastAsia" w:hAnsiTheme="minorEastAsia" w:eastAsiaTheme="minorEastAsia"/>
          <w:sz w:val="32"/>
          <w:szCs w:val="32"/>
        </w:rPr>
        <w:t>相比，增加421.06万元,增长59.96%，主要是因为增加地勘单位改革发展资金及维修改造。支出总计</w:t>
      </w:r>
      <w:r>
        <w:rPr>
          <w:rFonts w:hint="eastAsia" w:asciiTheme="minorEastAsia" w:hAnsiTheme="minorEastAsia" w:eastAsiaTheme="minorEastAsia"/>
          <w:color w:val="auto"/>
          <w:sz w:val="32"/>
          <w:szCs w:val="32"/>
        </w:rPr>
        <w:t>1,123.24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（无年末财政拨款结转和结余</w:t>
      </w:r>
      <w:bookmarkStart w:id="4" w:name="_GoBack"/>
      <w:bookmarkEnd w:id="4"/>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财政拨款收入</w:t>
      </w:r>
      <w:r>
        <w:rPr>
          <w:rFonts w:hint="eastAsia" w:asciiTheme="minorEastAsia" w:hAnsiTheme="minorEastAsia" w:eastAsiaTheme="minorEastAsia"/>
          <w:sz w:val="32"/>
          <w:szCs w:val="32"/>
          <w:lang w:val="en-US" w:eastAsia="zh-CN"/>
        </w:rPr>
        <w:t>702.18万元（含年末财政拨款结转和结余151.7万元）</w:t>
      </w:r>
      <w:r>
        <w:rPr>
          <w:rFonts w:hint="eastAsia" w:asciiTheme="minorEastAsia" w:hAnsiTheme="minorEastAsia" w:eastAsiaTheme="minorEastAsia"/>
          <w:sz w:val="32"/>
          <w:szCs w:val="32"/>
        </w:rPr>
        <w:t>相比，增加421.06万元,增长59.96%，主要是因为增加地勘单位改革发展资金及维修改造支出。</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2020年度财政拨款支出1,123.24万元，占本年支出合计的100%，与上年相比，财政拨款支出增加421.06万元，增长59.96%，主要是因为增加地勘单位改革发展资金及维修改造费。</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2020年度财政拨款支出1,123.24万元，主要用于以下方面：社会保障和就业支出95.64万元，占8.51%；卫生健康支出38.21万元，占3.4%;资源勘探信息等支出485.30万元，占43.21%；自然资源海洋气象等支出504.09万元，占44.88%。</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2020年度财政拨款支出年初预算数为789.64万元，支出决算数为1,123.24万元，完成年初预算的142.25%，其中：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1、社会保障和就业（类）行政事业单位养老（款）机关事业单位基本养老保险缴费支出（项）。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年初预算为95.64万元，支出决算为95.64万元，完成年初预算的100%，决算数与预算数持平。</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2、卫生健康（类）行政事业单位医疗（款）事业单位医疗（项）。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年初预算为38.21万元，支出决算为38.21万元，完成年初预算的100%，决算数与预算数持平。</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3、资源勘探信息等（类）资源勘探（款）其他资源勘探支出（项）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年初预算为151.70万元，支出决算为485.30万元，完成年初预算的319.9%，决算数大于年初预算数的主要原因是：本年年中下达的地勘事业单位改革发展资金、自然资源补助维修改造和2019综治奖、2020综治奖预发。</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4、自然资源海洋气象等（类）自然资源事务（款）事业运行（项）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年初预算为504.09万元，支出决算为504.09万元，完成年初预算的100%，决算数与预算数持平。</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1,123.24万元，其中：人员经费1,104.46万元，占基本支出的98.33%,主要包括基本工资、津贴补贴、奖金、绩效工资、机关事业单位基本养老保险缴费、职工基本医疗保险缴费、其他社会保障缴费、住房公积金、医疗费、离休费、退休费、医疗费补助、其他对个人和家庭的补助；公用经费18.78万元，占基本支出的1.67%，主要包括办公费、印刷费、维修（护）费、劳务费、工会经费、其他商品和服务支出。</w:t>
      </w:r>
    </w:p>
    <w:p>
      <w:pPr>
        <w:pStyle w:val="9"/>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（一）“三公”经费财政拨款支出决算总体情况说明</w:t>
      </w:r>
    </w:p>
    <w:p>
      <w:pPr>
        <w:autoSpaceDE w:val="0"/>
        <w:autoSpaceDN w:val="0"/>
        <w:adjustRightInd w:val="0"/>
        <w:ind w:firstLine="640" w:firstLineChars="200"/>
        <w:jc w:val="left"/>
        <w:rPr>
          <w:rFonts w:hint="eastAsia" w:cs="黑体" w:asciiTheme="minorEastAsia" w:hAnsiTheme="minorEastAsia"/>
          <w:kern w:val="0"/>
          <w:sz w:val="32"/>
          <w:szCs w:val="32"/>
          <w:highlight w:val="none"/>
        </w:rPr>
      </w:pPr>
      <w:r>
        <w:rPr>
          <w:rFonts w:hint="eastAsia" w:cs="黑体" w:asciiTheme="minorEastAsia" w:hAnsiTheme="minorEastAsia"/>
          <w:kern w:val="0"/>
          <w:sz w:val="32"/>
          <w:szCs w:val="32"/>
          <w:highlight w:val="none"/>
          <w:lang w:val="en-US" w:eastAsia="zh-CN"/>
        </w:rPr>
        <w:t>2020年度</w:t>
      </w:r>
      <w:r>
        <w:rPr>
          <w:rFonts w:hint="eastAsia" w:cs="黑体" w:asciiTheme="minorEastAsia" w:hAnsiTheme="minorEastAsia"/>
          <w:kern w:val="0"/>
          <w:sz w:val="32"/>
          <w:szCs w:val="32"/>
          <w:highlight w:val="none"/>
        </w:rPr>
        <w:t>“三公”经费财政拨款支出预算为0万元，支出决算为0万元。决算数等于预算数，其中：</w:t>
      </w:r>
    </w:p>
    <w:p>
      <w:pPr>
        <w:autoSpaceDE w:val="0"/>
        <w:autoSpaceDN w:val="0"/>
        <w:adjustRightInd w:val="0"/>
        <w:ind w:firstLine="640" w:firstLineChars="200"/>
        <w:jc w:val="left"/>
        <w:rPr>
          <w:rFonts w:hint="eastAsia" w:cs="黑体" w:asciiTheme="minorEastAsia" w:hAnsiTheme="minorEastAsia"/>
          <w:kern w:val="0"/>
          <w:sz w:val="32"/>
          <w:szCs w:val="32"/>
          <w:highlight w:val="none"/>
        </w:rPr>
      </w:pPr>
      <w:r>
        <w:rPr>
          <w:rFonts w:hint="eastAsia" w:cs="黑体" w:asciiTheme="minorEastAsia" w:hAnsiTheme="minorEastAsia"/>
          <w:kern w:val="0"/>
          <w:sz w:val="32"/>
          <w:szCs w:val="32"/>
          <w:highlight w:val="none"/>
        </w:rPr>
        <w:t>因公出国（境）费支出预算为0万元，支出决算为0万元，决算数等于预算数，与上年相比一致，主要原因是本单位财政拨款只能满足对个人和家庭的补助支出、社会保障费、部分工资福利支出，未用财政拨款编列“三公”经费预算。</w:t>
      </w:r>
    </w:p>
    <w:p>
      <w:pPr>
        <w:autoSpaceDE w:val="0"/>
        <w:autoSpaceDN w:val="0"/>
        <w:adjustRightInd w:val="0"/>
        <w:ind w:firstLine="640" w:firstLineChars="200"/>
        <w:jc w:val="left"/>
        <w:rPr>
          <w:rFonts w:hint="eastAsia" w:cs="黑体" w:asciiTheme="minorEastAsia" w:hAnsiTheme="minorEastAsia"/>
          <w:kern w:val="0"/>
          <w:sz w:val="32"/>
          <w:szCs w:val="32"/>
          <w:highlight w:val="none"/>
        </w:rPr>
      </w:pPr>
      <w:r>
        <w:rPr>
          <w:rFonts w:hint="eastAsia" w:cs="黑体" w:asciiTheme="minorEastAsia" w:hAnsiTheme="minorEastAsia"/>
          <w:kern w:val="0"/>
          <w:sz w:val="32"/>
          <w:szCs w:val="32"/>
          <w:highlight w:val="none"/>
        </w:rPr>
        <w:t>公务接待费支出预算为0万元，支出决算为0万元，决算数等于预算数，与上年相比一致，主要原因是本单位财政拨款只能满足对个人和家庭的补助支出、社会保障费、部分工资福利支出，未用财政拨款编列“三公”经费预算。</w:t>
      </w:r>
    </w:p>
    <w:p>
      <w:pPr>
        <w:autoSpaceDE w:val="0"/>
        <w:autoSpaceDN w:val="0"/>
        <w:adjustRightInd w:val="0"/>
        <w:ind w:firstLine="640" w:firstLineChars="200"/>
        <w:jc w:val="left"/>
        <w:rPr>
          <w:rFonts w:hint="eastAsia" w:cs="黑体" w:asciiTheme="minorEastAsia" w:hAnsiTheme="minorEastAsia"/>
          <w:kern w:val="0"/>
          <w:sz w:val="32"/>
          <w:szCs w:val="32"/>
          <w:highlight w:val="none"/>
        </w:rPr>
      </w:pPr>
      <w:r>
        <w:rPr>
          <w:rFonts w:hint="eastAsia" w:cs="黑体" w:asciiTheme="minorEastAsia" w:hAnsiTheme="minorEastAsia"/>
          <w:kern w:val="0"/>
          <w:sz w:val="32"/>
          <w:szCs w:val="32"/>
          <w:highlight w:val="none"/>
        </w:rPr>
        <w:t>公务用车购置费及运行维护费支出预算为0万元，支出决算为0万元，决算数等于预算数，与上年相比一致，主要原因是本单位财政拨款只能满足对个人和家庭的补助支出、社会保障费、部分工资福利支出，未用财政拨款编列“三公”经费预算。</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2020年度“三公”经费财政拨款支出决算中，公务接待费支出决算0万元，占0%,因公出国（境）费支出决算0万元，占0%,公务用车购置费及运行维护费支出决算0万元，占0%。其中：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2、公务接待费支出决算为0万元，全年共接待来访团组0个、来宾0人次。</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3、公务用车购置费及运行维护费支出决算为0万元，其中：公务用车购置费0万元，更新公务用车0辆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公务用车运行维护费0万元，截止2020年12月31日，我单位开支财政拨款的公务用车保有量为0辆。</w:t>
      </w:r>
    </w:p>
    <w:p>
      <w:pPr>
        <w:pStyle w:val="9"/>
        <w:rPr>
          <w:rFonts w:hAnsi="黑体"/>
          <w:b/>
          <w:sz w:val="32"/>
          <w:szCs w:val="32"/>
        </w:rPr>
      </w:pPr>
      <w:r>
        <w:rPr>
          <w:rFonts w:hint="eastAsia" w:hAnsi="黑体"/>
          <w:b/>
          <w:sz w:val="32"/>
          <w:szCs w:val="32"/>
        </w:rPr>
        <w:t>八、政府性基金预算收入支出决算情况</w:t>
      </w:r>
    </w:p>
    <w:p>
      <w:pPr>
        <w:pStyle w:val="9"/>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auto"/>
          <w:sz w:val="32"/>
          <w:szCs w:val="32"/>
        </w:rPr>
        <w:t>2020年度政府性基金预算</w:t>
      </w:r>
      <w:r>
        <w:rPr>
          <w:rFonts w:hint="eastAsia" w:asciiTheme="minorEastAsia" w:hAnsiTheme="minorEastAsia" w:eastAsiaTheme="minorEastAsia"/>
          <w:color w:val="auto"/>
          <w:sz w:val="32"/>
          <w:szCs w:val="32"/>
          <w:lang w:eastAsia="zh-CN"/>
        </w:rPr>
        <w:t>财政拨款</w:t>
      </w:r>
      <w:r>
        <w:rPr>
          <w:rFonts w:hint="eastAsia" w:asciiTheme="minorEastAsia" w:hAnsiTheme="minorEastAsia" w:eastAsiaTheme="minorEastAsia"/>
          <w:color w:val="auto"/>
          <w:sz w:val="32"/>
          <w:szCs w:val="32"/>
        </w:rPr>
        <w:t>收</w:t>
      </w:r>
      <w:r>
        <w:rPr>
          <w:rFonts w:hint="eastAsia" w:asciiTheme="minorEastAsia" w:hAnsiTheme="minorEastAsia" w:eastAsiaTheme="minorEastAsia"/>
          <w:color w:val="auto"/>
          <w:sz w:val="32"/>
          <w:szCs w:val="32"/>
          <w:lang w:eastAsia="zh-CN"/>
        </w:rPr>
        <w:t>入0万元，年初结转和结余</w:t>
      </w:r>
      <w:r>
        <w:rPr>
          <w:rFonts w:hint="eastAsia" w:asciiTheme="minorEastAsia" w:hAnsiTheme="minorEastAsia"/>
          <w:sz w:val="32"/>
          <w:szCs w:val="32"/>
        </w:rPr>
        <w:t>0</w:t>
      </w:r>
      <w:r>
        <w:rPr>
          <w:rFonts w:hint="eastAsia" w:asciiTheme="minorEastAsia" w:hAnsiTheme="minorEastAsia" w:eastAsiaTheme="minorEastAsia"/>
          <w:color w:val="auto"/>
          <w:sz w:val="32"/>
          <w:szCs w:val="32"/>
          <w:lang w:eastAsia="zh-CN"/>
        </w:rPr>
        <w:t>万元；支出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lang w:eastAsia="zh-CN"/>
        </w:rPr>
        <w:t>万元，其中基本支出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lang w:eastAsia="zh-CN"/>
        </w:rPr>
        <w:t>万元，项目支出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lang w:eastAsia="zh-CN"/>
        </w:rPr>
        <w:t>万元；年末结转和结余</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lang w:eastAsia="zh-CN"/>
        </w:rPr>
        <w:t>万元。</w:t>
      </w:r>
    </w:p>
    <w:p>
      <w:pPr>
        <w:pStyle w:val="9"/>
        <w:rPr>
          <w:rFonts w:hAnsi="黑体"/>
          <w:b/>
          <w:sz w:val="32"/>
          <w:szCs w:val="32"/>
        </w:rPr>
      </w:pPr>
      <w:r>
        <w:rPr>
          <w:rFonts w:hint="eastAsia" w:hAnsi="黑体"/>
          <w:b/>
          <w:sz w:val="32"/>
          <w:szCs w:val="32"/>
        </w:rPr>
        <w:t>九、关于机关运行经费支出说明</w:t>
      </w:r>
    </w:p>
    <w:p>
      <w:pPr>
        <w:pStyle w:val="9"/>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本单位</w:t>
      </w:r>
      <w:r>
        <w:rPr>
          <w:rFonts w:hint="eastAsia" w:asciiTheme="minorEastAsia" w:hAnsiTheme="minorEastAsia" w:eastAsiaTheme="minorEastAsia"/>
          <w:sz w:val="32"/>
          <w:szCs w:val="32"/>
          <w:lang w:val="en-US" w:eastAsia="zh-CN"/>
        </w:rPr>
        <w:t>2020年度机关运行经费支出0</w:t>
      </w:r>
      <w:r>
        <w:rPr>
          <w:rFonts w:hint="eastAsia" w:asciiTheme="minorEastAsia" w:hAnsiTheme="minorEastAsia" w:eastAsiaTheme="minorEastAsia"/>
          <w:color w:val="auto"/>
          <w:sz w:val="32"/>
          <w:szCs w:val="32"/>
          <w:lang w:eastAsia="zh-CN"/>
        </w:rPr>
        <w:t>万元。</w:t>
      </w:r>
    </w:p>
    <w:p>
      <w:pPr>
        <w:pStyle w:val="9"/>
        <w:rPr>
          <w:rFonts w:hAnsi="黑体"/>
          <w:b/>
          <w:sz w:val="32"/>
          <w:szCs w:val="32"/>
        </w:rPr>
      </w:pPr>
      <w:r>
        <w:rPr>
          <w:rFonts w:hint="eastAsia" w:hAnsi="黑体"/>
          <w:b/>
          <w:sz w:val="32"/>
          <w:szCs w:val="32"/>
        </w:rPr>
        <w:t>十、一般性支出情况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2020年本单位开支会议费0万元；开支培训费0万元；</w:t>
      </w:r>
      <w:r>
        <w:rPr>
          <w:rFonts w:hint="eastAsia" w:asciiTheme="minorEastAsia" w:hAnsiTheme="minorEastAsia" w:eastAsiaTheme="minorEastAsia"/>
          <w:color w:val="auto"/>
          <w:sz w:val="32"/>
          <w:szCs w:val="32"/>
        </w:rPr>
        <w:t>未举办任何</w:t>
      </w:r>
      <w:r>
        <w:rPr>
          <w:rFonts w:hint="eastAsia" w:asciiTheme="minorEastAsia" w:hAnsiTheme="minorEastAsia" w:eastAsiaTheme="minorEastAsia"/>
          <w:sz w:val="32"/>
          <w:szCs w:val="32"/>
        </w:rPr>
        <w:t>节庆、晚会、论坛、赛事活动，开支0万元。</w:t>
      </w: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9"/>
        <w:rPr>
          <w:rFonts w:hAnsi="黑体"/>
          <w:b/>
          <w:sz w:val="32"/>
          <w:szCs w:val="32"/>
        </w:rPr>
      </w:pPr>
      <w:r>
        <w:rPr>
          <w:rFonts w:hint="eastAsia" w:hAnsi="黑体"/>
          <w:b/>
          <w:sz w:val="32"/>
          <w:szCs w:val="32"/>
        </w:rPr>
        <w:t>十二、关于国有资产占用情况说明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1辆，其中，主要领导干部用车0辆，机要通信用车0辆、应急保障用车0辆、执法执勤用车0辆、特种专业技术用车0辆、其他用车1辆，其他用车主要是管理部门工作事务通勤使用；单位价值50万元以上通用设备0台（套）；单位价值100万元以上专用设备0台（套）。</w:t>
      </w:r>
    </w:p>
    <w:p>
      <w:pPr>
        <w:pStyle w:val="9"/>
        <w:rPr>
          <w:rFonts w:hAnsi="黑体"/>
          <w:b/>
          <w:sz w:val="32"/>
          <w:szCs w:val="32"/>
        </w:rPr>
      </w:pPr>
      <w:r>
        <w:rPr>
          <w:rFonts w:hint="eastAsia" w:hAnsi="黑体"/>
          <w:b/>
          <w:sz w:val="32"/>
          <w:szCs w:val="32"/>
        </w:rPr>
        <w:t>十三、关于2020年度预算绩效情况的说明</w:t>
      </w:r>
    </w:p>
    <w:p>
      <w:pPr>
        <w:pStyle w:val="9"/>
        <w:ind w:firstLine="640" w:firstLineChars="200"/>
        <w:rPr>
          <w:rFonts w:hAnsi="黑体"/>
          <w:b/>
          <w:sz w:val="32"/>
          <w:szCs w:val="32"/>
        </w:rPr>
      </w:pPr>
      <w:r>
        <w:rPr>
          <w:rFonts w:hint="eastAsia" w:asciiTheme="minorEastAsia" w:hAnsiTheme="minorEastAsia" w:eastAsiaTheme="minorEastAsia"/>
          <w:sz w:val="32"/>
          <w:szCs w:val="32"/>
        </w:rPr>
        <w:t>本单位预算绩效管理开展情况、绩效目标和绩效评价报告等已由上级单位汇总公开，本次随部门决算一同公开。</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heme="minorEastAsia" w:hAnsiTheme="minorEastAsia"/>
          <w:sz w:val="28"/>
          <w:szCs w:val="32"/>
        </w:rPr>
      </w:pPr>
      <w:r>
        <w:rPr>
          <w:rFonts w:ascii="黑体" w:eastAsia="黑体" w:cs="黑体"/>
          <w:color w:val="000000"/>
          <w:kern w:val="0"/>
          <w:sz w:val="70"/>
          <w:szCs w:val="70"/>
        </w:rPr>
        <w:br w:type="page"/>
      </w:r>
    </w:p>
    <w:p>
      <w:pPr>
        <w:widowControl/>
        <w:jc w:val="left"/>
        <w:rPr>
          <w:rFonts w:hint="eastAsia" w:asciiTheme="minorEastAsia" w:hAnsiTheme="minorEastAsia" w:eastAsiaTheme="minorEastAsia"/>
          <w:sz w:val="28"/>
          <w:szCs w:val="32"/>
          <w:lang w:eastAsia="zh-CN"/>
        </w:rPr>
      </w:pPr>
      <w:r>
        <w:rPr>
          <w:rFonts w:asciiTheme="minorEastAsia" w:hAnsiTheme="minorEastAsia"/>
          <w:sz w:val="28"/>
          <w:szCs w:val="32"/>
        </w:rPr>
        <w:t>一、基本支出：指为保障机构正常运转、完成日常工作任务而发生的各项支出，包括人员支出和公用支出。</w:t>
      </w:r>
    </w:p>
    <w:p>
      <w:pPr>
        <w:widowControl/>
        <w:jc w:val="left"/>
        <w:rPr>
          <w:rFonts w:hint="eastAsia" w:asciiTheme="minorEastAsia" w:hAnsiTheme="minorEastAsia" w:eastAsiaTheme="minorEastAsia"/>
          <w:sz w:val="28"/>
          <w:szCs w:val="32"/>
          <w:lang w:eastAsia="zh-CN"/>
        </w:rPr>
      </w:pPr>
      <w:r>
        <w:rPr>
          <w:rFonts w:asciiTheme="minorEastAsia" w:hAnsiTheme="minorEastAsia"/>
          <w:sz w:val="28"/>
          <w:szCs w:val="32"/>
        </w:rPr>
        <w:t>二、项目支出：指在基本支出以外为完成相关行政任务和事业发展目标所发生的各项支出。</w:t>
      </w:r>
    </w:p>
    <w:p>
      <w:pPr>
        <w:widowControl/>
        <w:jc w:val="left"/>
        <w:rPr>
          <w:rFonts w:hint="eastAsia" w:asciiTheme="minorEastAsia" w:hAnsiTheme="minorEastAsia" w:eastAsiaTheme="minorEastAsia"/>
          <w:sz w:val="28"/>
          <w:szCs w:val="32"/>
          <w:lang w:eastAsia="zh-CN"/>
        </w:rPr>
      </w:pPr>
      <w:r>
        <w:rPr>
          <w:rFonts w:asciiTheme="minorEastAsia" w:hAnsiTheme="minorEastAsia"/>
          <w:sz w:val="28"/>
          <w:szCs w:val="32"/>
        </w:rPr>
        <w:t>三、“三公”经费：指通过财政拨款资金安排的因公出国（境）费、公务用车购置及运行费和公务接待费支出。</w:t>
      </w:r>
    </w:p>
    <w:p>
      <w:pPr>
        <w:widowControl/>
        <w:jc w:val="left"/>
        <w:rPr>
          <w:rFonts w:asciiTheme="minorEastAsia" w:hAnsiTheme="minorEastAsia"/>
          <w:sz w:val="28"/>
          <w:szCs w:val="32"/>
        </w:rPr>
      </w:pPr>
      <w:r>
        <w:rPr>
          <w:rFonts w:asciiTheme="minorEastAsia" w:hAnsiTheme="minorEastAsia"/>
          <w:sz w:val="28"/>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Theme="minorEastAsia" w:hAnsiTheme="minorEastAsia"/>
          <w:sz w:val="28"/>
          <w:szCs w:val="32"/>
        </w:rPr>
      </w:pPr>
    </w:p>
    <w:p>
      <w:pPr>
        <w:jc w:val="center"/>
        <w:rPr>
          <w:rFonts w:asciiTheme="minorEastAsia" w:hAnsiTheme="minorEastAsia"/>
          <w:sz w:val="28"/>
          <w:szCs w:val="32"/>
        </w:rPr>
      </w:pPr>
    </w:p>
    <w:p>
      <w:pPr>
        <w:jc w:val="center"/>
        <w:rPr>
          <w:rFonts w:asciiTheme="minorEastAsia" w:hAnsiTheme="minorEastAsia"/>
          <w:sz w:val="28"/>
          <w:szCs w:val="32"/>
        </w:rPr>
      </w:pPr>
    </w:p>
    <w:p>
      <w:pPr>
        <w:jc w:val="center"/>
        <w:rPr>
          <w:rFonts w:asciiTheme="minorEastAsia" w:hAnsiTheme="minorEastAsia"/>
          <w:sz w:val="28"/>
          <w:szCs w:val="32"/>
        </w:rPr>
      </w:pPr>
    </w:p>
    <w:p>
      <w:pPr>
        <w:jc w:val="center"/>
        <w:rPr>
          <w:rFonts w:hint="eastAsia" w:asciiTheme="minorEastAsia" w:hAnsiTheme="minorEastAsia"/>
          <w:b/>
          <w:bCs/>
          <w:sz w:val="44"/>
          <w:szCs w:val="44"/>
        </w:rPr>
      </w:pPr>
      <w:r>
        <w:rPr>
          <w:rFonts w:hint="eastAsia" w:asciiTheme="minorEastAsia" w:hAnsiTheme="minorEastAsia"/>
          <w:b/>
          <w:bCs/>
          <w:sz w:val="44"/>
          <w:szCs w:val="44"/>
        </w:rPr>
        <w:t>2020年度湖南省金刚石勘查研究院</w:t>
      </w:r>
    </w:p>
    <w:p>
      <w:pPr>
        <w:jc w:val="center"/>
        <w:rPr>
          <w:rFonts w:asciiTheme="minorEastAsia" w:hAnsiTheme="minorEastAsia"/>
          <w:b/>
          <w:bCs/>
          <w:sz w:val="44"/>
          <w:szCs w:val="44"/>
        </w:rPr>
      </w:pPr>
      <w:r>
        <w:rPr>
          <w:rFonts w:hint="eastAsia" w:asciiTheme="minorEastAsia" w:hAnsiTheme="minorEastAsia"/>
          <w:b/>
          <w:bCs/>
          <w:sz w:val="44"/>
          <w:szCs w:val="44"/>
        </w:rPr>
        <w:t>整体支出绩效自评报告</w:t>
      </w: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spacing w:line="600" w:lineRule="exact"/>
        <w:jc w:val="center"/>
        <w:rPr>
          <w:rFonts w:asciiTheme="minorEastAsia" w:hAnsiTheme="minorEastAsia"/>
          <w:sz w:val="32"/>
          <w:szCs w:val="32"/>
        </w:rPr>
      </w:pPr>
      <w:r>
        <w:rPr>
          <w:rFonts w:hint="eastAsia" w:asciiTheme="minorEastAsia" w:hAnsiTheme="minorEastAsia"/>
          <w:sz w:val="32"/>
          <w:szCs w:val="32"/>
        </w:rPr>
        <w:t>单位名称：（盖章）</w:t>
      </w:r>
    </w:p>
    <w:p>
      <w:pPr>
        <w:spacing w:line="600" w:lineRule="exact"/>
        <w:jc w:val="center"/>
        <w:rPr>
          <w:rFonts w:asciiTheme="minorEastAsia" w:hAnsiTheme="minorEastAsia"/>
          <w:sz w:val="32"/>
          <w:szCs w:val="32"/>
        </w:rPr>
      </w:pPr>
      <w:r>
        <w:rPr>
          <w:rFonts w:hint="eastAsia" w:asciiTheme="minorEastAsia" w:hAnsiTheme="minorEastAsia"/>
          <w:sz w:val="32"/>
          <w:szCs w:val="32"/>
        </w:rPr>
        <w:t>2021年5月7日</w:t>
      </w:r>
    </w:p>
    <w:p>
      <w:pPr>
        <w:jc w:val="center"/>
        <w:rPr>
          <w:rFonts w:asciiTheme="minorEastAsia" w:hAnsiTheme="minorEastAsia"/>
          <w:sz w:val="32"/>
          <w:szCs w:val="32"/>
        </w:rPr>
      </w:pPr>
    </w:p>
    <w:p>
      <w:pPr>
        <w:jc w:val="center"/>
        <w:rPr>
          <w:rFonts w:asciiTheme="minorEastAsia" w:hAnsiTheme="minorEastAsia"/>
          <w:sz w:val="28"/>
          <w:szCs w:val="32"/>
        </w:rPr>
      </w:pPr>
    </w:p>
    <w:p>
      <w:pPr>
        <w:jc w:val="center"/>
        <w:rPr>
          <w:rFonts w:asciiTheme="minorEastAsia" w:hAnsiTheme="minorEastAsia"/>
          <w:sz w:val="28"/>
          <w:szCs w:val="32"/>
        </w:rPr>
      </w:pPr>
    </w:p>
    <w:p>
      <w:pPr>
        <w:jc w:val="both"/>
        <w:rPr>
          <w:rFonts w:asciiTheme="minorEastAsia" w:hAnsiTheme="minorEastAsia"/>
          <w:sz w:val="28"/>
          <w:szCs w:val="32"/>
        </w:rPr>
      </w:pPr>
    </w:p>
    <w:p>
      <w:pPr>
        <w:ind w:firstLine="560" w:firstLineChars="200"/>
        <w:rPr>
          <w:rFonts w:asciiTheme="minorEastAsia" w:hAnsiTheme="minorEastAsia"/>
          <w:sz w:val="28"/>
          <w:szCs w:val="32"/>
        </w:rPr>
      </w:pPr>
      <w:r>
        <w:rPr>
          <w:rFonts w:hint="eastAsia" w:asciiTheme="minorEastAsia" w:hAnsiTheme="minorEastAsia"/>
          <w:sz w:val="28"/>
          <w:szCs w:val="32"/>
        </w:rPr>
        <w:t>一、单位基本情况</w:t>
      </w:r>
    </w:p>
    <w:p>
      <w:pPr>
        <w:ind w:firstLine="560" w:firstLineChars="200"/>
        <w:rPr>
          <w:rFonts w:asciiTheme="minorEastAsia" w:hAnsiTheme="minorEastAsia"/>
          <w:sz w:val="28"/>
          <w:szCs w:val="32"/>
        </w:rPr>
      </w:pPr>
      <w:r>
        <w:rPr>
          <w:rFonts w:hint="eastAsia" w:asciiTheme="minorEastAsia" w:hAnsiTheme="minorEastAsia"/>
          <w:sz w:val="28"/>
          <w:szCs w:val="32"/>
        </w:rPr>
        <w:t>2020年年末，我院实有离</w:t>
      </w:r>
      <w:r>
        <w:rPr>
          <w:rFonts w:hint="eastAsia" w:asciiTheme="minorEastAsia" w:hAnsiTheme="minorEastAsia"/>
          <w:sz w:val="28"/>
          <w:szCs w:val="32"/>
          <w:lang w:val="en-US" w:eastAsia="zh-CN"/>
        </w:rPr>
        <w:t>0</w:t>
      </w:r>
      <w:r>
        <w:rPr>
          <w:rFonts w:hint="eastAsia" w:asciiTheme="minorEastAsia" w:hAnsiTheme="minorEastAsia"/>
          <w:sz w:val="28"/>
          <w:szCs w:val="32"/>
        </w:rPr>
        <w:t>休人员1人，退休人员135人，在职职工35人。</w:t>
      </w:r>
    </w:p>
    <w:p>
      <w:pPr>
        <w:ind w:firstLine="560" w:firstLineChars="200"/>
        <w:rPr>
          <w:rFonts w:asciiTheme="minorEastAsia" w:hAnsiTheme="minorEastAsia"/>
          <w:sz w:val="28"/>
          <w:szCs w:val="32"/>
        </w:rPr>
      </w:pPr>
      <w:r>
        <w:rPr>
          <w:rFonts w:hint="eastAsia" w:asciiTheme="minorEastAsia" w:hAnsiTheme="minorEastAsia"/>
          <w:sz w:val="28"/>
          <w:szCs w:val="32"/>
        </w:rPr>
        <w:t>院下设8个职能科室，分别是党政办公室、财务科、劳人科、离退科、工会、综合安全科、物业经营科、纪检监察室。院财务科对全院资金及账务进行集中管理，统一核算，报表汇总。院下设有4家直管企业，分别独立核算，分别是：1、湖南地矿实业开发总公司，核算黄兴路门面租赁收入，业务往来由物业经营科负责。2、湖南省地矿物资贸易实业总公司，无经营业务。3、长沙市新途房地产开发有限公司，本部无开发项目，无收入。原地勘局系统内403队、413队、物勘院、湘南院，张家界民航新村项目使用资质进行房产开发。4、长沙市新途物业管理有限公司，2018底已全面退出地质家园小区物业管理，核算公司本部2018年以前业主欠费收入。原地勘局系统内403队、御和苑项目使用资质开展物业管理。</w:t>
      </w:r>
    </w:p>
    <w:p>
      <w:pPr>
        <w:widowControl/>
        <w:spacing w:line="600" w:lineRule="exact"/>
        <w:ind w:firstLine="560" w:firstLineChars="200"/>
        <w:rPr>
          <w:rFonts w:asciiTheme="minorEastAsia" w:hAnsiTheme="minorEastAsia"/>
          <w:sz w:val="28"/>
          <w:szCs w:val="32"/>
        </w:rPr>
      </w:pPr>
      <w:r>
        <w:rPr>
          <w:rFonts w:hint="eastAsia" w:asciiTheme="minorEastAsia" w:hAnsiTheme="minorEastAsia"/>
          <w:sz w:val="28"/>
          <w:szCs w:val="32"/>
        </w:rPr>
        <w:t>二、一般公共预算支出情况</w:t>
      </w:r>
    </w:p>
    <w:p>
      <w:pPr>
        <w:widowControl/>
        <w:spacing w:line="600" w:lineRule="exact"/>
        <w:ind w:firstLine="548" w:firstLineChars="196"/>
        <w:rPr>
          <w:rFonts w:asciiTheme="minorEastAsia" w:hAnsiTheme="minorEastAsia"/>
          <w:sz w:val="28"/>
          <w:szCs w:val="32"/>
        </w:rPr>
      </w:pPr>
      <w:r>
        <w:rPr>
          <w:rFonts w:hint="eastAsia" w:asciiTheme="minorEastAsia" w:hAnsiTheme="minorEastAsia"/>
          <w:sz w:val="28"/>
          <w:szCs w:val="32"/>
        </w:rPr>
        <w:t>（一）基本支出情况</w:t>
      </w:r>
    </w:p>
    <w:p>
      <w:pPr>
        <w:widowControl/>
        <w:spacing w:line="600" w:lineRule="exact"/>
        <w:ind w:firstLine="548" w:firstLineChars="196"/>
        <w:rPr>
          <w:rFonts w:asciiTheme="minorEastAsia" w:hAnsiTheme="minorEastAsia"/>
          <w:sz w:val="28"/>
          <w:szCs w:val="32"/>
        </w:rPr>
      </w:pPr>
      <w:r>
        <w:rPr>
          <w:rFonts w:hint="eastAsia" w:asciiTheme="minorEastAsia" w:hAnsiTheme="minorEastAsia"/>
          <w:sz w:val="28"/>
          <w:szCs w:val="32"/>
        </w:rPr>
        <w:t>2020年度，我单位全年基本支出1306.18万元。1、人员经费支出831.56万元。其中，基本工资199.89万元，津贴补贴67.70万元，奖金258.30万元，绩效工资81.56万元，各项保险及公积金224.11万元。2、对个人和家庭的支出358.98万元。其中退休费313.08万元，离休费23.30万元，其他支出22.6万元。3、一般商品服务支出115.63万元。主要包括办公费14.68万元，劳务费4.31万元，税费54.48万元，其他支出29.69万元。</w:t>
      </w:r>
    </w:p>
    <w:p>
      <w:pPr>
        <w:widowControl/>
        <w:spacing w:line="600" w:lineRule="exact"/>
        <w:ind w:firstLine="548" w:firstLineChars="196"/>
        <w:rPr>
          <w:rFonts w:asciiTheme="minorEastAsia" w:hAnsiTheme="minorEastAsia"/>
          <w:sz w:val="28"/>
          <w:szCs w:val="32"/>
        </w:rPr>
      </w:pPr>
      <w:r>
        <w:rPr>
          <w:rFonts w:hint="eastAsia" w:asciiTheme="minorEastAsia" w:hAnsiTheme="minorEastAsia"/>
          <w:sz w:val="28"/>
          <w:szCs w:val="32"/>
        </w:rPr>
        <w:t>（二）项目支出情况</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我单位无项目预算支出。</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三、政府性基金预算支出情况</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我单位无政府性基金预算支出。</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四、国有资本经营预算支出情况</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我单位无国有资本经营预算支出。</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五、社会保险基金预算支出情况</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我单位无社会保险基金预算支出。</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六、单位整体支出绩效情况</w:t>
      </w:r>
    </w:p>
    <w:p>
      <w:pPr>
        <w:widowControl/>
        <w:spacing w:line="600" w:lineRule="exact"/>
        <w:ind w:firstLine="548" w:firstLineChars="196"/>
        <w:rPr>
          <w:rFonts w:asciiTheme="minorEastAsia" w:hAnsiTheme="minorEastAsia"/>
          <w:sz w:val="28"/>
          <w:szCs w:val="32"/>
        </w:rPr>
      </w:pPr>
      <w:r>
        <w:rPr>
          <w:rFonts w:hint="eastAsia" w:asciiTheme="minorEastAsia" w:hAnsiTheme="minorEastAsia"/>
          <w:sz w:val="28"/>
          <w:szCs w:val="32"/>
        </w:rPr>
        <w:t>（一）单位整体收支情况</w:t>
      </w:r>
    </w:p>
    <w:p>
      <w:pPr>
        <w:widowControl/>
        <w:spacing w:line="600" w:lineRule="exact"/>
        <w:ind w:firstLine="548" w:firstLineChars="196"/>
        <w:rPr>
          <w:rFonts w:asciiTheme="minorEastAsia" w:hAnsiTheme="minorEastAsia"/>
          <w:sz w:val="28"/>
          <w:szCs w:val="32"/>
        </w:rPr>
      </w:pPr>
      <w:r>
        <w:rPr>
          <w:rFonts w:hint="eastAsia" w:asciiTheme="minorEastAsia" w:hAnsiTheme="minorEastAsia"/>
          <w:sz w:val="28"/>
          <w:szCs w:val="32"/>
        </w:rPr>
        <w:t>2020年度，我院年度预算数为971.54万元，全年执行数为971.54万元。按收入性质分：1308.16万元，其中一般公共预算971.54万元，其他资金184.92万元；按支出性质，其中基本支出1123.24万元，经营支出182.94万元，经营结余1.98万元。全口径预算执行率达98%以上。</w:t>
      </w:r>
    </w:p>
    <w:p>
      <w:pPr>
        <w:widowControl/>
        <w:spacing w:line="600" w:lineRule="exact"/>
        <w:ind w:firstLine="548" w:firstLineChars="196"/>
        <w:rPr>
          <w:rFonts w:asciiTheme="minorEastAsia" w:hAnsiTheme="minorEastAsia"/>
          <w:sz w:val="28"/>
          <w:szCs w:val="32"/>
        </w:rPr>
      </w:pPr>
      <w:r>
        <w:rPr>
          <w:rFonts w:hint="eastAsia" w:asciiTheme="minorEastAsia" w:hAnsiTheme="minorEastAsia"/>
          <w:sz w:val="28"/>
          <w:szCs w:val="32"/>
        </w:rPr>
        <w:t>（二）“三公”经费情况</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“三公”经费预算支出总额为0。</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（三）产出和效益</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2020年，在湖南省地质院党委的正确领导下，坚持以习近平新时代中国特色社会主义思想为指导，全面贯彻党的十九大和十九届五中全会精神，以党的政治建设为统领，强化责任落实，认真贯彻落实省院2020年度工作会议精神，带好队伍，管好资产，做好各项工作。各项绩效指标情况如下：收入指标全额完成，合理合规使用资金，在规定期限内公开预算情况，实现“三公”经费零增长，较年初预算的一般公用经费压减10%以下。</w:t>
      </w:r>
    </w:p>
    <w:p>
      <w:pPr>
        <w:widowControl/>
        <w:spacing w:line="600" w:lineRule="exact"/>
        <w:jc w:val="left"/>
        <w:rPr>
          <w:rFonts w:asciiTheme="minorEastAsia" w:hAnsiTheme="minorEastAsia"/>
          <w:sz w:val="28"/>
          <w:szCs w:val="32"/>
        </w:rPr>
      </w:pPr>
      <w:r>
        <w:rPr>
          <w:rFonts w:hint="eastAsia" w:asciiTheme="minorEastAsia" w:hAnsiTheme="minorEastAsia"/>
          <w:sz w:val="28"/>
          <w:szCs w:val="32"/>
        </w:rPr>
        <w:t>七、存在的问题及原因分析</w:t>
      </w:r>
    </w:p>
    <w:p>
      <w:pPr>
        <w:widowControl/>
        <w:spacing w:line="600" w:lineRule="exact"/>
        <w:ind w:firstLine="560" w:firstLineChars="200"/>
        <w:jc w:val="left"/>
        <w:rPr>
          <w:rFonts w:asciiTheme="minorEastAsia" w:hAnsiTheme="minorEastAsia"/>
          <w:sz w:val="28"/>
          <w:szCs w:val="32"/>
        </w:rPr>
      </w:pPr>
      <w:r>
        <w:rPr>
          <w:rFonts w:hint="eastAsia" w:asciiTheme="minorEastAsia" w:hAnsiTheme="minorEastAsia"/>
          <w:sz w:val="28"/>
          <w:szCs w:val="32"/>
        </w:rPr>
        <w:t>2020年，预算的年初编制不够详细，预算资金在季度审核使用情况下，还有需要提高精准度。</w:t>
      </w:r>
    </w:p>
    <w:p>
      <w:pPr>
        <w:widowControl/>
        <w:spacing w:line="600" w:lineRule="exact"/>
        <w:jc w:val="left"/>
        <w:rPr>
          <w:rFonts w:asciiTheme="minorEastAsia" w:hAnsiTheme="minorEastAsia"/>
          <w:sz w:val="28"/>
          <w:szCs w:val="32"/>
        </w:rPr>
      </w:pPr>
      <w:r>
        <w:rPr>
          <w:rFonts w:hint="eastAsia" w:asciiTheme="minorEastAsia" w:hAnsiTheme="minorEastAsia"/>
          <w:sz w:val="28"/>
          <w:szCs w:val="32"/>
        </w:rPr>
        <w:t>八、部门整体支出绩效自评结果拟应用和公开情况</w:t>
      </w:r>
    </w:p>
    <w:p>
      <w:pPr>
        <w:widowControl/>
        <w:spacing w:line="600" w:lineRule="exact"/>
        <w:jc w:val="left"/>
        <w:rPr>
          <w:rFonts w:asciiTheme="minorEastAsia" w:hAnsiTheme="minorEastAsia"/>
          <w:sz w:val="28"/>
          <w:szCs w:val="32"/>
        </w:rPr>
      </w:pPr>
      <w:r>
        <w:rPr>
          <w:rFonts w:hint="eastAsia" w:asciiTheme="minorEastAsia" w:hAnsiTheme="minorEastAsia"/>
          <w:sz w:val="28"/>
          <w:szCs w:val="32"/>
        </w:rPr>
        <w:t xml:space="preserve">    2020年度整体支出情况全面真实向上级部门汇报。</w:t>
      </w: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spacing w:afterLines="50" w:line="600" w:lineRule="exact"/>
        <w:jc w:val="left"/>
        <w:rPr>
          <w:rFonts w:hint="default" w:eastAsia="方正小标宋_GBK"/>
          <w:kern w:val="0"/>
          <w:sz w:val="36"/>
          <w:szCs w:val="36"/>
          <w:lang w:val="en-US" w:eastAsia="zh-CN"/>
        </w:rPr>
      </w:pPr>
      <w:r>
        <w:rPr>
          <w:rFonts w:hint="eastAsia" w:eastAsia="方正小标宋_GBK"/>
          <w:kern w:val="0"/>
          <w:sz w:val="36"/>
          <w:szCs w:val="36"/>
          <w:lang w:eastAsia="zh-CN"/>
        </w:rPr>
        <w:t>附件</w:t>
      </w:r>
      <w:r>
        <w:rPr>
          <w:rFonts w:hint="eastAsia" w:eastAsia="方正小标宋_GBK"/>
          <w:kern w:val="0"/>
          <w:sz w:val="36"/>
          <w:szCs w:val="36"/>
          <w:lang w:val="en-US" w:eastAsia="zh-CN"/>
        </w:rPr>
        <w:t>1</w:t>
      </w:r>
    </w:p>
    <w:p>
      <w:pPr>
        <w:spacing w:afterLines="50" w:line="600" w:lineRule="exact"/>
        <w:jc w:val="center"/>
        <w:rPr>
          <w:rFonts w:eastAsia="仿宋_GB2312"/>
          <w:kern w:val="0"/>
          <w:sz w:val="24"/>
        </w:rPr>
      </w:pPr>
      <w:r>
        <w:rPr>
          <w:rFonts w:eastAsia="方正小标宋_GBK"/>
          <w:kern w:val="0"/>
          <w:sz w:val="36"/>
          <w:szCs w:val="36"/>
        </w:rPr>
        <w:t>2020</w:t>
      </w:r>
      <w:r>
        <w:rPr>
          <w:rFonts w:hint="eastAsia" w:eastAsia="方正小标宋_GBK"/>
          <w:kern w:val="0"/>
          <w:sz w:val="36"/>
          <w:szCs w:val="36"/>
        </w:rPr>
        <w:t>年度单位整体支出绩效评价基础数据表</w:t>
      </w:r>
    </w:p>
    <w:tbl>
      <w:tblPr>
        <w:tblStyle w:val="5"/>
        <w:tblW w:w="9464" w:type="dxa"/>
        <w:jc w:val="center"/>
        <w:tblLayout w:type="fixed"/>
        <w:tblCellMar>
          <w:top w:w="0" w:type="dxa"/>
          <w:left w:w="108" w:type="dxa"/>
          <w:bottom w:w="0" w:type="dxa"/>
          <w:right w:w="108" w:type="dxa"/>
        </w:tblCellMar>
      </w:tblPr>
      <w:tblGrid>
        <w:gridCol w:w="3004"/>
        <w:gridCol w:w="1134"/>
        <w:gridCol w:w="1134"/>
        <w:gridCol w:w="992"/>
        <w:gridCol w:w="1134"/>
        <w:gridCol w:w="1134"/>
        <w:gridCol w:w="932"/>
      </w:tblGrid>
      <w:tr>
        <w:tblPrEx>
          <w:tblCellMar>
            <w:top w:w="0" w:type="dxa"/>
            <w:left w:w="108" w:type="dxa"/>
            <w:bottom w:w="0" w:type="dxa"/>
            <w:right w:w="108" w:type="dxa"/>
          </w:tblCellMar>
        </w:tblPrEx>
        <w:trPr>
          <w:trHeight w:val="454" w:hRule="exact"/>
          <w:jc w:val="center"/>
        </w:trPr>
        <w:tc>
          <w:tcPr>
            <w:tcW w:w="30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财政供养人员情况（人）</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126"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w w:val="90"/>
                <w:kern w:val="0"/>
                <w:szCs w:val="21"/>
              </w:rPr>
            </w:pPr>
            <w:r>
              <w:rPr>
                <w:rFonts w:eastAsia="仿宋_GB2312"/>
                <w:b/>
                <w:bCs/>
                <w:w w:val="90"/>
                <w:kern w:val="0"/>
                <w:szCs w:val="21"/>
              </w:rPr>
              <w:t>2020</w:t>
            </w:r>
            <w:r>
              <w:rPr>
                <w:rFonts w:hint="eastAsia" w:eastAsia="仿宋_GB2312"/>
                <w:b/>
                <w:bCs/>
                <w:w w:val="90"/>
                <w:kern w:val="0"/>
                <w:szCs w:val="21"/>
              </w:rPr>
              <w:t>年实际在职人数</w:t>
            </w:r>
          </w:p>
        </w:tc>
        <w:tc>
          <w:tcPr>
            <w:tcW w:w="2066"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454" w:hRule="exact"/>
          <w:jc w:val="center"/>
        </w:trPr>
        <w:tc>
          <w:tcPr>
            <w:tcW w:w="3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120　</w:t>
            </w:r>
          </w:p>
        </w:tc>
        <w:tc>
          <w:tcPr>
            <w:tcW w:w="2126"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35</w:t>
            </w:r>
          </w:p>
        </w:tc>
        <w:tc>
          <w:tcPr>
            <w:tcW w:w="2066"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100%</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经费控制情况（万元）</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2019</w:t>
            </w:r>
            <w:r>
              <w:rPr>
                <w:rFonts w:hint="eastAsia" w:eastAsia="仿宋_GB2312"/>
                <w:b/>
                <w:bCs/>
                <w:kern w:val="0"/>
                <w:szCs w:val="21"/>
              </w:rPr>
              <w:t>年决算数</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年预算数</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年决算数</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0</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w w:val="90"/>
                <w:kern w:val="0"/>
                <w:szCs w:val="21"/>
              </w:rPr>
            </w:pPr>
            <w:r>
              <w:rPr>
                <w:rFonts w:eastAsia="仿宋_GB2312"/>
                <w:kern w:val="0"/>
                <w:szCs w:val="21"/>
              </w:rPr>
              <w:t xml:space="preserve"> </w:t>
            </w:r>
            <w:r>
              <w:rPr>
                <w:rFonts w:eastAsia="仿宋_GB2312"/>
                <w:w w:val="90"/>
                <w:kern w:val="0"/>
                <w:szCs w:val="21"/>
              </w:rPr>
              <w:t xml:space="preserve">  1</w:t>
            </w:r>
            <w:r>
              <w:rPr>
                <w:rFonts w:hint="eastAsia" w:eastAsia="仿宋_GB2312"/>
                <w:w w:val="90"/>
                <w:kern w:val="0"/>
                <w:szCs w:val="21"/>
              </w:rPr>
              <w:t>、公务用车购置和维护经费</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xml:space="preserve">  0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xml:space="preserve">  0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xml:space="preserve">  0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xml:space="preserve">  0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xml:space="preserve">  0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ind w:firstLine="315" w:firstLineChars="150"/>
              <w:jc w:val="left"/>
              <w:rPr>
                <w:rFonts w:eastAsia="仿宋_GB2312"/>
                <w:kern w:val="0"/>
                <w:szCs w:val="21"/>
              </w:rPr>
            </w:pPr>
            <w:r>
              <w:rPr>
                <w:rFonts w:eastAsia="仿宋_GB2312"/>
                <w:kern w:val="0"/>
                <w:szCs w:val="21"/>
              </w:rPr>
              <w:t>3</w:t>
            </w:r>
            <w:r>
              <w:rPr>
                <w:rFonts w:hint="eastAsia" w:eastAsia="仿宋_GB2312"/>
                <w:kern w:val="0"/>
                <w:szCs w:val="21"/>
              </w:rPr>
              <w:t>、</w:t>
            </w:r>
            <w:r>
              <w:rPr>
                <w:rFonts w:hint="eastAsia" w:eastAsia="仿宋_GB2312"/>
                <w:w w:val="66"/>
                <w:kern w:val="0"/>
                <w:szCs w:val="21"/>
              </w:rPr>
              <w:t>省级专项资金（一个专项一行）</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13.58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18.78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18.78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工会经费</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7.58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8.24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8.24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xml:space="preserve">         维护费</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1.34</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xml:space="preserve">         劳务费</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4.3</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其他商品和服务支出</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　</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10.54</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0.9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26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12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066"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10" w:hRule="exact"/>
          <w:jc w:val="center"/>
        </w:trPr>
        <w:tc>
          <w:tcPr>
            <w:tcW w:w="300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w w:val="80"/>
                <w:kern w:val="0"/>
                <w:szCs w:val="21"/>
              </w:rPr>
            </w:pPr>
            <w:r>
              <w:rPr>
                <w:rFonts w:hint="eastAsia" w:eastAsia="仿宋_GB2312"/>
                <w:w w:val="80"/>
                <w:kern w:val="0"/>
                <w:szCs w:val="21"/>
              </w:rPr>
              <w:t>楼堂馆所控制情况（</w:t>
            </w:r>
            <w:r>
              <w:rPr>
                <w:rFonts w:eastAsia="仿宋_GB2312"/>
                <w:w w:val="80"/>
                <w:kern w:val="0"/>
                <w:szCs w:val="21"/>
              </w:rPr>
              <w:t>2020</w:t>
            </w:r>
            <w:r>
              <w:rPr>
                <w:rFonts w:hint="eastAsia" w:eastAsia="仿宋_GB2312"/>
                <w:w w:val="80"/>
                <w:kern w:val="0"/>
                <w:szCs w:val="21"/>
              </w:rPr>
              <w:t>年完工项目）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eastAsia="仿宋_GB2312"/>
                <w:bCs/>
                <w:kern w:val="0"/>
                <w:szCs w:val="21"/>
                <w:lang w:eastAsia="zh-CN"/>
              </w:rPr>
            </w:pPr>
            <w:r>
              <w:rPr>
                <w:rFonts w:hint="eastAsia" w:eastAsia="仿宋_GB2312"/>
                <w:bCs/>
                <w:kern w:val="0"/>
                <w:szCs w:val="21"/>
              </w:rPr>
              <w:t>批复规模</w:t>
            </w:r>
          </w:p>
          <w:p>
            <w:pPr>
              <w:widowControl/>
              <w:spacing w:line="240" w:lineRule="exact"/>
              <w:jc w:val="center"/>
              <w:rPr>
                <w:rFonts w:eastAsia="仿宋_GB2312"/>
                <w:bCs/>
                <w:kern w:val="0"/>
                <w:szCs w:val="21"/>
              </w:rPr>
            </w:pP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932"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w w:val="80"/>
                <w:kern w:val="0"/>
                <w:szCs w:val="21"/>
              </w:rPr>
            </w:pPr>
            <w:r>
              <w:rPr>
                <w:rFonts w:hint="eastAsia" w:eastAsia="仿宋_GB2312"/>
                <w:bCs/>
                <w:w w:val="80"/>
                <w:kern w:val="0"/>
                <w:szCs w:val="21"/>
              </w:rPr>
              <w:t>投资概算控制率</w:t>
            </w:r>
          </w:p>
        </w:tc>
      </w:tr>
      <w:tr>
        <w:tblPrEx>
          <w:tblCellMar>
            <w:top w:w="0" w:type="dxa"/>
            <w:left w:w="108" w:type="dxa"/>
            <w:bottom w:w="0" w:type="dxa"/>
            <w:right w:w="108" w:type="dxa"/>
          </w:tblCellMar>
        </w:tblPrEx>
        <w:trPr>
          <w:trHeight w:val="454" w:hRule="exact"/>
          <w:jc w:val="center"/>
        </w:trPr>
        <w:tc>
          <w:tcPr>
            <w:tcW w:w="300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34"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92"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32"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exact"/>
          <w:jc w:val="center"/>
        </w:trPr>
        <w:tc>
          <w:tcPr>
            <w:tcW w:w="300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46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bl>
    <w:p>
      <w:pPr>
        <w:widowControl/>
        <w:spacing w:line="400" w:lineRule="exact"/>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spacing w:line="600" w:lineRule="exact"/>
        <w:jc w:val="left"/>
        <w:rPr>
          <w:rFonts w:eastAsia="仿宋_GB2312"/>
          <w:kern w:val="0"/>
          <w:szCs w:val="21"/>
        </w:rPr>
      </w:pPr>
      <w:r>
        <w:rPr>
          <w:rFonts w:hint="eastAsia" w:eastAsia="仿宋_GB2312"/>
          <w:kern w:val="0"/>
          <w:sz w:val="22"/>
        </w:rPr>
        <w:t>填表人：叶莉莉</w:t>
      </w:r>
      <w:r>
        <w:rPr>
          <w:rFonts w:eastAsia="仿宋_GB2312"/>
          <w:kern w:val="0"/>
          <w:sz w:val="22"/>
        </w:rPr>
        <w:t xml:space="preserve">  </w:t>
      </w:r>
      <w:r>
        <w:rPr>
          <w:rFonts w:hint="eastAsia" w:eastAsia="仿宋_GB2312"/>
          <w:kern w:val="0"/>
          <w:sz w:val="22"/>
        </w:rPr>
        <w:t>填报日期：2021年5月7日</w:t>
      </w:r>
      <w:r>
        <w:rPr>
          <w:rFonts w:eastAsia="仿宋_GB2312"/>
          <w:kern w:val="0"/>
          <w:sz w:val="22"/>
        </w:rPr>
        <w:t xml:space="preserve"> </w:t>
      </w:r>
      <w:r>
        <w:rPr>
          <w:rFonts w:hint="eastAsia" w:eastAsia="仿宋_GB2312"/>
          <w:kern w:val="0"/>
          <w:sz w:val="22"/>
        </w:rPr>
        <w:t xml:space="preserve"> 联系电话：13873145347</w:t>
      </w:r>
      <w:r>
        <w:rPr>
          <w:rFonts w:eastAsia="仿宋_GB2312"/>
          <w:kern w:val="0"/>
          <w:sz w:val="22"/>
        </w:rPr>
        <w:t xml:space="preserve">  </w:t>
      </w:r>
      <w:r>
        <w:rPr>
          <w:rFonts w:hint="eastAsia" w:eastAsia="仿宋_GB2312"/>
          <w:kern w:val="0"/>
          <w:sz w:val="22"/>
        </w:rPr>
        <w:t>单位负责人签字：</w:t>
      </w:r>
    </w:p>
    <w:tbl>
      <w:tblPr>
        <w:tblStyle w:val="5"/>
        <w:tblpPr w:leftFromText="180" w:rightFromText="180" w:vertAnchor="text" w:horzAnchor="page" w:tblpX="1798" w:tblpY="234"/>
        <w:tblW w:w="9643" w:type="dxa"/>
        <w:tblInd w:w="0" w:type="dxa"/>
        <w:tblLayout w:type="autofit"/>
        <w:tblCellMar>
          <w:top w:w="0" w:type="dxa"/>
          <w:left w:w="108" w:type="dxa"/>
          <w:bottom w:w="0" w:type="dxa"/>
          <w:right w:w="108" w:type="dxa"/>
        </w:tblCellMar>
      </w:tblPr>
      <w:tblGrid>
        <w:gridCol w:w="9643"/>
      </w:tblGrid>
      <w:tr>
        <w:tblPrEx>
          <w:tblCellMar>
            <w:top w:w="0" w:type="dxa"/>
            <w:left w:w="108" w:type="dxa"/>
            <w:bottom w:w="0" w:type="dxa"/>
            <w:right w:w="108" w:type="dxa"/>
          </w:tblCellMar>
        </w:tblPrEx>
        <w:trPr>
          <w:trHeight w:val="142" w:hRule="atLeast"/>
        </w:trPr>
        <w:tc>
          <w:tcPr>
            <w:tcW w:w="9643" w:type="dxa"/>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p>
        </w:tc>
      </w:tr>
    </w:tbl>
    <w:p>
      <w:pPr>
        <w:widowControl/>
        <w:spacing w:afterLines="50"/>
        <w:jc w:val="both"/>
        <w:rPr>
          <w:rFonts w:ascii="方正小标宋_GBK" w:hAnsi="宋体" w:eastAsia="方正小标宋_GBK" w:cs="宋体"/>
          <w:color w:val="000000"/>
          <w:kern w:val="0"/>
          <w:sz w:val="36"/>
          <w:szCs w:val="36"/>
        </w:rPr>
      </w:pPr>
      <w:bookmarkStart w:id="0" w:name="OLE_LINK1"/>
      <w:bookmarkStart w:id="1" w:name="OLE_LINK2"/>
      <w:bookmarkStart w:id="2" w:name="OLE_LINK3"/>
      <w:bookmarkStart w:id="3" w:name="OLE_LINK4"/>
      <w:r>
        <w:rPr>
          <w:rFonts w:hint="eastAsia" w:ascii="方正小标宋_GBK" w:hAnsi="宋体" w:eastAsia="方正小标宋_GBK" w:cs="宋体"/>
          <w:color w:val="000000"/>
          <w:kern w:val="0"/>
          <w:sz w:val="36"/>
          <w:szCs w:val="36"/>
        </w:rPr>
        <w:t xml:space="preserve">    </w:t>
      </w:r>
    </w:p>
    <w:p>
      <w:pPr>
        <w:widowControl/>
        <w:spacing w:afterLines="50"/>
        <w:jc w:val="both"/>
        <w:rPr>
          <w:rFonts w:hint="default" w:ascii="方正小标宋_GBK" w:hAnsi="宋体" w:eastAsia="方正小标宋_GBK" w:cs="宋体"/>
          <w:color w:val="000000"/>
          <w:kern w:val="0"/>
          <w:sz w:val="36"/>
          <w:szCs w:val="36"/>
          <w:lang w:val="en-US" w:eastAsia="zh-CN"/>
        </w:rPr>
      </w:pPr>
      <w:r>
        <w:rPr>
          <w:rFonts w:hint="eastAsia" w:ascii="方正小标宋_GBK" w:hAnsi="宋体" w:eastAsia="方正小标宋_GBK" w:cs="宋体"/>
          <w:color w:val="000000"/>
          <w:kern w:val="0"/>
          <w:sz w:val="36"/>
          <w:szCs w:val="36"/>
          <w:lang w:eastAsia="zh-CN"/>
        </w:rPr>
        <w:t>附件</w:t>
      </w:r>
      <w:r>
        <w:rPr>
          <w:rFonts w:hint="eastAsia" w:ascii="方正小标宋_GBK" w:hAnsi="宋体" w:eastAsia="方正小标宋_GBK" w:cs="宋体"/>
          <w:color w:val="000000"/>
          <w:kern w:val="0"/>
          <w:sz w:val="36"/>
          <w:szCs w:val="36"/>
          <w:lang w:val="en-US" w:eastAsia="zh-CN"/>
        </w:rPr>
        <w:t>2</w:t>
      </w:r>
    </w:p>
    <w:p>
      <w:pPr>
        <w:widowControl/>
        <w:spacing w:afterLines="50"/>
        <w:jc w:val="center"/>
        <w:rPr>
          <w:rFonts w:ascii="方正小标宋_GBK" w:hAnsi="宋体" w:eastAsia="方正小标宋_GBK" w:cs="宋体"/>
          <w:color w:val="000000"/>
          <w:kern w:val="0"/>
          <w:sz w:val="18"/>
          <w:szCs w:val="18"/>
        </w:rPr>
      </w:pPr>
      <w:r>
        <w:rPr>
          <w:rFonts w:hint="eastAsia" w:ascii="方正小标宋_GBK" w:hAnsi="宋体" w:eastAsia="方正小标宋_GBK" w:cs="宋体"/>
          <w:color w:val="000000"/>
          <w:kern w:val="0"/>
          <w:sz w:val="36"/>
          <w:szCs w:val="36"/>
        </w:rPr>
        <w:t xml:space="preserve"> 2020年度部门整体支出绩效自评表   </w:t>
      </w:r>
      <w:r>
        <w:rPr>
          <w:rFonts w:hint="eastAsia" w:ascii="方正小标宋_GBK" w:hAnsi="宋体" w:eastAsia="方正小标宋_GBK" w:cs="宋体"/>
          <w:color w:val="000000"/>
          <w:kern w:val="0"/>
          <w:sz w:val="18"/>
          <w:szCs w:val="18"/>
        </w:rPr>
        <w:t>单位：万元</w:t>
      </w:r>
    </w:p>
    <w:tbl>
      <w:tblPr>
        <w:tblStyle w:val="5"/>
        <w:tblW w:w="9993" w:type="dxa"/>
        <w:jc w:val="center"/>
        <w:tblLayout w:type="autofit"/>
        <w:tblCellMar>
          <w:top w:w="0" w:type="dxa"/>
          <w:left w:w="108" w:type="dxa"/>
          <w:bottom w:w="0" w:type="dxa"/>
          <w:right w:w="108" w:type="dxa"/>
        </w:tblCellMar>
      </w:tblPr>
      <w:tblGrid>
        <w:gridCol w:w="986"/>
        <w:gridCol w:w="992"/>
        <w:gridCol w:w="1276"/>
        <w:gridCol w:w="1115"/>
        <w:gridCol w:w="19"/>
        <w:gridCol w:w="1418"/>
        <w:gridCol w:w="1134"/>
        <w:gridCol w:w="709"/>
        <w:gridCol w:w="992"/>
        <w:gridCol w:w="1352"/>
      </w:tblGrid>
      <w:tr>
        <w:tblPrEx>
          <w:tblCellMar>
            <w:top w:w="0" w:type="dxa"/>
            <w:left w:w="108" w:type="dxa"/>
            <w:bottom w:w="0" w:type="dxa"/>
            <w:right w:w="108" w:type="dxa"/>
          </w:tblCellMar>
        </w:tblPrEx>
        <w:trPr>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省级预算部门名称</w:t>
            </w:r>
          </w:p>
        </w:tc>
        <w:tc>
          <w:tcPr>
            <w:tcW w:w="9007"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湖南</w:t>
            </w:r>
            <w:r>
              <w:rPr>
                <w:rFonts w:ascii="仿宋_GB2312" w:hAnsi="宋体" w:eastAsia="仿宋_GB2312" w:cs="宋体"/>
                <w:color w:val="000000"/>
                <w:kern w:val="0"/>
                <w:szCs w:val="21"/>
              </w:rPr>
              <w:t>省</w:t>
            </w:r>
            <w:r>
              <w:rPr>
                <w:rFonts w:hint="eastAsia" w:ascii="仿宋_GB2312" w:hAnsi="宋体" w:eastAsia="仿宋_GB2312" w:cs="宋体"/>
                <w:color w:val="000000"/>
                <w:kern w:val="0"/>
                <w:szCs w:val="21"/>
              </w:rPr>
              <w:t>金刚石勘查研究院</w:t>
            </w:r>
          </w:p>
        </w:tc>
      </w:tr>
      <w:tr>
        <w:tblPrEx>
          <w:tblCellMar>
            <w:top w:w="0" w:type="dxa"/>
            <w:left w:w="108" w:type="dxa"/>
            <w:bottom w:w="0" w:type="dxa"/>
            <w:right w:w="108" w:type="dxa"/>
          </w:tblCellMar>
        </w:tblPrEx>
        <w:trPr>
          <w:jc w:val="center"/>
        </w:trPr>
        <w:tc>
          <w:tcPr>
            <w:tcW w:w="98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年度预</w:t>
            </w:r>
          </w:p>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算申请</w:t>
            </w:r>
          </w:p>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（万元）</w:t>
            </w:r>
          </w:p>
        </w:tc>
        <w:tc>
          <w:tcPr>
            <w:tcW w:w="2268"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11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年初</w:t>
            </w:r>
          </w:p>
          <w:p>
            <w:pPr>
              <w:spacing w:line="240" w:lineRule="exact"/>
              <w:jc w:val="center"/>
              <w:rPr>
                <w:rFonts w:ascii="仿宋_GB2312" w:eastAsia="仿宋_GB2312"/>
                <w:szCs w:val="21"/>
              </w:rPr>
            </w:pPr>
            <w:r>
              <w:rPr>
                <w:rFonts w:hint="eastAsia" w:ascii="仿宋_GB2312" w:eastAsia="仿宋_GB2312"/>
                <w:szCs w:val="21"/>
              </w:rPr>
              <w:t>预算数</w:t>
            </w:r>
          </w:p>
        </w:tc>
        <w:tc>
          <w:tcPr>
            <w:tcW w:w="1437"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全年预算数</w:t>
            </w:r>
          </w:p>
        </w:tc>
        <w:tc>
          <w:tcPr>
            <w:tcW w:w="113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全年执行数</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分值</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执行率</w:t>
            </w:r>
          </w:p>
        </w:tc>
        <w:tc>
          <w:tcPr>
            <w:tcW w:w="135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得分</w:t>
            </w:r>
          </w:p>
        </w:tc>
      </w:tr>
      <w:tr>
        <w:tblPrEx>
          <w:tblCellMar>
            <w:top w:w="0" w:type="dxa"/>
            <w:left w:w="108" w:type="dxa"/>
            <w:bottom w:w="0" w:type="dxa"/>
            <w:right w:w="108" w:type="dxa"/>
          </w:tblCellMar>
        </w:tblPrEx>
        <w:trPr>
          <w:jc w:val="center"/>
        </w:trPr>
        <w:tc>
          <w:tcPr>
            <w:tcW w:w="986" w:type="dxa"/>
            <w:vMerge w:val="continue"/>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Cs w:val="21"/>
              </w:rPr>
            </w:pPr>
          </w:p>
        </w:tc>
        <w:tc>
          <w:tcPr>
            <w:tcW w:w="2268"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hAnsi="宋体" w:eastAsia="仿宋_GB2312" w:cs="宋体"/>
                <w:color w:val="000000"/>
                <w:kern w:val="0"/>
                <w:szCs w:val="21"/>
              </w:rPr>
              <w:t>年度资金总额</w:t>
            </w:r>
          </w:p>
        </w:tc>
        <w:tc>
          <w:tcPr>
            <w:tcW w:w="111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637.94</w:t>
            </w:r>
          </w:p>
        </w:tc>
        <w:tc>
          <w:tcPr>
            <w:tcW w:w="1437"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971.54</w:t>
            </w:r>
          </w:p>
        </w:tc>
        <w:tc>
          <w:tcPr>
            <w:tcW w:w="113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971.54</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10</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99%</w:t>
            </w:r>
          </w:p>
        </w:tc>
        <w:tc>
          <w:tcPr>
            <w:tcW w:w="135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9</w:t>
            </w:r>
          </w:p>
        </w:tc>
      </w:tr>
      <w:tr>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4820"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按收入性质分：  1308.16</w:t>
            </w:r>
          </w:p>
        </w:tc>
        <w:tc>
          <w:tcPr>
            <w:tcW w:w="4187"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按支出性质分：1308.16</w:t>
            </w:r>
          </w:p>
        </w:tc>
      </w:tr>
      <w:tr>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4820"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其中：  一般公共预算：971.54</w:t>
            </w:r>
          </w:p>
        </w:tc>
        <w:tc>
          <w:tcPr>
            <w:tcW w:w="4187"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其中：基本支出：1123.24</w:t>
            </w:r>
          </w:p>
        </w:tc>
      </w:tr>
      <w:tr>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4820" w:type="dxa"/>
            <w:gridSpan w:val="5"/>
            <w:tcBorders>
              <w:top w:val="nil"/>
              <w:left w:val="nil"/>
              <w:bottom w:val="single" w:color="auto" w:sz="4" w:space="0"/>
              <w:right w:val="single" w:color="auto" w:sz="4" w:space="0"/>
            </w:tcBorders>
            <w:shd w:val="clear" w:color="auto" w:fill="auto"/>
            <w:vAlign w:val="center"/>
          </w:tcPr>
          <w:p>
            <w:pPr>
              <w:widowControl/>
              <w:spacing w:line="240" w:lineRule="exact"/>
              <w:ind w:firstLine="840" w:firstLineChars="4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政府性基金拨款：</w:t>
            </w:r>
          </w:p>
        </w:tc>
        <w:tc>
          <w:tcPr>
            <w:tcW w:w="4187" w:type="dxa"/>
            <w:gridSpan w:val="4"/>
            <w:tcBorders>
              <w:top w:val="nil"/>
              <w:left w:val="nil"/>
              <w:bottom w:val="single" w:color="auto" w:sz="4" w:space="0"/>
              <w:right w:val="single" w:color="auto" w:sz="4" w:space="0"/>
            </w:tcBorders>
            <w:shd w:val="clear" w:color="auto" w:fill="auto"/>
            <w:vAlign w:val="center"/>
          </w:tcPr>
          <w:p>
            <w:pPr>
              <w:widowControl/>
              <w:spacing w:line="240" w:lineRule="exact"/>
              <w:ind w:firstLine="630" w:firstLineChars="3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项目支出：</w:t>
            </w:r>
          </w:p>
        </w:tc>
      </w:tr>
      <w:tr>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4820"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纳入专户管理的非税收入拨款：</w:t>
            </w:r>
          </w:p>
        </w:tc>
        <w:tc>
          <w:tcPr>
            <w:tcW w:w="4187"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经营支出：182.94</w:t>
            </w:r>
          </w:p>
        </w:tc>
      </w:tr>
      <w:tr>
        <w:tblPrEx>
          <w:tblCellMar>
            <w:top w:w="0" w:type="dxa"/>
            <w:left w:w="108" w:type="dxa"/>
            <w:bottom w:w="0" w:type="dxa"/>
            <w:right w:w="108" w:type="dxa"/>
          </w:tblCellMar>
        </w:tblPrEx>
        <w:trPr>
          <w:jc w:val="center"/>
        </w:trPr>
        <w:tc>
          <w:tcPr>
            <w:tcW w:w="98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4820" w:type="dxa"/>
            <w:gridSpan w:val="5"/>
            <w:tcBorders>
              <w:top w:val="nil"/>
              <w:left w:val="nil"/>
              <w:bottom w:val="single" w:color="auto" w:sz="4" w:space="0"/>
              <w:right w:val="single" w:color="auto" w:sz="4" w:space="0"/>
            </w:tcBorders>
            <w:shd w:val="clear" w:color="auto" w:fill="auto"/>
            <w:vAlign w:val="center"/>
          </w:tcPr>
          <w:p>
            <w:pPr>
              <w:widowControl/>
              <w:spacing w:line="240" w:lineRule="exact"/>
              <w:ind w:firstLine="1470" w:firstLineChars="7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其他资金：184.92</w:t>
            </w:r>
          </w:p>
        </w:tc>
        <w:tc>
          <w:tcPr>
            <w:tcW w:w="4187"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结余分配：1.98</w:t>
            </w:r>
          </w:p>
        </w:tc>
      </w:tr>
      <w:tr>
        <w:tblPrEx>
          <w:tblCellMar>
            <w:top w:w="0" w:type="dxa"/>
            <w:left w:w="108" w:type="dxa"/>
            <w:bottom w:w="0" w:type="dxa"/>
            <w:right w:w="108" w:type="dxa"/>
          </w:tblCellMar>
        </w:tblPrEx>
        <w:trPr>
          <w:trHeight w:val="345" w:hRule="atLeast"/>
          <w:jc w:val="center"/>
        </w:trPr>
        <w:tc>
          <w:tcPr>
            <w:tcW w:w="98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820"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预期目标</w:t>
            </w:r>
          </w:p>
        </w:tc>
        <w:tc>
          <w:tcPr>
            <w:tcW w:w="4187"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实际完成情况　</w:t>
            </w:r>
          </w:p>
        </w:tc>
      </w:tr>
      <w:tr>
        <w:tblPrEx>
          <w:tblCellMar>
            <w:top w:w="0" w:type="dxa"/>
            <w:left w:w="108" w:type="dxa"/>
            <w:bottom w:w="0" w:type="dxa"/>
            <w:right w:w="108" w:type="dxa"/>
          </w:tblCellMar>
        </w:tblPrEx>
        <w:trPr>
          <w:jc w:val="center"/>
        </w:trPr>
        <w:tc>
          <w:tcPr>
            <w:tcW w:w="98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p>
        </w:tc>
        <w:tc>
          <w:tcPr>
            <w:tcW w:w="4820"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党建工作持续加强，改革工作平稳有序，地质担当彰显有力，经济运行平稳过渡，队伍建设和谐稳定　　</w:t>
            </w:r>
          </w:p>
        </w:tc>
        <w:tc>
          <w:tcPr>
            <w:tcW w:w="4187"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按照年度总体目标，有序推进各项工作，已完成预期目标　</w:t>
            </w:r>
          </w:p>
        </w:tc>
      </w:tr>
      <w:tr>
        <w:tblPrEx>
          <w:tblCellMar>
            <w:top w:w="0" w:type="dxa"/>
            <w:left w:w="108" w:type="dxa"/>
            <w:bottom w:w="0" w:type="dxa"/>
            <w:right w:w="108" w:type="dxa"/>
          </w:tblCellMar>
        </w:tblPrEx>
        <w:trPr>
          <w:trHeight w:val="814" w:hRule="atLeast"/>
          <w:jc w:val="center"/>
        </w:trPr>
        <w:tc>
          <w:tcPr>
            <w:tcW w:w="986" w:type="dxa"/>
            <w:vMerge w:val="restart"/>
            <w:tcBorders>
              <w:top w:val="nil"/>
              <w:left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992"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127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41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实际完成值</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分值</w:t>
            </w:r>
          </w:p>
        </w:tc>
        <w:tc>
          <w:tcPr>
            <w:tcW w:w="992"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1352"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偏差原因</w:t>
            </w:r>
          </w:p>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分析及</w:t>
            </w:r>
          </w:p>
          <w:p>
            <w:pPr>
              <w:widowControl/>
              <w:spacing w:line="22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产出指标</w:t>
            </w:r>
          </w:p>
          <w:p>
            <w:pPr>
              <w:widowControl/>
              <w:spacing w:line="200" w:lineRule="exact"/>
              <w:jc w:val="center"/>
              <w:rPr>
                <w:rFonts w:ascii="仿宋_GB2312" w:hAnsi="宋体" w:eastAsia="仿宋_GB2312" w:cs="宋体"/>
                <w:color w:val="000000"/>
                <w:kern w:val="0"/>
                <w:sz w:val="18"/>
                <w:szCs w:val="18"/>
              </w:rPr>
            </w:pPr>
          </w:p>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(50分)</w:t>
            </w:r>
          </w:p>
        </w:tc>
        <w:tc>
          <w:tcPr>
            <w:tcW w:w="1276"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数量指标</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收入完</w:t>
            </w:r>
            <w:r>
              <w:rPr>
                <w:rFonts w:hint="eastAsia" w:ascii="仿宋_GB2312" w:hAnsi="宋体" w:eastAsia="仿宋_GB2312" w:cs="宋体"/>
                <w:color w:val="000000"/>
                <w:kern w:val="0"/>
                <w:sz w:val="18"/>
                <w:szCs w:val="18"/>
              </w:rPr>
              <w:t>成率</w:t>
            </w:r>
          </w:p>
        </w:tc>
        <w:tc>
          <w:tcPr>
            <w:tcW w:w="141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(预算收入实际数/预算数)*100%　</w:t>
            </w:r>
          </w:p>
        </w:tc>
        <w:tc>
          <w:tcPr>
            <w:tcW w:w="1134"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152.29%</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99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352"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right w:val="single" w:color="auto" w:sz="4" w:space="0"/>
            </w:tcBorders>
            <w:shd w:val="clear" w:color="auto" w:fill="auto"/>
            <w:vAlign w:val="center"/>
          </w:tcPr>
          <w:p>
            <w:pPr>
              <w:spacing w:line="200" w:lineRule="exact"/>
              <w:jc w:val="center"/>
              <w:rPr>
                <w:rFonts w:ascii="仿宋_GB2312" w:hAnsi="宋体" w:eastAsia="仿宋_GB2312" w:cs="宋体"/>
                <w:color w:val="000000"/>
                <w:kern w:val="0"/>
                <w:sz w:val="18"/>
                <w:szCs w:val="18"/>
              </w:rPr>
            </w:pPr>
          </w:p>
        </w:tc>
        <w:tc>
          <w:tcPr>
            <w:tcW w:w="1134" w:type="dxa"/>
            <w:gridSpan w:val="2"/>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支出完成率</w:t>
            </w:r>
          </w:p>
        </w:tc>
        <w:tc>
          <w:tcPr>
            <w:tcW w:w="1418"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(预算支出完成数/支出预算数) *100%</w:t>
            </w:r>
          </w:p>
        </w:tc>
        <w:tc>
          <w:tcPr>
            <w:tcW w:w="1134"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152.29%</w:t>
            </w:r>
          </w:p>
          <w:p>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709"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992"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352" w:type="dxa"/>
            <w:tcBorders>
              <w:top w:val="single" w:color="auto" w:sz="4" w:space="0"/>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536" w:hRule="atLeast"/>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480" w:hRule="atLeast"/>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质量指标</w:t>
            </w:r>
          </w:p>
        </w:tc>
        <w:tc>
          <w:tcPr>
            <w:tcW w:w="1134" w:type="dxa"/>
            <w:gridSpan w:val="2"/>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w:t>
            </w:r>
            <w:r>
              <w:rPr>
                <w:rFonts w:ascii="仿宋_GB2312" w:hAnsi="宋体" w:eastAsia="仿宋_GB2312" w:cs="宋体"/>
                <w:color w:val="000000"/>
                <w:kern w:val="0"/>
                <w:sz w:val="18"/>
                <w:szCs w:val="18"/>
              </w:rPr>
              <w:t>金使用合规性</w:t>
            </w:r>
          </w:p>
        </w:tc>
        <w:tc>
          <w:tcPr>
            <w:tcW w:w="1418"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w:t>
            </w:r>
            <w:r>
              <w:rPr>
                <w:rFonts w:ascii="仿宋_GB2312" w:hAnsi="宋体" w:eastAsia="仿宋_GB2312" w:cs="宋体"/>
                <w:color w:val="000000"/>
                <w:kern w:val="0"/>
                <w:sz w:val="18"/>
                <w:szCs w:val="18"/>
              </w:rPr>
              <w:t>金使用</w:t>
            </w:r>
            <w:r>
              <w:rPr>
                <w:rFonts w:hint="eastAsia" w:ascii="仿宋_GB2312" w:hAnsi="宋体" w:eastAsia="仿宋_GB2312" w:cs="宋体"/>
                <w:color w:val="000000"/>
                <w:kern w:val="0"/>
                <w:sz w:val="18"/>
                <w:szCs w:val="18"/>
              </w:rPr>
              <w:t>合</w:t>
            </w:r>
            <w:r>
              <w:rPr>
                <w:rFonts w:ascii="仿宋_GB2312" w:hAnsi="宋体" w:eastAsia="仿宋_GB2312" w:cs="宋体"/>
                <w:color w:val="000000"/>
                <w:kern w:val="0"/>
                <w:sz w:val="18"/>
                <w:szCs w:val="18"/>
              </w:rPr>
              <w:t>法合规</w:t>
            </w:r>
          </w:p>
        </w:tc>
        <w:tc>
          <w:tcPr>
            <w:tcW w:w="1134"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p>
            <w:pPr>
              <w:spacing w:line="200" w:lineRule="exact"/>
              <w:jc w:val="left"/>
              <w:rPr>
                <w:rFonts w:ascii="仿宋_GB2312" w:hAnsi="宋体" w:eastAsia="仿宋_GB2312" w:cs="宋体"/>
                <w:color w:val="000000"/>
                <w:kern w:val="0"/>
                <w:sz w:val="18"/>
                <w:szCs w:val="18"/>
              </w:rPr>
            </w:pPr>
          </w:p>
        </w:tc>
        <w:tc>
          <w:tcPr>
            <w:tcW w:w="709"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992"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w:t>
            </w:r>
          </w:p>
        </w:tc>
        <w:tc>
          <w:tcPr>
            <w:tcW w:w="1352" w:type="dxa"/>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84" w:hRule="atLeast"/>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480" w:hRule="atLeast"/>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时效指标</w:t>
            </w:r>
          </w:p>
        </w:tc>
        <w:tc>
          <w:tcPr>
            <w:tcW w:w="1134" w:type="dxa"/>
            <w:gridSpan w:val="2"/>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预决算公开</w:t>
            </w:r>
          </w:p>
        </w:tc>
        <w:tc>
          <w:tcPr>
            <w:tcW w:w="1418"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在</w:t>
            </w:r>
            <w:r>
              <w:rPr>
                <w:rFonts w:ascii="仿宋_GB2312" w:hAnsi="宋体" w:eastAsia="仿宋_GB2312" w:cs="宋体"/>
                <w:color w:val="000000"/>
                <w:kern w:val="0"/>
                <w:sz w:val="18"/>
                <w:szCs w:val="18"/>
              </w:rPr>
              <w:t>规定期限内公开</w:t>
            </w:r>
          </w:p>
        </w:tc>
        <w:tc>
          <w:tcPr>
            <w:tcW w:w="1134"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tc>
        <w:tc>
          <w:tcPr>
            <w:tcW w:w="709"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992"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352" w:type="dxa"/>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80" w:hRule="atLeast"/>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成本指标</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三公经费</w:t>
            </w:r>
            <w:r>
              <w:rPr>
                <w:rFonts w:hint="eastAsia" w:ascii="仿宋_GB2312" w:hAnsi="宋体" w:eastAsia="仿宋_GB2312" w:cs="宋体"/>
                <w:color w:val="000000"/>
                <w:kern w:val="0"/>
                <w:sz w:val="18"/>
                <w:szCs w:val="18"/>
              </w:rPr>
              <w:t>控</w:t>
            </w:r>
            <w:r>
              <w:rPr>
                <w:rFonts w:ascii="仿宋_GB2312" w:hAnsi="宋体" w:eastAsia="仿宋_GB2312" w:cs="宋体"/>
                <w:color w:val="000000"/>
                <w:kern w:val="0"/>
                <w:sz w:val="18"/>
                <w:szCs w:val="18"/>
              </w:rPr>
              <w:t>制率</w:t>
            </w:r>
          </w:p>
        </w:tc>
        <w:tc>
          <w:tcPr>
            <w:tcW w:w="141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零</w:t>
            </w:r>
            <w:r>
              <w:rPr>
                <w:rFonts w:ascii="仿宋_GB2312" w:hAnsi="宋体" w:eastAsia="仿宋_GB2312" w:cs="宋体"/>
                <w:color w:val="000000"/>
                <w:kern w:val="0"/>
                <w:sz w:val="18"/>
                <w:szCs w:val="18"/>
              </w:rPr>
              <w:t>增长</w:t>
            </w:r>
          </w:p>
        </w:tc>
        <w:tc>
          <w:tcPr>
            <w:tcW w:w="1134"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99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352"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134" w:type="dxa"/>
            <w:gridSpan w:val="2"/>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一般公用经费压缩率</w:t>
            </w:r>
          </w:p>
        </w:tc>
        <w:tc>
          <w:tcPr>
            <w:tcW w:w="1418"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较</w:t>
            </w:r>
            <w:r>
              <w:rPr>
                <w:rFonts w:ascii="仿宋_GB2312" w:hAnsi="宋体" w:eastAsia="仿宋_GB2312" w:cs="宋体"/>
                <w:color w:val="000000"/>
                <w:kern w:val="0"/>
                <w:sz w:val="18"/>
                <w:szCs w:val="18"/>
              </w:rPr>
              <w:t>年初预算</w:t>
            </w:r>
            <w:r>
              <w:rPr>
                <w:rFonts w:hint="eastAsia" w:ascii="仿宋_GB2312" w:hAnsi="宋体" w:eastAsia="仿宋_GB2312" w:cs="宋体"/>
                <w:color w:val="000000"/>
                <w:kern w:val="0"/>
                <w:sz w:val="18"/>
                <w:szCs w:val="18"/>
              </w:rPr>
              <w:t>压</w:t>
            </w:r>
            <w:r>
              <w:rPr>
                <w:rFonts w:ascii="仿宋_GB2312" w:hAnsi="宋体" w:eastAsia="仿宋_GB2312" w:cs="宋体"/>
                <w:color w:val="000000"/>
                <w:kern w:val="0"/>
                <w:sz w:val="18"/>
                <w:szCs w:val="18"/>
              </w:rPr>
              <w:t>减</w:t>
            </w:r>
            <w:r>
              <w:rPr>
                <w:rFonts w:hint="eastAsia" w:ascii="仿宋_GB2312" w:hAnsi="宋体" w:eastAsia="仿宋_GB2312" w:cs="宋体"/>
                <w:color w:val="000000"/>
                <w:kern w:val="0"/>
                <w:sz w:val="18"/>
                <w:szCs w:val="18"/>
              </w:rPr>
              <w:t>10%</w:t>
            </w:r>
          </w:p>
        </w:tc>
        <w:tc>
          <w:tcPr>
            <w:tcW w:w="1134" w:type="dxa"/>
            <w:vMerge w:val="restart"/>
            <w:tcBorders>
              <w:top w:val="nil"/>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tc>
        <w:tc>
          <w:tcPr>
            <w:tcW w:w="709"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992"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352" w:type="dxa"/>
            <w:tcBorders>
              <w:top w:val="single" w:color="auto" w:sz="4" w:space="0"/>
              <w:left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480" w:hRule="atLeast"/>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效益指标</w:t>
            </w:r>
          </w:p>
          <w:p>
            <w:pPr>
              <w:widowControl/>
              <w:spacing w:line="200" w:lineRule="exact"/>
              <w:jc w:val="left"/>
              <w:rPr>
                <w:rFonts w:ascii="仿宋_GB2312" w:hAnsi="宋体" w:eastAsia="仿宋_GB2312" w:cs="宋体"/>
                <w:color w:val="000000"/>
                <w:kern w:val="0"/>
                <w:sz w:val="18"/>
                <w:szCs w:val="18"/>
              </w:rPr>
            </w:pPr>
          </w:p>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（30分）</w:t>
            </w:r>
          </w:p>
        </w:tc>
        <w:tc>
          <w:tcPr>
            <w:tcW w:w="1276"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经济效</w:t>
            </w:r>
          </w:p>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益指标</w:t>
            </w:r>
          </w:p>
        </w:tc>
        <w:tc>
          <w:tcPr>
            <w:tcW w:w="1134" w:type="dxa"/>
            <w:gridSpan w:val="2"/>
            <w:vMerge w:val="restart"/>
            <w:tcBorders>
              <w:top w:val="nil"/>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地质主业</w:t>
            </w:r>
          </w:p>
        </w:tc>
        <w:tc>
          <w:tcPr>
            <w:tcW w:w="1418"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发</w:t>
            </w:r>
            <w:r>
              <w:rPr>
                <w:rFonts w:ascii="仿宋_GB2312" w:hAnsi="宋体" w:eastAsia="仿宋_GB2312" w:cs="宋体"/>
                <w:color w:val="000000"/>
                <w:kern w:val="0"/>
                <w:sz w:val="18"/>
                <w:szCs w:val="18"/>
              </w:rPr>
              <w:t>展态</w:t>
            </w:r>
            <w:r>
              <w:rPr>
                <w:rFonts w:hint="eastAsia" w:ascii="仿宋_GB2312" w:hAnsi="宋体" w:eastAsia="仿宋_GB2312" w:cs="宋体"/>
                <w:color w:val="000000"/>
                <w:kern w:val="0"/>
                <w:sz w:val="18"/>
                <w:szCs w:val="18"/>
              </w:rPr>
              <w:t>势</w:t>
            </w:r>
            <w:r>
              <w:rPr>
                <w:rFonts w:ascii="仿宋_GB2312" w:hAnsi="宋体" w:eastAsia="仿宋_GB2312" w:cs="宋体"/>
                <w:color w:val="000000"/>
                <w:kern w:val="0"/>
                <w:sz w:val="18"/>
                <w:szCs w:val="18"/>
              </w:rPr>
              <w:t>良好</w:t>
            </w:r>
          </w:p>
        </w:tc>
        <w:tc>
          <w:tcPr>
            <w:tcW w:w="1134"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tc>
        <w:tc>
          <w:tcPr>
            <w:tcW w:w="709"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992"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1352" w:type="dxa"/>
            <w:tcBorders>
              <w:top w:val="single" w:color="auto" w:sz="4" w:space="0"/>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480" w:hRule="atLeast"/>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社会效</w:t>
            </w:r>
          </w:p>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益指标</w:t>
            </w:r>
          </w:p>
        </w:tc>
        <w:tc>
          <w:tcPr>
            <w:tcW w:w="1134" w:type="dxa"/>
            <w:gridSpan w:val="2"/>
            <w:vMerge w:val="restart"/>
            <w:tcBorders>
              <w:top w:val="nil"/>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确保民生</w:t>
            </w:r>
          </w:p>
        </w:tc>
        <w:tc>
          <w:tcPr>
            <w:tcW w:w="1418"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保</w:t>
            </w:r>
            <w:r>
              <w:rPr>
                <w:rFonts w:ascii="仿宋_GB2312" w:hAnsi="宋体" w:eastAsia="仿宋_GB2312" w:cs="宋体"/>
                <w:color w:val="000000"/>
                <w:kern w:val="0"/>
                <w:sz w:val="18"/>
                <w:szCs w:val="18"/>
              </w:rPr>
              <w:t>持队伍</w:t>
            </w:r>
            <w:r>
              <w:rPr>
                <w:rFonts w:hint="eastAsia" w:ascii="仿宋_GB2312" w:hAnsi="宋体" w:eastAsia="仿宋_GB2312" w:cs="宋体"/>
                <w:color w:val="000000"/>
                <w:kern w:val="0"/>
                <w:sz w:val="18"/>
                <w:szCs w:val="18"/>
              </w:rPr>
              <w:t>稳</w:t>
            </w:r>
            <w:r>
              <w:rPr>
                <w:rFonts w:ascii="仿宋_GB2312" w:hAnsi="宋体" w:eastAsia="仿宋_GB2312" w:cs="宋体"/>
                <w:color w:val="000000"/>
                <w:kern w:val="0"/>
                <w:sz w:val="18"/>
                <w:szCs w:val="18"/>
              </w:rPr>
              <w:t>定</w:t>
            </w:r>
          </w:p>
        </w:tc>
        <w:tc>
          <w:tcPr>
            <w:tcW w:w="1134"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p>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709"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p>
            <w:pPr>
              <w:spacing w:line="200" w:lineRule="exact"/>
              <w:jc w:val="center"/>
              <w:rPr>
                <w:rFonts w:ascii="仿宋_GB2312" w:hAnsi="宋体" w:eastAsia="仿宋_GB2312" w:cs="宋体"/>
                <w:color w:val="000000"/>
                <w:kern w:val="0"/>
                <w:sz w:val="18"/>
                <w:szCs w:val="18"/>
              </w:rPr>
            </w:pPr>
          </w:p>
        </w:tc>
        <w:tc>
          <w:tcPr>
            <w:tcW w:w="992"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p>
            <w:pPr>
              <w:spacing w:line="200" w:lineRule="exact"/>
              <w:jc w:val="center"/>
              <w:rPr>
                <w:rFonts w:ascii="仿宋_GB2312" w:hAnsi="宋体" w:eastAsia="仿宋_GB2312" w:cs="宋体"/>
                <w:color w:val="000000"/>
                <w:kern w:val="0"/>
                <w:sz w:val="18"/>
                <w:szCs w:val="18"/>
              </w:rPr>
            </w:pPr>
          </w:p>
        </w:tc>
        <w:tc>
          <w:tcPr>
            <w:tcW w:w="1352" w:type="dxa"/>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480" w:hRule="atLeast"/>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 w:val="18"/>
                <w:szCs w:val="18"/>
              </w:rPr>
            </w:pPr>
          </w:p>
        </w:tc>
        <w:tc>
          <w:tcPr>
            <w:tcW w:w="1276"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生态效</w:t>
            </w:r>
          </w:p>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益指标</w:t>
            </w:r>
          </w:p>
        </w:tc>
        <w:tc>
          <w:tcPr>
            <w:tcW w:w="1134" w:type="dxa"/>
            <w:gridSpan w:val="2"/>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环境保护</w:t>
            </w:r>
          </w:p>
        </w:tc>
        <w:tc>
          <w:tcPr>
            <w:tcW w:w="1418"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效</w:t>
            </w:r>
            <w:r>
              <w:rPr>
                <w:rFonts w:ascii="仿宋_GB2312" w:hAnsi="宋体" w:eastAsia="仿宋_GB2312" w:cs="宋体"/>
                <w:color w:val="000000"/>
                <w:kern w:val="0"/>
                <w:sz w:val="18"/>
                <w:szCs w:val="18"/>
              </w:rPr>
              <w:t>果很好</w:t>
            </w:r>
          </w:p>
          <w:p>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vMerge w:val="restart"/>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100%</w:t>
            </w:r>
          </w:p>
          <w:p>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709"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p>
            <w:pPr>
              <w:spacing w:line="200" w:lineRule="exact"/>
              <w:jc w:val="center"/>
              <w:rPr>
                <w:rFonts w:ascii="仿宋_GB2312" w:hAnsi="宋体" w:eastAsia="仿宋_GB2312" w:cs="宋体"/>
                <w:color w:val="000000"/>
                <w:kern w:val="0"/>
                <w:sz w:val="18"/>
                <w:szCs w:val="18"/>
              </w:rPr>
            </w:pPr>
          </w:p>
        </w:tc>
        <w:tc>
          <w:tcPr>
            <w:tcW w:w="992" w:type="dxa"/>
            <w:vMerge w:val="restart"/>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p>
            <w:pPr>
              <w:widowControl/>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p>
            <w:pPr>
              <w:spacing w:line="200" w:lineRule="exact"/>
              <w:jc w:val="center"/>
              <w:rPr>
                <w:rFonts w:ascii="仿宋_GB2312" w:hAnsi="宋体" w:eastAsia="仿宋_GB2312" w:cs="宋体"/>
                <w:color w:val="000000"/>
                <w:kern w:val="0"/>
                <w:sz w:val="18"/>
                <w:szCs w:val="18"/>
              </w:rPr>
            </w:pPr>
          </w:p>
        </w:tc>
        <w:tc>
          <w:tcPr>
            <w:tcW w:w="1352" w:type="dxa"/>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p>
            <w:pPr>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jc w:val="center"/>
        </w:trPr>
        <w:tc>
          <w:tcPr>
            <w:tcW w:w="986" w:type="dxa"/>
            <w:vMerge w:val="continue"/>
            <w:tcBorders>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p>
        </w:tc>
        <w:tc>
          <w:tcPr>
            <w:tcW w:w="992"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276"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134" w:type="dxa"/>
            <w:gridSpan w:val="2"/>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418"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p>
        </w:tc>
        <w:tc>
          <w:tcPr>
            <w:tcW w:w="1352"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760" w:hRule="atLeast"/>
          <w:jc w:val="center"/>
        </w:trPr>
        <w:tc>
          <w:tcPr>
            <w:tcW w:w="986" w:type="dxa"/>
            <w:vMerge w:val="restart"/>
            <w:tcBorders>
              <w:top w:val="single" w:color="auto" w:sz="4" w:space="0"/>
              <w:left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992" w:type="dxa"/>
            <w:vMerge w:val="restart"/>
            <w:tcBorders>
              <w:top w:val="single" w:color="auto" w:sz="4" w:space="0"/>
              <w:left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满意度</w:t>
            </w:r>
          </w:p>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p>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（10分）</w:t>
            </w:r>
          </w:p>
        </w:tc>
        <w:tc>
          <w:tcPr>
            <w:tcW w:w="1276" w:type="dxa"/>
            <w:vMerge w:val="restart"/>
            <w:tcBorders>
              <w:top w:val="single" w:color="auto" w:sz="4" w:space="0"/>
              <w:left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持</w:t>
            </w:r>
            <w:r>
              <w:rPr>
                <w:rFonts w:ascii="仿宋_GB2312" w:hAnsi="宋体" w:eastAsia="仿宋_GB2312" w:cs="宋体"/>
                <w:color w:val="000000"/>
                <w:kern w:val="0"/>
                <w:szCs w:val="21"/>
              </w:rPr>
              <w:t>续发展主业</w:t>
            </w:r>
          </w:p>
        </w:tc>
        <w:tc>
          <w:tcPr>
            <w:tcW w:w="1418" w:type="dxa"/>
            <w:vMerge w:val="restart"/>
            <w:tcBorders>
              <w:top w:val="single" w:color="auto" w:sz="4" w:space="0"/>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w:t>
            </w:r>
            <w:r>
              <w:rPr>
                <w:rFonts w:ascii="仿宋_GB2312" w:hAnsi="宋体" w:eastAsia="仿宋_GB2312" w:cs="宋体"/>
                <w:color w:val="000000"/>
                <w:kern w:val="0"/>
                <w:szCs w:val="21"/>
              </w:rPr>
              <w:t>展态势良好</w:t>
            </w:r>
          </w:p>
        </w:tc>
        <w:tc>
          <w:tcPr>
            <w:tcW w:w="1134" w:type="dxa"/>
            <w:vMerge w:val="restart"/>
            <w:tcBorders>
              <w:top w:val="single" w:color="auto" w:sz="4" w:space="0"/>
              <w:left w:val="single" w:color="auto" w:sz="4" w:space="0"/>
              <w:right w:val="single" w:color="auto" w:sz="4" w:space="0"/>
            </w:tcBorders>
            <w:shd w:val="clear" w:color="auto" w:fill="auto"/>
            <w:vAlign w:val="center"/>
          </w:tcPr>
          <w:p>
            <w:pPr>
              <w:spacing w:line="200" w:lineRule="exact"/>
              <w:ind w:firstLine="180" w:firstLineChars="100"/>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100%</w:t>
            </w:r>
          </w:p>
        </w:tc>
        <w:tc>
          <w:tcPr>
            <w:tcW w:w="709" w:type="dxa"/>
            <w:vMerge w:val="restart"/>
            <w:tcBorders>
              <w:top w:val="single" w:color="auto" w:sz="4" w:space="0"/>
              <w:left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992" w:type="dxa"/>
            <w:vMerge w:val="restart"/>
            <w:tcBorders>
              <w:top w:val="single" w:color="auto" w:sz="4" w:space="0"/>
              <w:left w:val="single" w:color="auto" w:sz="4" w:space="0"/>
              <w:right w:val="single" w:color="auto" w:sz="4" w:space="0"/>
            </w:tcBorders>
            <w:shd w:val="clear" w:color="auto" w:fill="auto"/>
            <w:vAlign w:val="center"/>
          </w:tcPr>
          <w:p>
            <w:pPr>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1352" w:type="dxa"/>
            <w:tcBorders>
              <w:top w:val="single" w:color="auto" w:sz="4" w:space="0"/>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80" w:hRule="atLeast"/>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p>
        </w:tc>
        <w:tc>
          <w:tcPr>
            <w:tcW w:w="1276" w:type="dxa"/>
            <w:vMerge w:val="continue"/>
            <w:tcBorders>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p>
        </w:tc>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p>
        </w:tc>
        <w:tc>
          <w:tcPr>
            <w:tcW w:w="1352"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750" w:hRule="atLeast"/>
          <w:jc w:val="center"/>
        </w:trPr>
        <w:tc>
          <w:tcPr>
            <w:tcW w:w="986" w:type="dxa"/>
            <w:vMerge w:val="continue"/>
            <w:tcBorders>
              <w:left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p>
        </w:tc>
        <w:tc>
          <w:tcPr>
            <w:tcW w:w="992" w:type="dxa"/>
            <w:vMerge w:val="continue"/>
            <w:tcBorders>
              <w:left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Cs w:val="21"/>
              </w:rPr>
            </w:pPr>
          </w:p>
        </w:tc>
        <w:tc>
          <w:tcPr>
            <w:tcW w:w="1276" w:type="dxa"/>
            <w:tcBorders>
              <w:top w:val="nil"/>
              <w:left w:val="nil"/>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134" w:type="dxa"/>
            <w:gridSpan w:val="2"/>
            <w:tcBorders>
              <w:top w:val="nil"/>
              <w:left w:val="nil"/>
              <w:right w:val="single" w:color="auto" w:sz="4" w:space="0"/>
            </w:tcBorders>
            <w:shd w:val="clear" w:color="auto" w:fill="auto"/>
            <w:vAlign w:val="center"/>
          </w:tcPr>
          <w:p>
            <w:pPr>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w:t>
            </w:r>
            <w:r>
              <w:rPr>
                <w:rFonts w:ascii="仿宋_GB2312" w:hAnsi="宋体" w:eastAsia="仿宋_GB2312" w:cs="宋体"/>
                <w:color w:val="000000"/>
                <w:kern w:val="0"/>
                <w:szCs w:val="21"/>
              </w:rPr>
              <w:t>务基层</w:t>
            </w:r>
          </w:p>
        </w:tc>
        <w:tc>
          <w:tcPr>
            <w:tcW w:w="1418" w:type="dxa"/>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效</w:t>
            </w:r>
            <w:r>
              <w:rPr>
                <w:rFonts w:ascii="仿宋_GB2312" w:hAnsi="宋体" w:eastAsia="仿宋_GB2312" w:cs="宋体"/>
                <w:color w:val="000000"/>
                <w:kern w:val="0"/>
                <w:szCs w:val="21"/>
              </w:rPr>
              <w:t>果很好</w:t>
            </w:r>
          </w:p>
        </w:tc>
        <w:tc>
          <w:tcPr>
            <w:tcW w:w="1134" w:type="dxa"/>
            <w:tcBorders>
              <w:top w:val="nil"/>
              <w:left w:val="nil"/>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352"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70" w:hRule="atLeast"/>
          <w:jc w:val="center"/>
        </w:trPr>
        <w:tc>
          <w:tcPr>
            <w:tcW w:w="694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99</w:t>
            </w:r>
          </w:p>
        </w:tc>
        <w:tc>
          <w:tcPr>
            <w:tcW w:w="1352"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bl>
    <w:p>
      <w:pPr>
        <w:widowControl/>
        <w:spacing w:line="200" w:lineRule="exact"/>
        <w:jc w:val="left"/>
        <w:rPr>
          <w:rFonts w:ascii="仿宋_GB2312" w:eastAsia="仿宋_GB2312"/>
          <w:kern w:val="0"/>
          <w:szCs w:val="21"/>
        </w:rPr>
      </w:pPr>
    </w:p>
    <w:p>
      <w:pPr>
        <w:spacing w:line="200" w:lineRule="exact"/>
      </w:pPr>
      <w:r>
        <w:rPr>
          <w:rFonts w:hint="eastAsia" w:ascii="仿宋_GB2312" w:eastAsia="仿宋_GB2312"/>
          <w:kern w:val="0"/>
          <w:szCs w:val="21"/>
        </w:rPr>
        <w:t>填表人：叶莉莉  填报日期：</w:t>
      </w:r>
      <w:r>
        <w:rPr>
          <w:rFonts w:hint="eastAsia" w:eastAsia="仿宋_GB2312"/>
          <w:kern w:val="0"/>
          <w:sz w:val="22"/>
        </w:rPr>
        <w:t>2021年5月7日</w:t>
      </w:r>
      <w:r>
        <w:rPr>
          <w:rFonts w:hint="eastAsia" w:ascii="仿宋_GB2312" w:eastAsia="仿宋_GB2312"/>
          <w:kern w:val="0"/>
          <w:szCs w:val="21"/>
        </w:rPr>
        <w:t xml:space="preserve">  联系电话：13873145347   单位负责人签字：</w:t>
      </w:r>
      <w:bookmarkEnd w:id="0"/>
      <w:bookmarkEnd w:id="1"/>
      <w:bookmarkEnd w:id="2"/>
      <w:bookmarkEnd w:id="3"/>
    </w:p>
    <w:p>
      <w:pPr>
        <w:ind w:firstLine="640" w:firstLineChars="200"/>
        <w:jc w:val="center"/>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8739A"/>
    <w:multiLevelType w:val="singleLevel"/>
    <w:tmpl w:val="39F8739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OTI3ZjA0ZmY5MzlhMDUwYzRhMzMwMTZlYTdlY2MifQ=="/>
  </w:docVars>
  <w:rsids>
    <w:rsidRoot w:val="004506F9"/>
    <w:rsid w:val="00001C46"/>
    <w:rsid w:val="00004E09"/>
    <w:rsid w:val="00006355"/>
    <w:rsid w:val="0002229B"/>
    <w:rsid w:val="000273BD"/>
    <w:rsid w:val="00032021"/>
    <w:rsid w:val="00035E2C"/>
    <w:rsid w:val="000415B7"/>
    <w:rsid w:val="00041E3F"/>
    <w:rsid w:val="00046652"/>
    <w:rsid w:val="00055DAA"/>
    <w:rsid w:val="00061F7B"/>
    <w:rsid w:val="00064E4B"/>
    <w:rsid w:val="000658A3"/>
    <w:rsid w:val="00074155"/>
    <w:rsid w:val="000A098E"/>
    <w:rsid w:val="000A3F69"/>
    <w:rsid w:val="000D44A3"/>
    <w:rsid w:val="000E6852"/>
    <w:rsid w:val="000F4484"/>
    <w:rsid w:val="00103957"/>
    <w:rsid w:val="00142BFB"/>
    <w:rsid w:val="00152C6D"/>
    <w:rsid w:val="00160204"/>
    <w:rsid w:val="00160C63"/>
    <w:rsid w:val="00162D39"/>
    <w:rsid w:val="001631BD"/>
    <w:rsid w:val="001678BD"/>
    <w:rsid w:val="00193291"/>
    <w:rsid w:val="001A67DB"/>
    <w:rsid w:val="001C3C29"/>
    <w:rsid w:val="001D51E5"/>
    <w:rsid w:val="001E080D"/>
    <w:rsid w:val="001E53D0"/>
    <w:rsid w:val="001F0C3B"/>
    <w:rsid w:val="00202C82"/>
    <w:rsid w:val="00214320"/>
    <w:rsid w:val="00214427"/>
    <w:rsid w:val="002228F9"/>
    <w:rsid w:val="00226BF5"/>
    <w:rsid w:val="00226CB7"/>
    <w:rsid w:val="00230509"/>
    <w:rsid w:val="00235D9B"/>
    <w:rsid w:val="00250549"/>
    <w:rsid w:val="00264552"/>
    <w:rsid w:val="00264EF9"/>
    <w:rsid w:val="00265724"/>
    <w:rsid w:val="0027426B"/>
    <w:rsid w:val="002C4596"/>
    <w:rsid w:val="002D29F4"/>
    <w:rsid w:val="002E0A30"/>
    <w:rsid w:val="002E266A"/>
    <w:rsid w:val="003016B0"/>
    <w:rsid w:val="003130C4"/>
    <w:rsid w:val="00316C4B"/>
    <w:rsid w:val="0032192B"/>
    <w:rsid w:val="003261A1"/>
    <w:rsid w:val="003309CC"/>
    <w:rsid w:val="00340CB4"/>
    <w:rsid w:val="003467DD"/>
    <w:rsid w:val="003479BD"/>
    <w:rsid w:val="0037197D"/>
    <w:rsid w:val="003768D5"/>
    <w:rsid w:val="003904E5"/>
    <w:rsid w:val="003B7B54"/>
    <w:rsid w:val="003C47E6"/>
    <w:rsid w:val="003C4FC2"/>
    <w:rsid w:val="003E12CD"/>
    <w:rsid w:val="004003FD"/>
    <w:rsid w:val="00416E61"/>
    <w:rsid w:val="0042790C"/>
    <w:rsid w:val="004506F9"/>
    <w:rsid w:val="00454855"/>
    <w:rsid w:val="00457B16"/>
    <w:rsid w:val="00463787"/>
    <w:rsid w:val="004717A2"/>
    <w:rsid w:val="00473DF3"/>
    <w:rsid w:val="00484975"/>
    <w:rsid w:val="00487911"/>
    <w:rsid w:val="00490F41"/>
    <w:rsid w:val="00491741"/>
    <w:rsid w:val="004C28E6"/>
    <w:rsid w:val="004E0DD6"/>
    <w:rsid w:val="004E5C9F"/>
    <w:rsid w:val="00500E5F"/>
    <w:rsid w:val="005018BF"/>
    <w:rsid w:val="005122EF"/>
    <w:rsid w:val="0051441A"/>
    <w:rsid w:val="00517C33"/>
    <w:rsid w:val="00523644"/>
    <w:rsid w:val="0054069E"/>
    <w:rsid w:val="00544866"/>
    <w:rsid w:val="00565012"/>
    <w:rsid w:val="00571539"/>
    <w:rsid w:val="005767CC"/>
    <w:rsid w:val="00590D9F"/>
    <w:rsid w:val="00595D26"/>
    <w:rsid w:val="005A74E6"/>
    <w:rsid w:val="005B404E"/>
    <w:rsid w:val="005D4D55"/>
    <w:rsid w:val="005E2CFB"/>
    <w:rsid w:val="005F1B5A"/>
    <w:rsid w:val="005F3D1C"/>
    <w:rsid w:val="00603103"/>
    <w:rsid w:val="0062378F"/>
    <w:rsid w:val="00641842"/>
    <w:rsid w:val="00646255"/>
    <w:rsid w:val="00651EEC"/>
    <w:rsid w:val="00664394"/>
    <w:rsid w:val="006819A2"/>
    <w:rsid w:val="00686673"/>
    <w:rsid w:val="00691E8C"/>
    <w:rsid w:val="006A22C4"/>
    <w:rsid w:val="006A351B"/>
    <w:rsid w:val="006B0422"/>
    <w:rsid w:val="006C1B53"/>
    <w:rsid w:val="006D3E50"/>
    <w:rsid w:val="006D7730"/>
    <w:rsid w:val="006E5284"/>
    <w:rsid w:val="006F3EB5"/>
    <w:rsid w:val="00702E34"/>
    <w:rsid w:val="00704395"/>
    <w:rsid w:val="00717621"/>
    <w:rsid w:val="00720FF1"/>
    <w:rsid w:val="00727A53"/>
    <w:rsid w:val="00757EC3"/>
    <w:rsid w:val="007608A9"/>
    <w:rsid w:val="007660FD"/>
    <w:rsid w:val="00787B42"/>
    <w:rsid w:val="007C4539"/>
    <w:rsid w:val="007D53A9"/>
    <w:rsid w:val="007F3657"/>
    <w:rsid w:val="00812416"/>
    <w:rsid w:val="00812ED5"/>
    <w:rsid w:val="008277D9"/>
    <w:rsid w:val="0084478C"/>
    <w:rsid w:val="00851D82"/>
    <w:rsid w:val="0086638C"/>
    <w:rsid w:val="00884E8F"/>
    <w:rsid w:val="008A3E8D"/>
    <w:rsid w:val="008A7A2B"/>
    <w:rsid w:val="008F13D2"/>
    <w:rsid w:val="009237C4"/>
    <w:rsid w:val="00944C48"/>
    <w:rsid w:val="00950252"/>
    <w:rsid w:val="00967F5D"/>
    <w:rsid w:val="00991D14"/>
    <w:rsid w:val="009A0F95"/>
    <w:rsid w:val="009B3ADF"/>
    <w:rsid w:val="009C3B52"/>
    <w:rsid w:val="009C6195"/>
    <w:rsid w:val="009E6817"/>
    <w:rsid w:val="009E6E9A"/>
    <w:rsid w:val="009F7A17"/>
    <w:rsid w:val="00A01D2B"/>
    <w:rsid w:val="00A02EDE"/>
    <w:rsid w:val="00A242BA"/>
    <w:rsid w:val="00A42218"/>
    <w:rsid w:val="00A53935"/>
    <w:rsid w:val="00A64BAD"/>
    <w:rsid w:val="00A70249"/>
    <w:rsid w:val="00A70B02"/>
    <w:rsid w:val="00A71D9F"/>
    <w:rsid w:val="00A92E9F"/>
    <w:rsid w:val="00AD1ABE"/>
    <w:rsid w:val="00AE2944"/>
    <w:rsid w:val="00B14F0F"/>
    <w:rsid w:val="00B33BEA"/>
    <w:rsid w:val="00B57C9F"/>
    <w:rsid w:val="00B63572"/>
    <w:rsid w:val="00B845B3"/>
    <w:rsid w:val="00B85D8B"/>
    <w:rsid w:val="00B968E4"/>
    <w:rsid w:val="00BB4A40"/>
    <w:rsid w:val="00BD6C3E"/>
    <w:rsid w:val="00BE3674"/>
    <w:rsid w:val="00BF10AC"/>
    <w:rsid w:val="00C03416"/>
    <w:rsid w:val="00C10681"/>
    <w:rsid w:val="00C115F6"/>
    <w:rsid w:val="00C3049A"/>
    <w:rsid w:val="00C31B1E"/>
    <w:rsid w:val="00C74A48"/>
    <w:rsid w:val="00C77645"/>
    <w:rsid w:val="00C86810"/>
    <w:rsid w:val="00C86FAB"/>
    <w:rsid w:val="00C93E95"/>
    <w:rsid w:val="00CA2F35"/>
    <w:rsid w:val="00CB438C"/>
    <w:rsid w:val="00CC34E7"/>
    <w:rsid w:val="00CD427C"/>
    <w:rsid w:val="00CE04C3"/>
    <w:rsid w:val="00CE76A0"/>
    <w:rsid w:val="00D148C6"/>
    <w:rsid w:val="00D17A8A"/>
    <w:rsid w:val="00D415BA"/>
    <w:rsid w:val="00D556AB"/>
    <w:rsid w:val="00D644EE"/>
    <w:rsid w:val="00DD06FF"/>
    <w:rsid w:val="00DD5FE9"/>
    <w:rsid w:val="00E00C7A"/>
    <w:rsid w:val="00E37D6C"/>
    <w:rsid w:val="00E55B68"/>
    <w:rsid w:val="00E65108"/>
    <w:rsid w:val="00E6772A"/>
    <w:rsid w:val="00E67BE6"/>
    <w:rsid w:val="00E753C0"/>
    <w:rsid w:val="00E84F9C"/>
    <w:rsid w:val="00E8683C"/>
    <w:rsid w:val="00EA2B72"/>
    <w:rsid w:val="00EE47B4"/>
    <w:rsid w:val="00F26D19"/>
    <w:rsid w:val="00F738AE"/>
    <w:rsid w:val="00F74360"/>
    <w:rsid w:val="00F7686A"/>
    <w:rsid w:val="00FA1B58"/>
    <w:rsid w:val="00FB0697"/>
    <w:rsid w:val="00FB2379"/>
    <w:rsid w:val="00FB462F"/>
    <w:rsid w:val="00FD347B"/>
    <w:rsid w:val="00FD5A97"/>
    <w:rsid w:val="00FD6DA1"/>
    <w:rsid w:val="00FE16FA"/>
    <w:rsid w:val="00FE328A"/>
    <w:rsid w:val="00FE49CB"/>
    <w:rsid w:val="00FE6269"/>
    <w:rsid w:val="00FF46C6"/>
    <w:rsid w:val="00FF5602"/>
    <w:rsid w:val="00FF5CD6"/>
    <w:rsid w:val="010E456F"/>
    <w:rsid w:val="07A369D5"/>
    <w:rsid w:val="0CFF0B54"/>
    <w:rsid w:val="1E427E1C"/>
    <w:rsid w:val="227F5A94"/>
    <w:rsid w:val="25AB7A3A"/>
    <w:rsid w:val="2BBC1E88"/>
    <w:rsid w:val="2F5445C2"/>
    <w:rsid w:val="3CC005EE"/>
    <w:rsid w:val="4B797B0F"/>
    <w:rsid w:val="4CD30F20"/>
    <w:rsid w:val="57596A47"/>
    <w:rsid w:val="5B0B0058"/>
    <w:rsid w:val="62A5452F"/>
    <w:rsid w:val="7D96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4C58-264E-4306-A426-D961D58826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8578</Words>
  <Characters>10578</Characters>
  <Lines>100</Lines>
  <Paragraphs>28</Paragraphs>
  <TotalTime>7</TotalTime>
  <ScaleCrop>false</ScaleCrop>
  <LinksUpToDate>false</LinksUpToDate>
  <CharactersWithSpaces>11681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2021-08-05T08:54:00Z</cp:lastPrinted>
  <dcterms:modified xsi:type="dcterms:W3CDTF">2022-09-09T07:21:50Z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FFDEDFF723484F25A80F26826227BE07</vt:lpwstr>
  </property>
</Properties>
</file>