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EFB" w:rsidRDefault="00031EFB" w:rsidP="00031EFB">
      <w:pPr>
        <w:suppressAutoHyphens/>
        <w:adjustRightInd w:val="0"/>
        <w:snapToGrid w:val="0"/>
        <w:spacing w:line="600" w:lineRule="exac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附件2</w:t>
      </w:r>
    </w:p>
    <w:p w:rsidR="00031EFB" w:rsidRDefault="00031EFB" w:rsidP="00031EFB">
      <w:pPr>
        <w:suppressAutoHyphens/>
        <w:adjustRightInd w:val="0"/>
        <w:snapToGrid w:val="0"/>
        <w:spacing w:line="600" w:lineRule="exact"/>
        <w:rPr>
          <w:rFonts w:ascii="黑体" w:eastAsia="黑体" w:hAnsi="黑体" w:hint="eastAsia"/>
          <w:color w:val="000000"/>
          <w:sz w:val="32"/>
          <w:szCs w:val="32"/>
        </w:rPr>
      </w:pPr>
    </w:p>
    <w:p w:rsidR="00031EFB" w:rsidRDefault="00031EFB" w:rsidP="00031EFB">
      <w:pPr>
        <w:suppressAutoHyphens/>
        <w:adjustRightInd w:val="0"/>
        <w:snapToGrid w:val="0"/>
        <w:spacing w:line="600" w:lineRule="exact"/>
        <w:jc w:val="center"/>
        <w:rPr>
          <w:rFonts w:ascii="方正小标宋_GBK" w:eastAsia="方正小标宋_GBK" w:hAnsi="仿宋" w:hint="eastAsia"/>
          <w:color w:val="000000"/>
          <w:sz w:val="44"/>
          <w:szCs w:val="44"/>
        </w:rPr>
      </w:pPr>
      <w:r>
        <w:rPr>
          <w:rFonts w:ascii="方正小标宋_GBK" w:eastAsia="方正小标宋_GBK" w:hAnsi="仿宋" w:hint="eastAsia"/>
          <w:color w:val="000000"/>
          <w:sz w:val="44"/>
          <w:szCs w:val="44"/>
        </w:rPr>
        <w:t>有新闻采编资质网站认定目录</w:t>
      </w:r>
    </w:p>
    <w:p w:rsidR="00031EFB" w:rsidRDefault="00031EFB" w:rsidP="00031EFB">
      <w:pPr>
        <w:suppressAutoHyphens/>
        <w:adjustRightInd w:val="0"/>
        <w:snapToGrid w:val="0"/>
        <w:spacing w:line="600" w:lineRule="exact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031EFB" w:rsidRDefault="00031EFB" w:rsidP="00031EFB">
      <w:pPr>
        <w:numPr>
          <w:ilvl w:val="0"/>
          <w:numId w:val="1"/>
        </w:numPr>
        <w:suppressAutoHyphens/>
        <w:adjustRightInd w:val="0"/>
        <w:snapToGrid w:val="0"/>
        <w:spacing w:line="600" w:lineRule="exac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中央主要新闻网站</w:t>
      </w:r>
    </w:p>
    <w:p w:rsidR="00031EFB" w:rsidRDefault="00031EFB" w:rsidP="00031EFB">
      <w:pPr>
        <w:suppressAutoHyphens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人民网、新华网、中国网、国际在线、中国日报网、中国青年网、中国经济网、光明网、中国新闻网、中青在线、中国教育新闻网、中工网、环球网、中国文明网、中国文化传媒网、理论网、人民论坛网、半月谈网、求是网、党建网</w:t>
      </w:r>
    </w:p>
    <w:p w:rsidR="00031EFB" w:rsidRDefault="00031EFB" w:rsidP="00031EFB">
      <w:pPr>
        <w:suppressAutoHyphens/>
        <w:adjustRightInd w:val="0"/>
        <w:snapToGrid w:val="0"/>
        <w:spacing w:line="600" w:lineRule="exact"/>
        <w:ind w:firstLineChars="200" w:firstLine="640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二、省内主要新闻网站</w:t>
      </w:r>
    </w:p>
    <w:p w:rsidR="00031EFB" w:rsidRDefault="00031EFB" w:rsidP="00031EFB">
      <w:pPr>
        <w:suppressAutoHyphens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红网（时刻新闻）、华声在线、新湖南</w:t>
      </w:r>
    </w:p>
    <w:p w:rsidR="001118CD" w:rsidRPr="00031EFB" w:rsidRDefault="001118CD"/>
    <w:sectPr w:rsidR="001118CD" w:rsidRPr="00031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8CD" w:rsidRDefault="001118CD" w:rsidP="00031EFB">
      <w:r>
        <w:separator/>
      </w:r>
    </w:p>
  </w:endnote>
  <w:endnote w:type="continuationSeparator" w:id="1">
    <w:p w:rsidR="001118CD" w:rsidRDefault="001118CD" w:rsidP="00031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8CD" w:rsidRDefault="001118CD" w:rsidP="00031EFB">
      <w:r>
        <w:separator/>
      </w:r>
    </w:p>
  </w:footnote>
  <w:footnote w:type="continuationSeparator" w:id="1">
    <w:p w:rsidR="001118CD" w:rsidRDefault="001118CD" w:rsidP="00031E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D0E74"/>
    <w:multiLevelType w:val="multilevel"/>
    <w:tmpl w:val="6EBD0E74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1EFB"/>
    <w:rsid w:val="00031EFB"/>
    <w:rsid w:val="0011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1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1E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1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1E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2021-06-26T00:11:00Z</dcterms:created>
  <dcterms:modified xsi:type="dcterms:W3CDTF">2021-06-26T00:12:00Z</dcterms:modified>
</cp:coreProperties>
</file>