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adjustRightInd w:val="0"/>
        <w:snapToGrid w:val="0"/>
        <w:spacing w:line="600" w:lineRule="exact"/>
        <w:rPr>
          <w:rFonts w:hint="default" w:ascii="黑体" w:hAnsi="楷体" w:eastAsia="黑体"/>
          <w:sz w:val="32"/>
          <w:szCs w:val="32"/>
          <w:lang w:val="en-US" w:eastAsia="zh-CN"/>
        </w:rPr>
      </w:pPr>
      <w:r>
        <w:rPr>
          <w:rFonts w:hint="eastAsia" w:ascii="黑体" w:eastAsia="黑体"/>
          <w:sz w:val="32"/>
          <w:szCs w:val="32"/>
        </w:rPr>
        <w:t>附件3</w:t>
      </w:r>
      <w:bookmarkStart w:id="0" w:name="_GoBack"/>
      <w:bookmarkEnd w:id="0"/>
    </w:p>
    <w:p>
      <w:pPr>
        <w:suppressAutoHyphens/>
        <w:jc w:val="center"/>
        <w:rPr>
          <w:rFonts w:hint="eastAsia" w:ascii="楷体_GB2312" w:eastAsia="楷体_GB2312"/>
          <w:sz w:val="32"/>
        </w:rPr>
      </w:pPr>
      <w:r>
        <w:rPr>
          <w:rFonts w:hint="eastAsia" w:ascii="方正小标宋简体" w:eastAsia="方正小标宋简体"/>
          <w:sz w:val="44"/>
        </w:rPr>
        <w:t>职称评审材料（一）目录</w:t>
      </w:r>
      <w:r>
        <w:rPr>
          <w:rFonts w:hint="eastAsia" w:ascii="楷体_GB2312" w:eastAsia="楷体_GB2312"/>
          <w:sz w:val="32"/>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387"/>
        <w:gridCol w:w="3800"/>
        <w:gridCol w:w="1098"/>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2" w:type="dxa"/>
            <w:vAlign w:val="center"/>
          </w:tcPr>
          <w:p>
            <w:pPr>
              <w:suppressAutoHyphens/>
              <w:rPr>
                <w:rFonts w:hint="eastAsia" w:ascii="黑体" w:hAnsi="黑体" w:eastAsia="黑体"/>
                <w:sz w:val="28"/>
                <w:szCs w:val="28"/>
              </w:rPr>
            </w:pPr>
            <w:r>
              <w:rPr>
                <w:rFonts w:hint="eastAsia" w:ascii="黑体" w:hAnsi="黑体" w:eastAsia="黑体"/>
                <w:sz w:val="28"/>
                <w:szCs w:val="28"/>
              </w:rPr>
              <w:t>序号</w:t>
            </w:r>
          </w:p>
        </w:tc>
        <w:tc>
          <w:tcPr>
            <w:tcW w:w="6187" w:type="dxa"/>
            <w:gridSpan w:val="2"/>
            <w:vAlign w:val="center"/>
          </w:tcPr>
          <w:p>
            <w:pPr>
              <w:suppressAutoHyphens/>
              <w:jc w:val="center"/>
              <w:rPr>
                <w:rFonts w:hint="eastAsia" w:ascii="黑体" w:hAnsi="黑体" w:eastAsia="黑体"/>
                <w:sz w:val="28"/>
                <w:szCs w:val="28"/>
              </w:rPr>
            </w:pPr>
            <w:r>
              <w:rPr>
                <w:rFonts w:hint="eastAsia" w:ascii="黑体" w:hAnsi="黑体" w:eastAsia="黑体"/>
                <w:sz w:val="28"/>
                <w:szCs w:val="28"/>
              </w:rPr>
              <w:t>材 料 名 称</w:t>
            </w:r>
          </w:p>
        </w:tc>
        <w:tc>
          <w:tcPr>
            <w:tcW w:w="1098" w:type="dxa"/>
            <w:vAlign w:val="center"/>
          </w:tcPr>
          <w:p>
            <w:pPr>
              <w:suppressAutoHyphens/>
              <w:ind w:firstLine="140" w:firstLineChars="50"/>
              <w:rPr>
                <w:rFonts w:hint="eastAsia" w:ascii="黑体" w:hAnsi="黑体" w:eastAsia="黑体"/>
                <w:sz w:val="28"/>
                <w:szCs w:val="28"/>
              </w:rPr>
            </w:pPr>
            <w:r>
              <w:rPr>
                <w:rFonts w:hint="eastAsia" w:ascii="黑体" w:hAnsi="黑体" w:eastAsia="黑体"/>
                <w:sz w:val="28"/>
                <w:szCs w:val="28"/>
              </w:rPr>
              <w:t>份数</w:t>
            </w:r>
          </w:p>
        </w:tc>
        <w:tc>
          <w:tcPr>
            <w:tcW w:w="1120" w:type="dxa"/>
            <w:vAlign w:val="center"/>
          </w:tcPr>
          <w:p>
            <w:pPr>
              <w:suppressAutoHyphens/>
              <w:jc w:val="center"/>
              <w:rPr>
                <w:rFonts w:hint="eastAsia" w:ascii="黑体" w:hAnsi="黑体" w:eastAsia="黑体"/>
                <w:sz w:val="28"/>
                <w:szCs w:val="28"/>
              </w:rPr>
            </w:pPr>
            <w:r>
              <w:rPr>
                <w:rFonts w:hint="eastAsia" w:ascii="黑体" w:hAns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42"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1</w:t>
            </w:r>
          </w:p>
        </w:tc>
        <w:tc>
          <w:tcPr>
            <w:tcW w:w="6187" w:type="dxa"/>
            <w:gridSpan w:val="2"/>
            <w:vAlign w:val="center"/>
          </w:tcPr>
          <w:p>
            <w:pPr>
              <w:suppressAutoHyphens/>
              <w:rPr>
                <w:rFonts w:hint="eastAsia" w:ascii="仿宋_GB2312" w:hAnsi="宋体" w:eastAsia="仿宋_GB2312"/>
                <w:sz w:val="28"/>
                <w:szCs w:val="28"/>
              </w:rPr>
            </w:pPr>
            <w:r>
              <w:rPr>
                <w:rFonts w:hint="eastAsia" w:ascii="仿宋_GB2312" w:hAnsi="宋体" w:eastAsia="仿宋_GB2312"/>
                <w:sz w:val="28"/>
                <w:szCs w:val="28"/>
              </w:rPr>
              <w:t>最高学历证书、学位证书复印件</w:t>
            </w:r>
          </w:p>
        </w:tc>
        <w:tc>
          <w:tcPr>
            <w:tcW w:w="1098"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1份</w:t>
            </w:r>
          </w:p>
        </w:tc>
        <w:tc>
          <w:tcPr>
            <w:tcW w:w="1120" w:type="dxa"/>
            <w:vAlign w:val="center"/>
          </w:tcPr>
          <w:p>
            <w:pPr>
              <w:suppressAutoHyphens/>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42"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2</w:t>
            </w:r>
          </w:p>
        </w:tc>
        <w:tc>
          <w:tcPr>
            <w:tcW w:w="6187" w:type="dxa"/>
            <w:gridSpan w:val="2"/>
            <w:vAlign w:val="center"/>
          </w:tcPr>
          <w:p>
            <w:pPr>
              <w:suppressAutoHyphens/>
              <w:snapToGrid w:val="0"/>
              <w:spacing w:line="260" w:lineRule="atLeast"/>
              <w:rPr>
                <w:rFonts w:hint="eastAsia" w:ascii="仿宋_GB2312" w:hAnsi="宋体" w:eastAsia="仿宋_GB2312"/>
                <w:sz w:val="28"/>
                <w:szCs w:val="28"/>
              </w:rPr>
            </w:pPr>
            <w:r>
              <w:rPr>
                <w:rFonts w:hint="eastAsia" w:ascii="仿宋_GB2312" w:hAnsi="宋体" w:eastAsia="仿宋_GB2312"/>
                <w:sz w:val="28"/>
                <w:szCs w:val="28"/>
              </w:rPr>
              <w:t>任现职称资格证书复印件</w:t>
            </w:r>
          </w:p>
        </w:tc>
        <w:tc>
          <w:tcPr>
            <w:tcW w:w="1098"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1份</w:t>
            </w:r>
          </w:p>
        </w:tc>
        <w:tc>
          <w:tcPr>
            <w:tcW w:w="1120" w:type="dxa"/>
            <w:vAlign w:val="center"/>
          </w:tcPr>
          <w:p>
            <w:pPr>
              <w:suppressAutoHyphens/>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42"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3</w:t>
            </w:r>
          </w:p>
        </w:tc>
        <w:tc>
          <w:tcPr>
            <w:tcW w:w="6187" w:type="dxa"/>
            <w:gridSpan w:val="2"/>
            <w:vAlign w:val="center"/>
          </w:tcPr>
          <w:p>
            <w:pPr>
              <w:suppressAutoHyphens/>
              <w:snapToGrid w:val="0"/>
              <w:spacing w:line="260" w:lineRule="atLeast"/>
              <w:rPr>
                <w:rFonts w:hint="eastAsia" w:ascii="仿宋_GB2312" w:hAnsi="宋体" w:eastAsia="仿宋_GB2312"/>
                <w:sz w:val="28"/>
                <w:szCs w:val="28"/>
              </w:rPr>
            </w:pPr>
            <w:r>
              <w:rPr>
                <w:rFonts w:hint="eastAsia" w:ascii="仿宋_GB2312" w:hAnsi="宋体" w:eastAsia="仿宋_GB2312"/>
                <w:sz w:val="28"/>
                <w:szCs w:val="28"/>
              </w:rPr>
              <w:t>任现职称的聘用合同复印件</w:t>
            </w:r>
          </w:p>
        </w:tc>
        <w:tc>
          <w:tcPr>
            <w:tcW w:w="1098"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1份</w:t>
            </w:r>
          </w:p>
        </w:tc>
        <w:tc>
          <w:tcPr>
            <w:tcW w:w="1120" w:type="dxa"/>
            <w:vAlign w:val="center"/>
          </w:tcPr>
          <w:p>
            <w:pPr>
              <w:suppressAutoHyphens/>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42"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4</w:t>
            </w:r>
          </w:p>
        </w:tc>
        <w:tc>
          <w:tcPr>
            <w:tcW w:w="6187" w:type="dxa"/>
            <w:gridSpan w:val="2"/>
            <w:vAlign w:val="center"/>
          </w:tcPr>
          <w:p>
            <w:pPr>
              <w:suppressAutoHyphens/>
              <w:snapToGrid w:val="0"/>
              <w:spacing w:line="260" w:lineRule="atLeast"/>
              <w:rPr>
                <w:rFonts w:hint="eastAsia" w:ascii="仿宋_GB2312" w:hAnsi="宋体" w:eastAsia="仿宋_GB2312"/>
                <w:sz w:val="28"/>
                <w:szCs w:val="28"/>
              </w:rPr>
            </w:pPr>
            <w:r>
              <w:rPr>
                <w:rFonts w:hint="eastAsia" w:ascii="仿宋_GB2312" w:hAnsi="宋体" w:eastAsia="仿宋_GB2312"/>
                <w:sz w:val="28"/>
                <w:szCs w:val="28"/>
              </w:rPr>
              <w:t>破格申报参评人员破格报告和有关证明材料</w:t>
            </w:r>
          </w:p>
        </w:tc>
        <w:tc>
          <w:tcPr>
            <w:tcW w:w="1098"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1份</w:t>
            </w:r>
          </w:p>
        </w:tc>
        <w:tc>
          <w:tcPr>
            <w:tcW w:w="1120" w:type="dxa"/>
            <w:vAlign w:val="center"/>
          </w:tcPr>
          <w:p>
            <w:pPr>
              <w:suppressAutoHyphens/>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42"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5</w:t>
            </w:r>
          </w:p>
        </w:tc>
        <w:tc>
          <w:tcPr>
            <w:tcW w:w="6187" w:type="dxa"/>
            <w:gridSpan w:val="2"/>
            <w:vAlign w:val="center"/>
          </w:tcPr>
          <w:p>
            <w:pPr>
              <w:suppressAutoHyphens/>
              <w:rPr>
                <w:rFonts w:hint="eastAsia" w:ascii="仿宋_GB2312" w:hAnsi="宋体" w:eastAsia="仿宋_GB2312"/>
                <w:spacing w:val="-4"/>
                <w:sz w:val="28"/>
                <w:szCs w:val="28"/>
              </w:rPr>
            </w:pPr>
            <w:r>
              <w:rPr>
                <w:rFonts w:hint="eastAsia" w:ascii="仿宋_GB2312" w:eastAsia="仿宋_GB2312"/>
                <w:sz w:val="28"/>
                <w:szCs w:val="28"/>
              </w:rPr>
              <w:t>近5年（2015—2019年）年度考核登记表</w:t>
            </w:r>
            <w:r>
              <w:rPr>
                <w:rFonts w:hint="eastAsia" w:ascii="仿宋_GB2312" w:hAnsi="宋体" w:eastAsia="仿宋_GB2312"/>
                <w:sz w:val="28"/>
                <w:szCs w:val="28"/>
              </w:rPr>
              <w:t>复印件</w:t>
            </w:r>
          </w:p>
        </w:tc>
        <w:tc>
          <w:tcPr>
            <w:tcW w:w="1098"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1份</w:t>
            </w:r>
          </w:p>
        </w:tc>
        <w:tc>
          <w:tcPr>
            <w:tcW w:w="1120" w:type="dxa"/>
            <w:vAlign w:val="center"/>
          </w:tcPr>
          <w:p>
            <w:pPr>
              <w:suppressAutoHyphens/>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42"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6</w:t>
            </w:r>
          </w:p>
        </w:tc>
        <w:tc>
          <w:tcPr>
            <w:tcW w:w="6187" w:type="dxa"/>
            <w:gridSpan w:val="2"/>
            <w:vAlign w:val="center"/>
          </w:tcPr>
          <w:p>
            <w:pPr>
              <w:suppressAutoHyphens/>
              <w:spacing w:line="340" w:lineRule="exact"/>
              <w:rPr>
                <w:rFonts w:hint="eastAsia" w:ascii="仿宋_GB2312" w:hAnsi="宋体" w:eastAsia="仿宋_GB2312"/>
                <w:sz w:val="28"/>
                <w:szCs w:val="28"/>
              </w:rPr>
            </w:pPr>
            <w:r>
              <w:rPr>
                <w:rFonts w:hint="eastAsia" w:ascii="仿宋_GB2312" w:hAnsi="宋体" w:eastAsia="仿宋_GB2312"/>
                <w:sz w:val="28"/>
                <w:szCs w:val="28"/>
              </w:rPr>
              <w:t>专业技术人员职称申报材料公示表原件</w:t>
            </w:r>
          </w:p>
        </w:tc>
        <w:tc>
          <w:tcPr>
            <w:tcW w:w="1098"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1份</w:t>
            </w:r>
          </w:p>
        </w:tc>
        <w:tc>
          <w:tcPr>
            <w:tcW w:w="1120" w:type="dxa"/>
            <w:vAlign w:val="center"/>
          </w:tcPr>
          <w:p>
            <w:pPr>
              <w:suppressAutoHyphens/>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42"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7</w:t>
            </w:r>
          </w:p>
        </w:tc>
        <w:tc>
          <w:tcPr>
            <w:tcW w:w="6187" w:type="dxa"/>
            <w:gridSpan w:val="2"/>
            <w:vAlign w:val="center"/>
          </w:tcPr>
          <w:p>
            <w:pPr>
              <w:suppressAutoHyphens/>
              <w:spacing w:line="340" w:lineRule="exact"/>
              <w:rPr>
                <w:rFonts w:hint="eastAsia" w:ascii="仿宋_GB2312" w:hAnsi="宋体" w:eastAsia="仿宋_GB2312"/>
                <w:sz w:val="28"/>
                <w:szCs w:val="28"/>
              </w:rPr>
            </w:pPr>
            <w:r>
              <w:rPr>
                <w:rFonts w:hint="eastAsia" w:ascii="仿宋_GB2312" w:hAnsi="宋体" w:eastAsia="仿宋_GB2312"/>
                <w:spacing w:val="-4"/>
                <w:sz w:val="28"/>
                <w:szCs w:val="28"/>
              </w:rPr>
              <w:t>政工专业知识考试合格证</w:t>
            </w:r>
            <w:r>
              <w:rPr>
                <w:rFonts w:hint="eastAsia" w:ascii="仿宋_GB2312" w:hAnsi="宋体" w:eastAsia="仿宋_GB2312"/>
                <w:sz w:val="28"/>
                <w:szCs w:val="28"/>
              </w:rPr>
              <w:t>明</w:t>
            </w:r>
          </w:p>
          <w:p>
            <w:pPr>
              <w:suppressAutoHyphens/>
              <w:spacing w:line="340" w:lineRule="exact"/>
              <w:rPr>
                <w:rFonts w:hint="eastAsia" w:ascii="仿宋_GB2312" w:hAnsi="宋体" w:eastAsia="仿宋_GB2312"/>
                <w:sz w:val="28"/>
                <w:szCs w:val="28"/>
              </w:rPr>
            </w:pPr>
            <w:r>
              <w:rPr>
                <w:rFonts w:hint="eastAsia" w:ascii="仿宋_GB2312" w:hAnsi="仿宋" w:eastAsia="仿宋_GB2312"/>
                <w:szCs w:val="21"/>
              </w:rPr>
              <w:t>（2018年、2019年参加考试人员提供政工专业知识考试合格证复印件；2020年参加考试人员提供考试成绩查询网页截屏打印稿）</w:t>
            </w:r>
          </w:p>
        </w:tc>
        <w:tc>
          <w:tcPr>
            <w:tcW w:w="1098"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1份</w:t>
            </w:r>
          </w:p>
        </w:tc>
        <w:tc>
          <w:tcPr>
            <w:tcW w:w="1120" w:type="dxa"/>
            <w:vAlign w:val="center"/>
          </w:tcPr>
          <w:p>
            <w:pPr>
              <w:suppressAutoHyphens/>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42"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8</w:t>
            </w:r>
          </w:p>
        </w:tc>
        <w:tc>
          <w:tcPr>
            <w:tcW w:w="6187" w:type="dxa"/>
            <w:gridSpan w:val="2"/>
            <w:vAlign w:val="center"/>
          </w:tcPr>
          <w:p>
            <w:pPr>
              <w:suppressAutoHyphens/>
              <w:spacing w:line="340" w:lineRule="exact"/>
              <w:rPr>
                <w:rFonts w:hint="eastAsia" w:ascii="仿宋_GB2312" w:hAnsi="宋体" w:eastAsia="仿宋_GB2312"/>
                <w:spacing w:val="-4"/>
                <w:sz w:val="28"/>
                <w:szCs w:val="28"/>
              </w:rPr>
            </w:pPr>
            <w:r>
              <w:rPr>
                <w:rFonts w:hint="eastAsia" w:ascii="仿宋_GB2312" w:hAnsi="宋体" w:eastAsia="仿宋_GB2312"/>
                <w:spacing w:val="-4"/>
                <w:sz w:val="28"/>
                <w:szCs w:val="28"/>
              </w:rPr>
              <w:t>事业单位通过人事代理机构申报参评人员未纳入岗位设置管理范围的证明</w:t>
            </w:r>
          </w:p>
        </w:tc>
        <w:tc>
          <w:tcPr>
            <w:tcW w:w="1098"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1份</w:t>
            </w:r>
          </w:p>
        </w:tc>
        <w:tc>
          <w:tcPr>
            <w:tcW w:w="1120" w:type="dxa"/>
            <w:vAlign w:val="center"/>
          </w:tcPr>
          <w:p>
            <w:pPr>
              <w:suppressAutoHyphens/>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42"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9</w:t>
            </w:r>
          </w:p>
        </w:tc>
        <w:tc>
          <w:tcPr>
            <w:tcW w:w="6187" w:type="dxa"/>
            <w:gridSpan w:val="2"/>
            <w:vAlign w:val="center"/>
          </w:tcPr>
          <w:p>
            <w:pPr>
              <w:suppressAutoHyphens/>
              <w:spacing w:line="340" w:lineRule="exact"/>
              <w:rPr>
                <w:rFonts w:hint="eastAsia" w:ascii="仿宋_GB2312" w:hAnsi="宋体" w:eastAsia="仿宋_GB2312"/>
                <w:spacing w:val="-4"/>
                <w:sz w:val="28"/>
                <w:szCs w:val="28"/>
              </w:rPr>
            </w:pPr>
            <w:r>
              <w:rPr>
                <w:rFonts w:hint="eastAsia" w:ascii="仿宋_GB2312" w:hAnsi="宋体" w:eastAsia="仿宋_GB2312"/>
                <w:spacing w:val="-4"/>
                <w:sz w:val="28"/>
                <w:szCs w:val="28"/>
              </w:rPr>
              <w:t>部队转业干部（专业技术士官）、党政机关调入企事业单位从事专业技术工作人员相关证明材料</w:t>
            </w:r>
            <w:r>
              <w:rPr>
                <w:rFonts w:hint="eastAsia" w:ascii="仿宋_GB2312" w:hAnsi="宋体" w:eastAsia="仿宋_GB2312"/>
                <w:sz w:val="28"/>
              </w:rPr>
              <w:t>（具体内容见“职称评审材料（一）”第10点）</w:t>
            </w:r>
          </w:p>
        </w:tc>
        <w:tc>
          <w:tcPr>
            <w:tcW w:w="1098"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1份</w:t>
            </w:r>
          </w:p>
        </w:tc>
        <w:tc>
          <w:tcPr>
            <w:tcW w:w="1120" w:type="dxa"/>
            <w:vAlign w:val="center"/>
          </w:tcPr>
          <w:p>
            <w:pPr>
              <w:suppressAutoHyphens/>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42"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10</w:t>
            </w:r>
          </w:p>
        </w:tc>
        <w:tc>
          <w:tcPr>
            <w:tcW w:w="6187" w:type="dxa"/>
            <w:gridSpan w:val="2"/>
            <w:vAlign w:val="center"/>
          </w:tcPr>
          <w:p>
            <w:pPr>
              <w:suppressAutoHyphens/>
              <w:snapToGrid w:val="0"/>
              <w:rPr>
                <w:rFonts w:hint="eastAsia" w:ascii="仿宋_GB2312" w:hAnsi="宋体" w:eastAsia="仿宋_GB2312"/>
                <w:sz w:val="28"/>
              </w:rPr>
            </w:pPr>
            <w:r>
              <w:rPr>
                <w:rFonts w:hint="eastAsia" w:ascii="仿宋_GB2312" w:hAnsi="宋体" w:eastAsia="仿宋_GB2312"/>
                <w:sz w:val="28"/>
              </w:rPr>
              <w:t>取得现有职称后违纪违规情况材料</w:t>
            </w:r>
          </w:p>
        </w:tc>
        <w:tc>
          <w:tcPr>
            <w:tcW w:w="1098" w:type="dxa"/>
            <w:vAlign w:val="center"/>
          </w:tcPr>
          <w:p>
            <w:pPr>
              <w:suppressAutoHyphens/>
              <w:snapToGrid w:val="0"/>
              <w:jc w:val="center"/>
              <w:rPr>
                <w:rFonts w:hint="eastAsia" w:ascii="仿宋_GB2312" w:hAnsi="宋体" w:eastAsia="仿宋_GB2312"/>
                <w:sz w:val="28"/>
              </w:rPr>
            </w:pPr>
            <w:r>
              <w:rPr>
                <w:rFonts w:hint="eastAsia" w:ascii="仿宋_GB2312" w:hAnsi="宋体" w:eastAsia="仿宋_GB2312"/>
                <w:sz w:val="28"/>
              </w:rPr>
              <w:t>1份</w:t>
            </w:r>
          </w:p>
        </w:tc>
        <w:tc>
          <w:tcPr>
            <w:tcW w:w="1120" w:type="dxa"/>
            <w:vAlign w:val="center"/>
          </w:tcPr>
          <w:p>
            <w:pPr>
              <w:suppressAutoHyphens/>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42"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szCs w:val="28"/>
              </w:rPr>
              <w:t>11</w:t>
            </w:r>
          </w:p>
        </w:tc>
        <w:tc>
          <w:tcPr>
            <w:tcW w:w="6187" w:type="dxa"/>
            <w:gridSpan w:val="2"/>
            <w:vAlign w:val="center"/>
          </w:tcPr>
          <w:p>
            <w:pPr>
              <w:suppressAutoHyphens/>
              <w:rPr>
                <w:rFonts w:hint="eastAsia" w:ascii="仿宋_GB2312" w:hAnsi="宋体" w:eastAsia="仿宋_GB2312"/>
                <w:sz w:val="28"/>
                <w:szCs w:val="28"/>
              </w:rPr>
            </w:pPr>
            <w:r>
              <w:rPr>
                <w:rFonts w:hint="eastAsia" w:ascii="仿宋_GB2312" w:hAnsi="宋体" w:eastAsia="仿宋_GB2312"/>
                <w:sz w:val="28"/>
                <w:szCs w:val="28"/>
              </w:rPr>
              <w:t>其他材料</w:t>
            </w:r>
          </w:p>
        </w:tc>
        <w:tc>
          <w:tcPr>
            <w:tcW w:w="1098" w:type="dxa"/>
            <w:vAlign w:val="center"/>
          </w:tcPr>
          <w:p>
            <w:pPr>
              <w:suppressAutoHyphens/>
              <w:jc w:val="center"/>
              <w:rPr>
                <w:rFonts w:hint="eastAsia" w:ascii="仿宋_GB2312" w:hAnsi="宋体" w:eastAsia="仿宋_GB2312"/>
                <w:sz w:val="28"/>
                <w:szCs w:val="28"/>
              </w:rPr>
            </w:pPr>
            <w:r>
              <w:rPr>
                <w:rFonts w:hint="eastAsia" w:ascii="仿宋_GB2312" w:hAnsi="宋体" w:eastAsia="仿宋_GB2312"/>
                <w:sz w:val="28"/>
              </w:rPr>
              <w:t>1份</w:t>
            </w:r>
          </w:p>
        </w:tc>
        <w:tc>
          <w:tcPr>
            <w:tcW w:w="1120" w:type="dxa"/>
            <w:vAlign w:val="center"/>
          </w:tcPr>
          <w:p>
            <w:pPr>
              <w:suppressAutoHyphens/>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229" w:type="dxa"/>
            <w:gridSpan w:val="2"/>
            <w:vAlign w:val="center"/>
          </w:tcPr>
          <w:p>
            <w:pPr>
              <w:suppressAutoHyphens/>
              <w:jc w:val="left"/>
              <w:rPr>
                <w:rFonts w:hint="eastAsia" w:ascii="仿宋_GB2312" w:hAnsi="宋体" w:eastAsia="仿宋_GB2312"/>
                <w:sz w:val="28"/>
                <w:szCs w:val="28"/>
              </w:rPr>
            </w:pPr>
            <w:r>
              <w:rPr>
                <w:rFonts w:hint="eastAsia" w:ascii="仿宋_GB2312" w:hAnsi="宋体" w:eastAsia="仿宋_GB2312"/>
                <w:sz w:val="28"/>
                <w:szCs w:val="28"/>
              </w:rPr>
              <w:t>所在单位经办人员签名</w:t>
            </w:r>
          </w:p>
        </w:tc>
        <w:tc>
          <w:tcPr>
            <w:tcW w:w="6018" w:type="dxa"/>
            <w:gridSpan w:val="3"/>
            <w:vAlign w:val="center"/>
          </w:tcPr>
          <w:p>
            <w:pPr>
              <w:suppressAutoHyphens/>
              <w:jc w:val="lef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229" w:type="dxa"/>
            <w:gridSpan w:val="2"/>
            <w:vAlign w:val="center"/>
          </w:tcPr>
          <w:p>
            <w:pPr>
              <w:suppressAutoHyphens/>
              <w:jc w:val="left"/>
              <w:rPr>
                <w:rFonts w:hint="eastAsia" w:ascii="仿宋_GB2312" w:hAnsi="宋体" w:eastAsia="仿宋_GB2312"/>
                <w:sz w:val="28"/>
                <w:szCs w:val="28"/>
              </w:rPr>
            </w:pPr>
            <w:r>
              <w:rPr>
                <w:rFonts w:hint="eastAsia" w:ascii="仿宋_GB2312" w:hAnsi="宋体" w:eastAsia="仿宋_GB2312"/>
                <w:sz w:val="28"/>
                <w:szCs w:val="28"/>
              </w:rPr>
              <w:t>主管单位经办人员签名</w:t>
            </w:r>
          </w:p>
        </w:tc>
        <w:tc>
          <w:tcPr>
            <w:tcW w:w="6018" w:type="dxa"/>
            <w:gridSpan w:val="3"/>
            <w:vAlign w:val="center"/>
          </w:tcPr>
          <w:p>
            <w:pPr>
              <w:suppressAutoHyphens/>
              <w:jc w:val="lef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229" w:type="dxa"/>
            <w:gridSpan w:val="2"/>
            <w:vAlign w:val="center"/>
          </w:tcPr>
          <w:p>
            <w:pPr>
              <w:suppressAutoHyphens/>
              <w:jc w:val="left"/>
              <w:rPr>
                <w:rFonts w:hint="eastAsia" w:ascii="仿宋_GB2312" w:hAnsi="宋体" w:eastAsia="仿宋_GB2312"/>
                <w:sz w:val="28"/>
                <w:szCs w:val="28"/>
              </w:rPr>
            </w:pPr>
            <w:r>
              <w:rPr>
                <w:rFonts w:hint="eastAsia" w:ascii="仿宋_GB2312" w:hAnsi="宋体" w:eastAsia="仿宋_GB2312"/>
                <w:sz w:val="28"/>
                <w:szCs w:val="28"/>
              </w:rPr>
              <w:t>评委会经办人员签名</w:t>
            </w:r>
          </w:p>
        </w:tc>
        <w:tc>
          <w:tcPr>
            <w:tcW w:w="6018" w:type="dxa"/>
            <w:gridSpan w:val="3"/>
            <w:vAlign w:val="center"/>
          </w:tcPr>
          <w:p>
            <w:pPr>
              <w:suppressAutoHyphens/>
              <w:jc w:val="left"/>
              <w:rPr>
                <w:rFonts w:hint="eastAsia" w:ascii="仿宋_GB2312" w:hAnsi="宋体" w:eastAsia="仿宋_GB2312"/>
                <w:sz w:val="28"/>
                <w:szCs w:val="28"/>
              </w:rPr>
            </w:pPr>
          </w:p>
        </w:tc>
      </w:tr>
    </w:tbl>
    <w:p>
      <w:pPr>
        <w:spacing w:line="400" w:lineRule="exact"/>
        <w:ind w:right="-227" w:rightChars="-108"/>
        <w:rPr>
          <w:rFonts w:hint="eastAsia" w:ascii="黑体" w:hAnsi="黑体" w:eastAsia="黑体"/>
          <w:sz w:val="32"/>
          <w:szCs w:val="32"/>
        </w:rPr>
      </w:pPr>
      <w:r>
        <w:rPr>
          <w:rFonts w:hint="eastAsia" w:ascii="楷体_GB2312" w:hAnsi="宋体" w:eastAsia="楷体_GB2312"/>
          <w:sz w:val="28"/>
        </w:rPr>
        <w:t>注：①以上所有证明材料，复印件均需加盖单位公章和验证人签名。②材料按上述目录顺序整理，并加封面“xx同志职称评审材料（一）”装订成册。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D25B6"/>
    <w:rsid w:val="008D25B6"/>
    <w:rsid w:val="34B97515"/>
    <w:rsid w:val="3B01627A"/>
    <w:rsid w:val="4B5F6CE2"/>
    <w:rsid w:val="4C222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83</Words>
  <Characters>474</Characters>
  <Lines>3</Lines>
  <Paragraphs>1</Paragraphs>
  <TotalTime>0</TotalTime>
  <ScaleCrop>false</ScaleCrop>
  <LinksUpToDate>false</LinksUpToDate>
  <CharactersWithSpaces>556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2020-07-23T00:26:00Z</dcterms:created>
  <dc:creator>赵胤淳</dc:creator>
  <cp:lastModifiedBy>相恋在雪峰</cp:lastModifiedBy>
  <dcterms:modified xsi:type="dcterms:W3CDTF">2020-07-28T08:26:46Z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