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Times New Roman"/>
          <w:b/>
          <w:bCs/>
          <w:sz w:val="36"/>
          <w:szCs w:val="36"/>
        </w:rPr>
      </w:pPr>
      <w:r>
        <w:rPr>
          <w:rFonts w:ascii="宋体" w:hAnsi="宋体" w:cs="宋体"/>
          <w:b/>
          <w:bCs/>
          <w:sz w:val="36"/>
          <w:szCs w:val="36"/>
        </w:rPr>
        <w:t>2021</w:t>
      </w:r>
      <w:r>
        <w:rPr>
          <w:rFonts w:hint="eastAsia" w:ascii="宋体" w:hAnsi="宋体" w:cs="宋体"/>
          <w:b/>
          <w:bCs/>
          <w:sz w:val="36"/>
          <w:szCs w:val="36"/>
        </w:rPr>
        <w:t>年湖南省煤田地质局第五勘探队预算</w:t>
      </w:r>
    </w:p>
    <w:p>
      <w:pPr>
        <w:jc w:val="center"/>
        <w:rPr>
          <w:rFonts w:ascii="宋体" w:cs="Times New Roman"/>
          <w:b/>
          <w:bCs/>
          <w:sz w:val="36"/>
          <w:szCs w:val="36"/>
        </w:rPr>
      </w:pPr>
    </w:p>
    <w:p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目</w:t>
      </w:r>
      <w:r>
        <w:rPr>
          <w:b/>
          <w:bCs/>
          <w:sz w:val="32"/>
          <w:szCs w:val="32"/>
        </w:rPr>
        <w:t xml:space="preserve">  </w:t>
      </w:r>
      <w:r>
        <w:rPr>
          <w:rFonts w:hint="eastAsia" w:cs="宋体"/>
          <w:b/>
          <w:bCs/>
          <w:sz w:val="32"/>
          <w:szCs w:val="32"/>
        </w:rPr>
        <w:t>录</w:t>
      </w:r>
    </w:p>
    <w:p>
      <w:pPr>
        <w:jc w:val="center"/>
        <w:rPr>
          <w:rFonts w:cs="Times New Roman"/>
          <w:b/>
          <w:bCs/>
          <w:sz w:val="32"/>
          <w:szCs w:val="32"/>
        </w:rPr>
      </w:pPr>
    </w:p>
    <w:p>
      <w:pPr>
        <w:ind w:firstLine="643" w:firstLineChars="200"/>
        <w:jc w:val="left"/>
        <w:rPr>
          <w:rFonts w:ascii="仿宋_GB2312" w:hAns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 xml:space="preserve"> 2021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年单位预算说明</w:t>
      </w:r>
    </w:p>
    <w:p>
      <w:pPr>
        <w:ind w:firstLine="643" w:firstLineChars="200"/>
        <w:jc w:val="left"/>
        <w:rPr>
          <w:rFonts w:ascii="仿宋_GB2312" w:hAns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 xml:space="preserve"> 2021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年单位预算表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、收支总表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、收入总表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、支出总表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、支出预算分类汇总表（按政府预算经济分类）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、支出预算分类汇总表（按部门预算经济分类）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、财政拨款收支总表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、一般公共预算支出表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</w:t>
      </w:r>
      <w:r>
        <w:rPr>
          <w:rFonts w:ascii="仿宋_GB2312" w:hAnsi="仿宋_GB2312" w:eastAsia="仿宋_GB2312" w:cs="仿宋_GB2312"/>
          <w:sz w:val="32"/>
          <w:szCs w:val="32"/>
        </w:rPr>
        <w:t>--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人员经费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工资福利支出</w:t>
      </w:r>
      <w:r>
        <w:rPr>
          <w:rFonts w:ascii="仿宋_GB2312" w:hAnsi="仿宋_GB2312" w:eastAsia="仿宋_GB2312" w:cs="仿宋_GB2312"/>
          <w:sz w:val="32"/>
          <w:szCs w:val="32"/>
        </w:rPr>
        <w:t>)(</w:t>
      </w:r>
      <w:r>
        <w:rPr>
          <w:rFonts w:hint="eastAsia" w:ascii="仿宋_GB2312" w:hAnsi="仿宋_GB2312" w:eastAsia="仿宋_GB2312" w:cs="仿宋_GB2312"/>
          <w:sz w:val="32"/>
          <w:szCs w:val="32"/>
        </w:rPr>
        <w:t>按政府预算经济分类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</w:t>
      </w:r>
      <w:r>
        <w:rPr>
          <w:rFonts w:ascii="仿宋_GB2312" w:hAnsi="仿宋_GB2312" w:eastAsia="仿宋_GB2312" w:cs="仿宋_GB2312"/>
          <w:sz w:val="32"/>
          <w:szCs w:val="32"/>
        </w:rPr>
        <w:t>--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人员经费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工资福利支出</w:t>
      </w:r>
      <w:r>
        <w:rPr>
          <w:rFonts w:ascii="仿宋_GB2312" w:hAnsi="仿宋_GB2312" w:eastAsia="仿宋_GB2312" w:cs="仿宋_GB2312"/>
          <w:sz w:val="32"/>
          <w:szCs w:val="32"/>
        </w:rPr>
        <w:t>)(</w:t>
      </w:r>
      <w:r>
        <w:rPr>
          <w:rFonts w:hint="eastAsia" w:ascii="仿宋_GB2312" w:hAnsi="仿宋_GB2312" w:eastAsia="仿宋_GB2312" w:cs="仿宋_GB2312"/>
          <w:sz w:val="32"/>
          <w:szCs w:val="32"/>
        </w:rPr>
        <w:t>按部门预算经济分类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</w:t>
      </w:r>
      <w:r>
        <w:rPr>
          <w:rFonts w:ascii="仿宋_GB2312" w:hAnsi="仿宋_GB2312" w:eastAsia="仿宋_GB2312" w:cs="仿宋_GB2312"/>
          <w:sz w:val="32"/>
          <w:szCs w:val="32"/>
        </w:rPr>
        <w:t>--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人员经费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对个人和家庭的补助</w:t>
      </w:r>
      <w:r>
        <w:rPr>
          <w:rFonts w:ascii="仿宋_GB2312" w:hAnsi="仿宋_GB2312" w:eastAsia="仿宋_GB2312" w:cs="仿宋_GB2312"/>
          <w:sz w:val="32"/>
          <w:szCs w:val="32"/>
        </w:rPr>
        <w:t>)(</w:t>
      </w:r>
      <w:r>
        <w:rPr>
          <w:rFonts w:hint="eastAsia" w:ascii="仿宋_GB2312" w:hAnsi="仿宋_GB2312" w:eastAsia="仿宋_GB2312" w:cs="仿宋_GB2312"/>
          <w:sz w:val="32"/>
          <w:szCs w:val="32"/>
        </w:rPr>
        <w:t>按政府预算经济分类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</w:t>
      </w:r>
      <w:r>
        <w:rPr>
          <w:rFonts w:ascii="仿宋_GB2312" w:hAnsi="仿宋_GB2312" w:eastAsia="仿宋_GB2312" w:cs="仿宋_GB2312"/>
          <w:sz w:val="32"/>
          <w:szCs w:val="32"/>
        </w:rPr>
        <w:t>--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人员经费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对个人和家庭的补助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（按部门预算经济分类）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</w:t>
      </w:r>
      <w:r>
        <w:rPr>
          <w:rFonts w:ascii="仿宋_GB2312" w:hAnsi="仿宋_GB2312" w:eastAsia="仿宋_GB2312" w:cs="仿宋_GB2312"/>
          <w:sz w:val="32"/>
          <w:szCs w:val="32"/>
        </w:rPr>
        <w:t>--</w:t>
      </w:r>
      <w:r>
        <w:rPr>
          <w:rFonts w:hint="eastAsia" w:ascii="仿宋_GB2312" w:hAnsi="仿宋_GB2312" w:eastAsia="仿宋_GB2312" w:cs="仿宋_GB2312"/>
          <w:sz w:val="32"/>
          <w:szCs w:val="32"/>
        </w:rPr>
        <w:t>公用经费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商品和服务支出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（按政府预算经济分类）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、一般公共预算基本支出表</w:t>
      </w:r>
      <w:r>
        <w:rPr>
          <w:rFonts w:ascii="仿宋_GB2312" w:hAnsi="仿宋_GB2312" w:eastAsia="仿宋_GB2312" w:cs="仿宋_GB2312"/>
          <w:sz w:val="32"/>
          <w:szCs w:val="32"/>
        </w:rPr>
        <w:t>--</w:t>
      </w:r>
      <w:r>
        <w:rPr>
          <w:rFonts w:hint="eastAsia" w:ascii="仿宋_GB2312" w:hAnsi="仿宋_GB2312" w:eastAsia="仿宋_GB2312" w:cs="仿宋_GB2312"/>
          <w:sz w:val="32"/>
          <w:szCs w:val="32"/>
        </w:rPr>
        <w:t>公用经费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商品和服务支出</w:t>
      </w:r>
      <w:r>
        <w:rPr>
          <w:rFonts w:ascii="仿宋_GB2312" w:hAnsi="仿宋_GB2312" w:eastAsia="仿宋_GB2312" w:cs="仿宋_GB2312"/>
          <w:sz w:val="32"/>
          <w:szCs w:val="32"/>
        </w:rPr>
        <w:t>)(</w:t>
      </w:r>
      <w:r>
        <w:rPr>
          <w:rFonts w:hint="eastAsia" w:ascii="仿宋_GB2312" w:hAnsi="仿宋_GB2312" w:eastAsia="仿宋_GB2312" w:cs="仿宋_GB2312"/>
          <w:sz w:val="32"/>
          <w:szCs w:val="32"/>
        </w:rPr>
        <w:t>按部门预算经济分类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、一般公共预算“三公”经费支出表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、政府性基金预算支出表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、政府性基金预算支出分类汇总表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按政府预算经济分类</w:t>
      </w:r>
      <w:r>
        <w:rPr>
          <w:rFonts w:ascii="仿宋_GB2312" w:hAnsi="仿宋_GB2312" w:eastAsia="仿宋_GB2312" w:cs="仿宋_GB2312"/>
          <w:sz w:val="32"/>
          <w:szCs w:val="32"/>
        </w:rPr>
        <w:t xml:space="preserve">)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、政府性基金预算支出分类汇总表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按部门预算经济分类</w:t>
      </w:r>
      <w:r>
        <w:rPr>
          <w:rFonts w:ascii="仿宋_GB2312" w:hAnsi="仿宋_GB2312" w:eastAsia="仿宋_GB2312" w:cs="仿宋_GB2312"/>
          <w:sz w:val="32"/>
          <w:szCs w:val="32"/>
        </w:rPr>
        <w:t xml:space="preserve">) 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、国有资本经营预算支出表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、财政专户管理资金预算支出表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、省级专项资金预算汇总表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、省级专项资金绩效目标表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、其他项目支出绩效目标表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、部门整体支出绩效目标表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</w:t>
      </w:r>
      <w:r>
        <w:rPr>
          <w:rFonts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以上部门预算报表中，空表表示本单位无相关收支情况。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</w:p>
    <w:p>
      <w:pPr>
        <w:ind w:firstLine="600" w:firstLineChars="200"/>
        <w:rPr>
          <w:rFonts w:ascii="仿宋_GB2312" w:hAnsi="仿宋_GB2312" w:eastAsia="仿宋_GB2312" w:cs="Times New Roman"/>
          <w:sz w:val="30"/>
          <w:szCs w:val="30"/>
        </w:rPr>
      </w:pPr>
    </w:p>
    <w:p>
      <w:pPr>
        <w:ind w:firstLine="600" w:firstLineChars="200"/>
        <w:rPr>
          <w:rFonts w:ascii="仿宋_GB2312" w:hAnsi="仿宋_GB2312" w:eastAsia="仿宋_GB2312" w:cs="Times New Roman"/>
          <w:sz w:val="30"/>
          <w:szCs w:val="30"/>
        </w:rPr>
      </w:pPr>
    </w:p>
    <w:p>
      <w:pPr>
        <w:ind w:firstLine="600" w:firstLineChars="200"/>
        <w:rPr>
          <w:rFonts w:ascii="仿宋_GB2312" w:hAnsi="仿宋_GB2312" w:eastAsia="仿宋_GB2312" w:cs="Times New Roman"/>
          <w:sz w:val="30"/>
          <w:szCs w:val="30"/>
        </w:rPr>
      </w:pPr>
    </w:p>
    <w:p>
      <w:pPr>
        <w:rPr>
          <w:rFonts w:ascii="仿宋_GB2312" w:hAnsi="仿宋_GB2312" w:eastAsia="仿宋_GB2312" w:cs="Times New Roman"/>
          <w:sz w:val="30"/>
          <w:szCs w:val="30"/>
        </w:rPr>
      </w:pPr>
    </w:p>
    <w:p>
      <w:pPr>
        <w:ind w:firstLine="643" w:firstLineChars="200"/>
        <w:jc w:val="center"/>
        <w:rPr>
          <w:rFonts w:ascii="仿宋_GB2312" w:hAns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 xml:space="preserve"> 2021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年单位预算说明</w:t>
      </w:r>
    </w:p>
    <w:p>
      <w:pPr>
        <w:ind w:firstLine="643" w:firstLineChars="200"/>
        <w:rPr>
          <w:rFonts w:ascii="仿宋_GB2312" w:hAnsi="仿宋_GB2312" w:eastAsia="仿宋_GB2312" w:cs="Times New Roman"/>
          <w:b/>
          <w:bCs/>
          <w:sz w:val="32"/>
          <w:szCs w:val="32"/>
        </w:rPr>
      </w:pPr>
    </w:p>
    <w:p>
      <w:pPr>
        <w:ind w:firstLine="643" w:firstLineChars="200"/>
        <w:rPr>
          <w:rFonts w:ascii="仿宋_GB2312" w:hAns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一、单位基本概况</w:t>
      </w:r>
    </w:p>
    <w:p>
      <w:pPr>
        <w:ind w:firstLine="643" w:firstLineChars="200"/>
        <w:rPr>
          <w:rFonts w:ascii="仿宋_GB2312" w:hAnsi="仿宋_GB2312" w:eastAsia="仿宋_GB2312" w:cs="Times New Roman"/>
          <w:b/>
          <w:bCs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职能职责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湖南省煤田地质局第五勘探队</w:t>
      </w:r>
      <w:r>
        <w:rPr>
          <w:rFonts w:hint="eastAsia" w:ascii="仿宋_GB2312" w:eastAsia="仿宋_GB2312" w:cs="仿宋_GB2312"/>
          <w:sz w:val="32"/>
          <w:szCs w:val="32"/>
        </w:rPr>
        <w:t>为湖南省地质院所属二级预算单位，为财政补助事业单位。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从事为国家建设提供地质勘探服务，包括地下水资源调查、区域工程地质调查、生态环境地质调查、地质灾害勘查与监测、地矿资源检测、专业地质技术研究开发、地质灾害防治工程设计与监理和建筑基桩工程施工等业务。</w:t>
      </w:r>
    </w:p>
    <w:p>
      <w:pPr>
        <w:ind w:firstLine="643" w:firstLineChars="200"/>
        <w:rPr>
          <w:rFonts w:ascii="仿宋_GB2312" w:hAnsi="仿宋_GB2312" w:eastAsia="仿宋_GB2312" w:cs="Times New Roman"/>
          <w:b/>
          <w:bCs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机构设置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下设</w:t>
      </w:r>
      <w:r>
        <w:rPr>
          <w:rFonts w:hint="eastAsia" w:ascii="仿宋_GB2312" w:hAnsi="仿宋" w:eastAsia="仿宋_GB2312" w:cs="仿宋_GB2312"/>
          <w:sz w:val="32"/>
          <w:szCs w:val="32"/>
        </w:rPr>
        <w:t>行政办公室、党委办组织科、财务科、经营管理科、审计科、纪检监察室、劳动人事科、安全生产科、物资设备科、工会、离退休办、总工办、后勤管理中心和栖凤渡管理办公室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ascii="仿宋_GB2312" w:hAnsi="仿宋_GB2312" w:eastAsia="仿宋_GB2312" w:cs="仿宋_GB2312"/>
          <w:sz w:val="32"/>
          <w:szCs w:val="32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个科室。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 w:cs="楷体_GB2312"/>
          <w:b/>
          <w:bCs/>
          <w:sz w:val="32"/>
          <w:szCs w:val="32"/>
        </w:rPr>
      </w:pPr>
      <w:r>
        <w:rPr>
          <w:rFonts w:eastAsia="楷体_GB2312" w:cs="楷体_GB2312"/>
          <w:b/>
          <w:bCs/>
          <w:sz w:val="32"/>
          <w:szCs w:val="32"/>
        </w:rPr>
        <w:t>(</w:t>
      </w:r>
      <w:r>
        <w:rPr>
          <w:rFonts w:hint="eastAsia" w:eastAsia="楷体_GB2312" w:cs="楷体_GB2312"/>
          <w:b/>
          <w:bCs/>
          <w:sz w:val="32"/>
          <w:szCs w:val="32"/>
        </w:rPr>
        <w:t>三</w:t>
      </w:r>
      <w:r>
        <w:rPr>
          <w:rFonts w:eastAsia="楷体_GB2312" w:cs="楷体_GB2312"/>
          <w:b/>
          <w:bCs/>
          <w:sz w:val="32"/>
          <w:szCs w:val="32"/>
        </w:rPr>
        <w:t>)</w:t>
      </w:r>
      <w:r>
        <w:rPr>
          <w:rFonts w:hint="eastAsia" w:eastAsia="楷体_GB2312" w:cs="楷体_GB2312"/>
          <w:b/>
          <w:bCs/>
          <w:sz w:val="32"/>
          <w:szCs w:val="32"/>
        </w:rPr>
        <w:t>单位预算构成。</w:t>
      </w:r>
    </w:p>
    <w:p>
      <w:pPr>
        <w:ind w:firstLine="640"/>
        <w:rPr>
          <w:rFonts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湖南省煤田地质局第五勘探队</w:t>
      </w:r>
      <w:r>
        <w:rPr>
          <w:rFonts w:hint="eastAsia" w:eastAsia="仿宋_GB2312" w:cs="仿宋_GB2312"/>
          <w:sz w:val="32"/>
          <w:szCs w:val="32"/>
        </w:rPr>
        <w:t>只有本级，没有其他预算单位，因此本部门预算仅含本级预算。</w:t>
      </w:r>
      <w:bookmarkStart w:id="0" w:name="_GoBack"/>
      <w:bookmarkEnd w:id="0"/>
    </w:p>
    <w:p>
      <w:pPr>
        <w:ind w:firstLine="643" w:firstLineChars="200"/>
        <w:rPr>
          <w:rFonts w:ascii="仿宋_GB2312" w:hAns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二、单位收支总体情况</w:t>
      </w:r>
    </w:p>
    <w:p>
      <w:pPr>
        <w:ind w:firstLine="643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收入预算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2021 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年本单位收入预算</w:t>
      </w:r>
      <w:r>
        <w:rPr>
          <w:rFonts w:ascii="仿宋_GB2312" w:hAnsi="仿宋_GB2312" w:eastAsia="仿宋_GB2312" w:cs="仿宋_GB2312"/>
          <w:sz w:val="32"/>
          <w:szCs w:val="32"/>
        </w:rPr>
        <w:t>4032.46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万元，其中：一般公共预算拨款</w:t>
      </w:r>
      <w:r>
        <w:rPr>
          <w:rFonts w:ascii="仿宋_GB2312" w:hAnsi="仿宋_GB2312" w:eastAsia="仿宋_GB2312" w:cs="仿宋_GB2312"/>
          <w:sz w:val="32"/>
          <w:szCs w:val="32"/>
        </w:rPr>
        <w:t>2038.16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万元，经营收入</w:t>
      </w:r>
      <w:r>
        <w:rPr>
          <w:rFonts w:ascii="仿宋_GB2312" w:hAnsi="仿宋_GB2312" w:eastAsia="仿宋_GB2312" w:cs="仿宋_GB2312"/>
          <w:sz w:val="32"/>
          <w:szCs w:val="32"/>
        </w:rPr>
        <w:t>1858.00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eastAsia="仿宋_GB2312" w:cs="仿宋_GB2312"/>
          <w:sz w:val="32"/>
          <w:szCs w:val="32"/>
        </w:rPr>
        <w:t>上年结转结余资金随年初预算一并下达</w:t>
      </w:r>
      <w:r>
        <w:rPr>
          <w:rFonts w:ascii="仿宋_GB2312" w:hAnsi="仿宋_GB2312" w:eastAsia="仿宋_GB2312" w:cs="仿宋_GB2312"/>
          <w:sz w:val="32"/>
          <w:szCs w:val="32"/>
        </w:rPr>
        <w:t>136.30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eastAsia="仿宋_GB2312" w:cs="仿宋_GB2312"/>
          <w:sz w:val="32"/>
          <w:szCs w:val="32"/>
        </w:rPr>
        <w:t>收入较去年减少</w:t>
      </w:r>
      <w:r>
        <w:rPr>
          <w:rFonts w:ascii="仿宋_GB2312" w:eastAsia="仿宋_GB2312" w:cs="仿宋_GB2312"/>
          <w:sz w:val="32"/>
          <w:szCs w:val="32"/>
        </w:rPr>
        <w:t>68.52</w:t>
      </w:r>
      <w:r>
        <w:rPr>
          <w:rFonts w:eastAsia="仿宋_GB2312" w:cs="Times New Roman"/>
          <w:sz w:val="32"/>
          <w:szCs w:val="32"/>
        </w:rPr>
        <w:t> </w:t>
      </w:r>
      <w:r>
        <w:rPr>
          <w:rFonts w:hint="eastAsia" w:ascii="仿宋_GB2312" w:eastAsia="仿宋_GB2312" w:cs="仿宋_GB2312"/>
          <w:sz w:val="32"/>
          <w:szCs w:val="32"/>
        </w:rPr>
        <w:t>万元，</w:t>
      </w:r>
      <w:r>
        <w:rPr>
          <w:rFonts w:eastAsia="仿宋_GB2312" w:cs="Times New Roman"/>
          <w:sz w:val="32"/>
          <w:szCs w:val="32"/>
        </w:rPr>
        <w:t> </w:t>
      </w:r>
      <w:r>
        <w:rPr>
          <w:rFonts w:hint="eastAsia" w:ascii="仿宋_GB2312" w:eastAsia="仿宋_GB2312" w:cs="仿宋_GB2312"/>
          <w:sz w:val="32"/>
          <w:szCs w:val="32"/>
        </w:rPr>
        <w:t>其中：一般公共预算拨款减少</w:t>
      </w:r>
      <w:r>
        <w:rPr>
          <w:rFonts w:ascii="仿宋_GB2312" w:eastAsia="仿宋_GB2312" w:cs="仿宋_GB2312"/>
          <w:sz w:val="32"/>
          <w:szCs w:val="32"/>
        </w:rPr>
        <w:t>212.82</w:t>
      </w:r>
      <w:r>
        <w:rPr>
          <w:rFonts w:hint="eastAsia" w:ascii="仿宋_GB2312" w:eastAsia="仿宋_GB2312" w:cs="仿宋_GB2312"/>
          <w:sz w:val="32"/>
          <w:szCs w:val="32"/>
        </w:rPr>
        <w:t>万元，经营收入增加</w:t>
      </w:r>
      <w:r>
        <w:rPr>
          <w:rFonts w:ascii="仿宋_GB2312" w:eastAsia="仿宋_GB2312" w:cs="仿宋_GB2312"/>
          <w:sz w:val="32"/>
          <w:szCs w:val="32"/>
        </w:rPr>
        <w:t>8</w:t>
      </w:r>
      <w:r>
        <w:rPr>
          <w:rFonts w:hint="eastAsia" w:ascii="仿宋_GB2312" w:eastAsia="仿宋_GB2312" w:cs="仿宋_GB2312"/>
          <w:sz w:val="32"/>
          <w:szCs w:val="32"/>
        </w:rPr>
        <w:t>万元，上年结转结余</w:t>
      </w:r>
      <w:r>
        <w:rPr>
          <w:rFonts w:ascii="仿宋_GB2312" w:eastAsia="仿宋_GB2312" w:cs="仿宋_GB2312"/>
          <w:sz w:val="32"/>
          <w:szCs w:val="32"/>
        </w:rPr>
        <w:t>136.30</w:t>
      </w:r>
      <w:r>
        <w:rPr>
          <w:rFonts w:hint="eastAsia" w:ascii="仿宋_GB2312" w:eastAsia="仿宋_GB2312" w:cs="仿宋_GB2312"/>
          <w:sz w:val="32"/>
          <w:szCs w:val="32"/>
        </w:rPr>
        <w:t>万元。</w:t>
      </w:r>
    </w:p>
    <w:p>
      <w:pPr>
        <w:ind w:firstLine="643" w:firstLineChars="200"/>
        <w:rPr>
          <w:rFonts w:ascii="仿宋_GB2312" w:hAnsi="仿宋_GB2312" w:eastAsia="仿宋_GB2312" w:cs="Times New Roman"/>
          <w:sz w:val="32"/>
          <w:szCs w:val="32"/>
          <w:highlight w:val="yellow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支出预算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 xml:space="preserve">: </w:t>
      </w:r>
      <w:r>
        <w:rPr>
          <w:rFonts w:ascii="仿宋_GB2312" w:hAnsi="仿宋_GB2312" w:eastAsia="仿宋_GB2312" w:cs="仿宋_GB2312"/>
          <w:sz w:val="32"/>
          <w:szCs w:val="32"/>
        </w:rPr>
        <w:t xml:space="preserve">2021 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年本单位支出预算</w:t>
      </w:r>
      <w:r>
        <w:rPr>
          <w:rFonts w:ascii="仿宋_GB2312" w:hAnsi="仿宋_GB2312" w:eastAsia="仿宋_GB2312" w:cs="仿宋_GB2312"/>
          <w:sz w:val="32"/>
          <w:szCs w:val="32"/>
        </w:rPr>
        <w:t>4032.46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</w:t>
      </w:r>
      <w:r>
        <w:rPr>
          <w:rFonts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社会保障和就业支出</w:t>
      </w:r>
      <w:r>
        <w:rPr>
          <w:rFonts w:ascii="仿宋_GB2312" w:hAnsi="仿宋_GB2312" w:eastAsia="仿宋_GB2312" w:cs="仿宋_GB2312"/>
          <w:sz w:val="32"/>
          <w:szCs w:val="32"/>
        </w:rPr>
        <w:t>454.73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ascii="仿宋_GB2312" w:hAnsi="仿宋_GB2312" w:eastAsia="仿宋_GB2312" w:cs="仿宋_GB2312"/>
          <w:sz w:val="32"/>
          <w:szCs w:val="32"/>
        </w:rPr>
        <w:t>;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卫生健康支出</w:t>
      </w:r>
      <w:r>
        <w:rPr>
          <w:rFonts w:ascii="仿宋_GB2312" w:hAnsi="仿宋_GB2312" w:eastAsia="仿宋_GB2312" w:cs="仿宋_GB2312"/>
          <w:sz w:val="32"/>
          <w:szCs w:val="32"/>
        </w:rPr>
        <w:t>92.00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ascii="仿宋_GB2312" w:hAnsi="仿宋_GB2312" w:eastAsia="仿宋_GB2312" w:cs="仿宋_GB2312"/>
          <w:sz w:val="32"/>
          <w:szCs w:val="32"/>
        </w:rPr>
        <w:t>;</w:t>
      </w:r>
      <w:r>
        <w:rPr>
          <w:rFonts w:hint="eastAsia" w:ascii="仿宋_GB2312" w:hAnsi="仿宋_GB2312" w:eastAsia="仿宋_GB2312" w:cs="仿宋_GB2312"/>
          <w:sz w:val="32"/>
          <w:szCs w:val="32"/>
        </w:rPr>
        <w:t>资源勘探工业信息等支出</w:t>
      </w:r>
      <w:r>
        <w:rPr>
          <w:rFonts w:ascii="仿宋_GB2312" w:hAnsi="仿宋_GB2312" w:eastAsia="仿宋_GB2312" w:cs="仿宋_GB2312"/>
          <w:sz w:val="32"/>
          <w:szCs w:val="32"/>
        </w:rPr>
        <w:t>20.40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万元；自然资源海洋气象等支出</w:t>
      </w:r>
      <w:r>
        <w:rPr>
          <w:rFonts w:ascii="仿宋_GB2312" w:hAnsi="仿宋_GB2312" w:eastAsia="仿宋_GB2312" w:cs="仿宋_GB2312"/>
          <w:sz w:val="32"/>
          <w:szCs w:val="32"/>
        </w:rPr>
        <w:t>3164.23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ascii="仿宋_GB2312" w:hAnsi="仿宋_GB2312" w:eastAsia="仿宋_GB2312" w:cs="仿宋_GB2312"/>
          <w:sz w:val="32"/>
          <w:szCs w:val="32"/>
        </w:rPr>
        <w:t>;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住房保障支出</w:t>
      </w:r>
      <w:r>
        <w:rPr>
          <w:rFonts w:ascii="仿宋_GB2312" w:hAnsi="仿宋_GB2312" w:eastAsia="仿宋_GB2312" w:cs="仿宋_GB2312"/>
          <w:sz w:val="32"/>
          <w:szCs w:val="32"/>
        </w:rPr>
        <w:t>185.20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万元；灾害防治及应急管理支出</w:t>
      </w:r>
      <w:r>
        <w:rPr>
          <w:rFonts w:ascii="仿宋_GB2312" w:hAnsi="仿宋_GB2312" w:eastAsia="仿宋_GB2312" w:cs="仿宋_GB2312"/>
          <w:sz w:val="32"/>
          <w:szCs w:val="32"/>
        </w:rPr>
        <w:t>115.90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万元。支出较去年减少</w:t>
      </w:r>
      <w:r>
        <w:rPr>
          <w:rFonts w:ascii="仿宋_GB2312" w:hAnsi="仿宋_GB2312" w:eastAsia="仿宋_GB2312" w:cs="仿宋_GB2312"/>
          <w:sz w:val="32"/>
          <w:szCs w:val="32"/>
        </w:rPr>
        <w:t xml:space="preserve">68.52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万元，主要是：社会保障和就业支出增加</w:t>
      </w:r>
      <w:r>
        <w:rPr>
          <w:rFonts w:ascii="仿宋_GB2312" w:hAnsi="仿宋_GB2312" w:eastAsia="仿宋_GB2312" w:cs="仿宋_GB2312"/>
          <w:sz w:val="32"/>
          <w:szCs w:val="32"/>
        </w:rPr>
        <w:t>59.73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ascii="仿宋_GB2312" w:hAnsi="仿宋_GB2312" w:eastAsia="仿宋_GB2312" w:cs="仿宋_GB2312"/>
          <w:sz w:val="32"/>
          <w:szCs w:val="32"/>
        </w:rPr>
        <w:t>;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卫生健康支出减少</w:t>
      </w:r>
      <w:r>
        <w:rPr>
          <w:rFonts w:ascii="仿宋_GB2312" w:hAnsi="仿宋_GB2312" w:eastAsia="仿宋_GB2312" w:cs="仿宋_GB2312"/>
          <w:sz w:val="32"/>
          <w:szCs w:val="32"/>
        </w:rPr>
        <w:t>61.20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ascii="仿宋_GB2312" w:hAnsi="仿宋_GB2312" w:eastAsia="仿宋_GB2312" w:cs="仿宋_GB2312"/>
          <w:sz w:val="32"/>
          <w:szCs w:val="32"/>
        </w:rPr>
        <w:t>;</w:t>
      </w:r>
      <w:r>
        <w:rPr>
          <w:rFonts w:hint="eastAsia" w:ascii="仿宋_GB2312" w:hAnsi="仿宋_GB2312" w:eastAsia="仿宋_GB2312" w:cs="仿宋_GB2312"/>
          <w:sz w:val="32"/>
          <w:szCs w:val="32"/>
        </w:rPr>
        <w:t>资源勘探工业信息等支出增加</w:t>
      </w:r>
      <w:r>
        <w:rPr>
          <w:rFonts w:ascii="仿宋_GB2312" w:hAnsi="仿宋_GB2312" w:eastAsia="仿宋_GB2312" w:cs="仿宋_GB2312"/>
          <w:sz w:val="32"/>
          <w:szCs w:val="32"/>
        </w:rPr>
        <w:t>20.40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万元；自然资源海洋气象等支出减少</w:t>
      </w:r>
      <w:r>
        <w:rPr>
          <w:rFonts w:ascii="仿宋_GB2312" w:hAnsi="仿宋_GB2312" w:eastAsia="仿宋_GB2312" w:cs="仿宋_GB2312"/>
          <w:sz w:val="32"/>
          <w:szCs w:val="32"/>
        </w:rPr>
        <w:t>159.95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ascii="仿宋_GB2312" w:hAnsi="仿宋_GB2312" w:eastAsia="仿宋_GB2312" w:cs="仿宋_GB2312"/>
          <w:sz w:val="32"/>
          <w:szCs w:val="32"/>
        </w:rPr>
        <w:t>;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住房保障支出减少</w:t>
      </w:r>
      <w:r>
        <w:rPr>
          <w:rFonts w:ascii="仿宋_GB2312" w:hAnsi="仿宋_GB2312" w:eastAsia="仿宋_GB2312" w:cs="仿宋_GB2312"/>
          <w:sz w:val="32"/>
          <w:szCs w:val="32"/>
        </w:rPr>
        <w:t>43.40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万元；灾害防治及应急管理支出增加</w:t>
      </w:r>
      <w:r>
        <w:rPr>
          <w:rFonts w:ascii="仿宋_GB2312" w:hAnsi="仿宋_GB2312" w:eastAsia="仿宋_GB2312" w:cs="仿宋_GB2312"/>
          <w:sz w:val="32"/>
          <w:szCs w:val="32"/>
        </w:rPr>
        <w:t>115.90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ind w:firstLine="643" w:firstLineChars="200"/>
        <w:rPr>
          <w:rFonts w:ascii="仿宋_GB2312" w:hAns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三、一般公共预算拨款支出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年本单位一般公共预算拨款支出预算</w:t>
      </w:r>
      <w:r>
        <w:rPr>
          <w:rFonts w:ascii="仿宋_GB2312" w:hAnsi="仿宋_GB2312" w:eastAsia="仿宋_GB2312" w:cs="仿宋_GB2312"/>
          <w:sz w:val="32"/>
          <w:szCs w:val="32"/>
        </w:rPr>
        <w:t>2174.46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万元，其中，社会保障和就业支出</w:t>
      </w:r>
      <w:r>
        <w:rPr>
          <w:rFonts w:ascii="仿宋_GB2312" w:hAnsi="仿宋_GB2312" w:eastAsia="仿宋_GB2312" w:cs="仿宋_GB2312"/>
          <w:sz w:val="32"/>
          <w:szCs w:val="32"/>
        </w:rPr>
        <w:t>414.73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ascii="仿宋_GB2312" w:hAnsi="仿宋_GB2312" w:eastAsia="仿宋_GB2312" w:cs="仿宋_GB2312"/>
          <w:sz w:val="32"/>
          <w:szCs w:val="32"/>
        </w:rPr>
        <w:t>19.07%</w:t>
      </w:r>
      <w:r>
        <w:rPr>
          <w:rFonts w:hint="eastAsia" w:ascii="仿宋_GB2312" w:hAnsi="仿宋_GB2312" w:eastAsia="仿宋_GB2312" w:cs="仿宋_GB2312"/>
          <w:sz w:val="32"/>
          <w:szCs w:val="32"/>
        </w:rPr>
        <w:t>；卫生健康支出</w:t>
      </w:r>
      <w:r>
        <w:rPr>
          <w:rFonts w:ascii="仿宋_GB2312" w:hAnsi="仿宋_GB2312" w:eastAsia="仿宋_GB2312" w:cs="仿宋_GB2312"/>
          <w:sz w:val="32"/>
          <w:szCs w:val="32"/>
        </w:rPr>
        <w:t>85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ascii="仿宋_GB2312" w:hAnsi="仿宋_GB2312" w:eastAsia="仿宋_GB2312" w:cs="仿宋_GB2312"/>
          <w:sz w:val="32"/>
          <w:szCs w:val="32"/>
        </w:rPr>
        <w:t>3.91%</w:t>
      </w:r>
      <w:r>
        <w:rPr>
          <w:rFonts w:hint="eastAsia" w:ascii="仿宋_GB2312" w:hAnsi="仿宋_GB2312" w:eastAsia="仿宋_GB2312" w:cs="仿宋_GB2312"/>
          <w:sz w:val="32"/>
          <w:szCs w:val="32"/>
        </w:rPr>
        <w:t>；资源勘探工业信息等支出</w:t>
      </w:r>
      <w:r>
        <w:rPr>
          <w:rFonts w:ascii="仿宋_GB2312" w:hAnsi="仿宋_GB2312" w:eastAsia="仿宋_GB2312" w:cs="仿宋_GB2312"/>
          <w:sz w:val="32"/>
          <w:szCs w:val="32"/>
        </w:rPr>
        <w:t>20.40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ascii="仿宋_GB2312" w:hAnsi="仿宋_GB2312" w:eastAsia="仿宋_GB2312" w:cs="仿宋_GB2312"/>
          <w:sz w:val="32"/>
          <w:szCs w:val="32"/>
        </w:rPr>
        <w:t>0.94%</w:t>
      </w:r>
      <w:r>
        <w:rPr>
          <w:rFonts w:hint="eastAsia" w:ascii="仿宋_GB2312" w:hAnsi="仿宋_GB2312" w:eastAsia="仿宋_GB2312" w:cs="仿宋_GB2312"/>
          <w:sz w:val="32"/>
          <w:szCs w:val="32"/>
        </w:rPr>
        <w:t>；自然资源海洋气象等支出</w:t>
      </w:r>
      <w:r>
        <w:rPr>
          <w:rFonts w:ascii="仿宋_GB2312" w:hAnsi="仿宋_GB2312" w:eastAsia="仿宋_GB2312" w:cs="仿宋_GB2312"/>
          <w:sz w:val="32"/>
          <w:szCs w:val="32"/>
        </w:rPr>
        <w:t>1366.23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ascii="仿宋_GB2312" w:hAnsi="仿宋_GB2312" w:eastAsia="仿宋_GB2312" w:cs="仿宋_GB2312"/>
          <w:sz w:val="32"/>
          <w:szCs w:val="32"/>
        </w:rPr>
        <w:t>62.83%</w:t>
      </w:r>
      <w:r>
        <w:rPr>
          <w:rFonts w:hint="eastAsia" w:ascii="仿宋_GB2312" w:hAnsi="仿宋_GB2312" w:eastAsia="仿宋_GB2312" w:cs="仿宋_GB2312"/>
          <w:sz w:val="32"/>
          <w:szCs w:val="32"/>
        </w:rPr>
        <w:t>；住房保障支出</w:t>
      </w:r>
      <w:r>
        <w:rPr>
          <w:rFonts w:ascii="仿宋_GB2312" w:hAnsi="仿宋_GB2312" w:eastAsia="仿宋_GB2312" w:cs="仿宋_GB2312"/>
          <w:sz w:val="32"/>
          <w:szCs w:val="32"/>
        </w:rPr>
        <w:t>172.20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ascii="仿宋_GB2312" w:hAnsi="仿宋_GB2312" w:eastAsia="仿宋_GB2312" w:cs="仿宋_GB2312"/>
          <w:sz w:val="32"/>
          <w:szCs w:val="32"/>
        </w:rPr>
        <w:t>7.92%</w:t>
      </w:r>
      <w:r>
        <w:rPr>
          <w:rFonts w:hint="eastAsia" w:ascii="仿宋_GB2312" w:hAnsi="仿宋_GB2312" w:eastAsia="仿宋_GB2312" w:cs="仿宋_GB2312"/>
          <w:sz w:val="32"/>
          <w:szCs w:val="32"/>
        </w:rPr>
        <w:t>；灾害防治及应急管理支出</w:t>
      </w:r>
      <w:r>
        <w:rPr>
          <w:rFonts w:ascii="仿宋_GB2312" w:hAnsi="仿宋_GB2312" w:eastAsia="仿宋_GB2312" w:cs="仿宋_GB2312"/>
          <w:sz w:val="32"/>
          <w:szCs w:val="32"/>
        </w:rPr>
        <w:t>115.90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ascii="仿宋_GB2312" w:hAnsi="仿宋_GB2312" w:eastAsia="仿宋_GB2312" w:cs="仿宋_GB2312"/>
          <w:sz w:val="32"/>
          <w:szCs w:val="32"/>
        </w:rPr>
        <w:t>5.33%</w:t>
      </w:r>
      <w:r>
        <w:rPr>
          <w:rFonts w:hint="eastAsia" w:ascii="仿宋_GB2312" w:hAnsi="仿宋_GB2312" w:eastAsia="仿宋_GB2312" w:cs="仿宋_GB2312"/>
          <w:sz w:val="32"/>
          <w:szCs w:val="32"/>
        </w:rPr>
        <w:t>。具体安排情况如下</w:t>
      </w:r>
      <w:r>
        <w:rPr>
          <w:rFonts w:ascii="仿宋_GB2312" w:hAnsi="仿宋_GB2312" w:eastAsia="仿宋_GB2312" w:cs="仿宋_GB2312"/>
          <w:sz w:val="32"/>
          <w:szCs w:val="32"/>
        </w:rPr>
        <w:t>:</w:t>
      </w:r>
    </w:p>
    <w:p>
      <w:pPr>
        <w:ind w:firstLine="643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基本支出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:</w:t>
      </w:r>
      <w:r>
        <w:rPr>
          <w:rFonts w:ascii="仿宋_GB2312" w:hAnsi="仿宋_GB2312" w:eastAsia="仿宋_GB2312" w:cs="仿宋_GB2312"/>
          <w:sz w:val="32"/>
          <w:szCs w:val="32"/>
        </w:rPr>
        <w:t xml:space="preserve"> 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年本单位基本支出预算数</w:t>
      </w:r>
      <w:r>
        <w:rPr>
          <w:rFonts w:ascii="仿宋_GB2312" w:hAnsi="仿宋_GB2312" w:eastAsia="仿宋_GB2312" w:cs="仿宋_GB2312"/>
          <w:sz w:val="32"/>
          <w:szCs w:val="32"/>
        </w:rPr>
        <w:t>2038.16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万元，主要是为保障单位机构正常运转、完成日常工作任务而发生的各项支出，包括人员经费及公用经费支出。</w:t>
      </w:r>
    </w:p>
    <w:p>
      <w:pPr>
        <w:ind w:firstLine="643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项目支出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 xml:space="preserve">: </w:t>
      </w:r>
      <w:r>
        <w:rPr>
          <w:rFonts w:ascii="仿宋_GB2312" w:hAnsi="仿宋_GB2312" w:eastAsia="仿宋_GB2312" w:cs="仿宋_GB2312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年本单位项目支出预算</w:t>
      </w:r>
      <w:r>
        <w:rPr>
          <w:rFonts w:ascii="仿宋_GB2312" w:hAnsi="仿宋_GB2312" w:eastAsia="仿宋_GB2312" w:cs="仿宋_GB2312"/>
          <w:sz w:val="32"/>
          <w:szCs w:val="32"/>
        </w:rPr>
        <w:t>136.30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万元，其中：资源勘探工业信息等支出</w:t>
      </w:r>
      <w:r>
        <w:rPr>
          <w:rFonts w:ascii="仿宋_GB2312" w:hAnsi="仿宋_GB2312" w:eastAsia="仿宋_GB2312" w:cs="仿宋_GB2312"/>
          <w:sz w:val="32"/>
          <w:szCs w:val="32"/>
        </w:rPr>
        <w:t>20.40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万元；灾害防治及应急管理支出</w:t>
      </w:r>
      <w:r>
        <w:rPr>
          <w:rFonts w:ascii="仿宋_GB2312" w:hAnsi="仿宋_GB2312" w:eastAsia="仿宋_GB2312" w:cs="仿宋_GB2312"/>
          <w:sz w:val="32"/>
          <w:szCs w:val="32"/>
        </w:rPr>
        <w:t>115.90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万元。主要是部门为完成特定行政工作任务或事业发展目标而发生的支出。</w:t>
      </w:r>
    </w:p>
    <w:p>
      <w:pPr>
        <w:ind w:firstLine="643" w:firstLineChars="200"/>
        <w:rPr>
          <w:rFonts w:ascii="仿宋_GB2312" w:hAns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四、政府性基金预算支出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年本单位无政府性基金预算安排的支出。</w:t>
      </w:r>
    </w:p>
    <w:p>
      <w:pPr>
        <w:ind w:firstLine="643" w:firstLineChars="200"/>
        <w:rPr>
          <w:rFonts w:ascii="仿宋_GB2312" w:hAns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五、其他重要事项的情况说明</w:t>
      </w:r>
    </w:p>
    <w:p>
      <w:pPr>
        <w:ind w:firstLine="643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机关运行经费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:</w:t>
      </w:r>
      <w:r>
        <w:rPr>
          <w:rFonts w:ascii="仿宋_GB2312" w:hAnsi="仿宋_GB2312" w:eastAsia="仿宋_GB2312" w:cs="仿宋_GB2312"/>
          <w:sz w:val="32"/>
          <w:szCs w:val="32"/>
        </w:rPr>
        <w:t xml:space="preserve"> 2021 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年本单位机关运行经费</w:t>
      </w:r>
      <w:r>
        <w:rPr>
          <w:rFonts w:ascii="仿宋_GB2312" w:hAnsi="仿宋_GB2312" w:eastAsia="仿宋_GB2312" w:cs="仿宋_GB2312"/>
          <w:sz w:val="32"/>
          <w:szCs w:val="32"/>
        </w:rPr>
        <w:t>271.18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万元，比上年预算减少</w:t>
      </w:r>
      <w:r>
        <w:rPr>
          <w:rFonts w:ascii="仿宋_GB2312" w:hAnsi="仿宋_GB2312" w:eastAsia="仿宋_GB2312" w:cs="仿宋_GB2312"/>
          <w:sz w:val="32"/>
          <w:szCs w:val="32"/>
        </w:rPr>
        <w:t xml:space="preserve">44.32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万元，下降</w:t>
      </w:r>
      <w:r>
        <w:rPr>
          <w:rFonts w:ascii="仿宋_GB2312" w:hAnsi="仿宋_GB2312" w:eastAsia="仿宋_GB2312" w:cs="仿宋_GB2312"/>
          <w:sz w:val="32"/>
          <w:szCs w:val="32"/>
        </w:rPr>
        <w:t xml:space="preserve">14.05%, 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主要是压缩一般性支出。</w:t>
      </w:r>
    </w:p>
    <w:p>
      <w:pPr>
        <w:ind w:firstLine="643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“三公经费预算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 xml:space="preserve">: </w:t>
      </w:r>
      <w:r>
        <w:rPr>
          <w:rFonts w:ascii="仿宋_GB2312" w:hAnsi="仿宋_GB2312" w:eastAsia="仿宋_GB2312" w:cs="仿宋_GB2312"/>
          <w:sz w:val="32"/>
          <w:szCs w:val="32"/>
        </w:rPr>
        <w:t xml:space="preserve">2021 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年本单位“三公”经费预算数为</w:t>
      </w:r>
      <w:r>
        <w:rPr>
          <w:rFonts w:ascii="仿宋_GB2312" w:hAnsi="仿宋_GB2312" w:eastAsia="仿宋_GB2312" w:cs="仿宋_GB2312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万元，其中，公务接待费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万元，公务用车购置及运行费</w:t>
      </w:r>
      <w:r>
        <w:rPr>
          <w:rFonts w:ascii="仿宋_GB2312" w:hAnsi="仿宋_GB2312" w:eastAsia="仿宋_GB2312" w:cs="仿宋_GB2312"/>
          <w:sz w:val="32"/>
          <w:szCs w:val="32"/>
        </w:rPr>
        <w:t xml:space="preserve"> 12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公务用车购置费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万元，公务用车运行费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ascii="仿宋_GB2312" w:hAnsi="仿宋_GB2312" w:eastAsia="仿宋_GB2312" w:cs="仿宋_GB2312"/>
          <w:sz w:val="32"/>
          <w:szCs w:val="32"/>
        </w:rPr>
        <w:t>),</w:t>
      </w:r>
      <w:r>
        <w:rPr>
          <w:rFonts w:hint="eastAsia" w:ascii="仿宋_GB2312" w:hAnsi="仿宋_GB2312" w:eastAsia="仿宋_GB2312" w:cs="仿宋_GB2312"/>
          <w:sz w:val="32"/>
          <w:szCs w:val="32"/>
        </w:rPr>
        <w:t>因公出国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境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费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ascii="仿宋_GB2312" w:hAnsi="仿宋_GB2312" w:eastAsia="仿宋_GB2312" w:cs="仿宋_GB2312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年“三公经费预算较上年减少</w:t>
      </w:r>
      <w:r>
        <w:rPr>
          <w:rFonts w:ascii="仿宋_GB2312" w:hAnsi="仿宋_GB2312" w:eastAsia="仿宋_GB2312" w:cs="仿宋_GB2312"/>
          <w:sz w:val="32"/>
          <w:szCs w:val="32"/>
        </w:rPr>
        <w:t>6.50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万元，主要是：公务用车运行费减少。</w:t>
      </w:r>
    </w:p>
    <w:p>
      <w:pPr>
        <w:ind w:firstLine="643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一般性支出情况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: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>2021</w:t>
      </w:r>
      <w:r>
        <w:rPr>
          <w:rFonts w:eastAsia="仿宋_GB2312" w:cs="Times New Roman"/>
          <w:sz w:val="32"/>
          <w:szCs w:val="32"/>
        </w:rPr>
        <w:t> </w:t>
      </w:r>
      <w:r>
        <w:rPr>
          <w:rFonts w:hint="eastAsia" w:ascii="仿宋_GB2312" w:eastAsia="仿宋_GB2312" w:cs="仿宋_GB2312"/>
          <w:sz w:val="32"/>
          <w:szCs w:val="32"/>
        </w:rPr>
        <w:t>年本单位会议费预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hint="eastAsia" w:ascii="仿宋_GB2312" w:eastAsia="仿宋_GB2312" w:cs="仿宋_GB2312"/>
          <w:sz w:val="32"/>
          <w:szCs w:val="32"/>
        </w:rPr>
        <w:t>万元，拟召开职工代表大会，人数约</w:t>
      </w:r>
      <w:r>
        <w:rPr>
          <w:rFonts w:eastAsia="仿宋_GB2312" w:cs="Times New Roman"/>
          <w:sz w:val="32"/>
          <w:szCs w:val="32"/>
        </w:rPr>
        <w:t> </w:t>
      </w:r>
      <w:r>
        <w:rPr>
          <w:rFonts w:ascii="仿宋_GB2312" w:eastAsia="仿宋_GB2312" w:cs="仿宋_GB2312"/>
          <w:sz w:val="32"/>
          <w:szCs w:val="32"/>
        </w:rPr>
        <w:t>50</w:t>
      </w:r>
      <w:r>
        <w:rPr>
          <w:rFonts w:hint="eastAsia" w:ascii="仿宋_GB2312" w:eastAsia="仿宋_GB2312" w:cs="仿宋_GB2312"/>
          <w:sz w:val="32"/>
          <w:szCs w:val="32"/>
        </w:rPr>
        <w:t>人，内容为通过职工代表大会的各项议程；培训费预算</w:t>
      </w:r>
      <w:r>
        <w:rPr>
          <w:rFonts w:ascii="仿宋_GB2312" w:eastAsia="仿宋_GB2312" w:cs="仿宋_GB2312"/>
          <w:sz w:val="32"/>
          <w:szCs w:val="32"/>
        </w:rPr>
        <w:t>18</w:t>
      </w:r>
      <w:r>
        <w:rPr>
          <w:rFonts w:hint="eastAsia" w:ascii="仿宋_GB2312" w:eastAsia="仿宋_GB2312" w:cs="仿宋_GB2312"/>
          <w:sz w:val="32"/>
          <w:szCs w:val="32"/>
        </w:rPr>
        <w:t>万元，拟开展安全培训、专业技术和继续教育等培训，培训人数</w:t>
      </w:r>
      <w:r>
        <w:rPr>
          <w:rFonts w:ascii="仿宋_GB2312" w:eastAsia="仿宋_GB2312" w:cs="仿宋_GB2312"/>
          <w:sz w:val="32"/>
          <w:szCs w:val="32"/>
        </w:rPr>
        <w:t>190</w:t>
      </w:r>
      <w:r>
        <w:rPr>
          <w:rFonts w:hint="eastAsia" w:ascii="仿宋_GB2312" w:eastAsia="仿宋_GB2312" w:cs="仿宋_GB2312"/>
          <w:sz w:val="32"/>
          <w:szCs w:val="32"/>
        </w:rPr>
        <w:t>人</w:t>
      </w:r>
      <w:r>
        <w:rPr>
          <w:rFonts w:ascii="仿宋_GB2312" w:eastAsia="仿宋_GB2312" w:cs="仿宋_GB2312"/>
          <w:sz w:val="32"/>
          <w:szCs w:val="32"/>
        </w:rPr>
        <w:t>/</w:t>
      </w:r>
      <w:r>
        <w:rPr>
          <w:rFonts w:hint="eastAsia" w:ascii="仿宋_GB2312" w:eastAsia="仿宋_GB2312" w:cs="仿宋_GB2312"/>
          <w:sz w:val="32"/>
          <w:szCs w:val="32"/>
        </w:rPr>
        <w:t>次，内容为安全培训、专业技术培训、素质教育和业务能力建设等方面。未计划安排节庆、晚会、论坛、赛事活动。</w:t>
      </w:r>
    </w:p>
    <w:p>
      <w:pPr>
        <w:ind w:firstLine="643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四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政府采购情况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:</w:t>
      </w:r>
      <w:r>
        <w:rPr>
          <w:rFonts w:ascii="仿宋_GB2312" w:hAnsi="仿宋_GB2312" w:eastAsia="仿宋_GB2312" w:cs="仿宋_GB2312"/>
          <w:sz w:val="32"/>
          <w:szCs w:val="32"/>
        </w:rPr>
        <w:t xml:space="preserve"> 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年本部门政府采购预算总额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万元，其中，货物类采购预算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万元；工程类采购预算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万元；服务类采购预算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ind w:firstLine="643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五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国有资产占用使用及新增资产配置情况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截至</w:t>
      </w:r>
      <w:r>
        <w:rPr>
          <w:rFonts w:ascii="仿宋_GB2312" w:hAnsi="仿宋_GB2312" w:eastAsia="仿宋_GB2312" w:cs="仿宋_GB2312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月底，本单位共有公务用车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辆，其中：应急保障用车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辆，其他按照规定配备的公务用车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辆</w:t>
      </w:r>
      <w:r>
        <w:rPr>
          <w:rFonts w:ascii="仿宋_GB2312" w:hAnsi="仿宋_GB2312" w:eastAsia="仿宋_GB2312" w:cs="仿宋_GB2312"/>
          <w:sz w:val="32"/>
          <w:szCs w:val="32"/>
        </w:rPr>
        <w:t>;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单位价值</w:t>
      </w:r>
      <w:r>
        <w:rPr>
          <w:rFonts w:ascii="仿宋_GB2312" w:hAnsi="仿宋_GB2312" w:eastAsia="仿宋_GB2312" w:cs="仿宋_GB2312"/>
          <w:sz w:val="32"/>
          <w:szCs w:val="32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万元以上通用设备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台套，单位价值</w:t>
      </w:r>
      <w:r>
        <w:rPr>
          <w:rFonts w:ascii="仿宋_GB2312" w:hAnsi="仿宋_GB2312" w:eastAsia="仿宋_GB2312" w:cs="仿宋_GB2312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万元以上专用设备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台套。</w:t>
      </w:r>
      <w:r>
        <w:rPr>
          <w:rFonts w:ascii="仿宋_GB2312" w:hAnsi="仿宋_GB2312" w:eastAsia="仿宋_GB2312" w:cs="仿宋_GB2312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年拟新增配置公务用车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辆；新增配备单位价值</w:t>
      </w:r>
      <w:r>
        <w:rPr>
          <w:rFonts w:ascii="仿宋_GB2312" w:hAnsi="仿宋_GB2312" w:eastAsia="仿宋_GB2312" w:cs="仿宋_GB2312"/>
          <w:sz w:val="32"/>
          <w:szCs w:val="32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万元以上通用设备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台套，单位价值</w:t>
      </w:r>
      <w:r>
        <w:rPr>
          <w:rFonts w:ascii="仿宋_GB2312" w:hAnsi="仿宋_GB2312" w:eastAsia="仿宋_GB2312" w:cs="仿宋_GB2312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万元以上专用设备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台套。</w:t>
      </w:r>
    </w:p>
    <w:p>
      <w:pPr>
        <w:ind w:firstLine="643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六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预算绩效目标说明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本单位所有支出实行绩效目标管理。纳入</w:t>
      </w:r>
      <w:r>
        <w:rPr>
          <w:rFonts w:ascii="仿宋_GB2312" w:hAnsi="仿宋_GB2312" w:eastAsia="仿宋_GB2312" w:cs="仿宋_GB2312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年单位整体支出绩效目标的金额为</w:t>
      </w:r>
      <w:r>
        <w:rPr>
          <w:rFonts w:ascii="仿宋_GB2312" w:hAnsi="仿宋_GB2312" w:eastAsia="仿宋_GB2312" w:cs="仿宋_GB2312"/>
          <w:sz w:val="32"/>
          <w:szCs w:val="32"/>
        </w:rPr>
        <w:t>4032.46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ascii="仿宋_GB2312" w:hAnsi="仿宋_GB2312" w:eastAsia="仿宋_GB2312" w:cs="仿宋_GB2312"/>
          <w:sz w:val="32"/>
          <w:szCs w:val="32"/>
        </w:rPr>
        <w:t>3826.16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万元，项目支出</w:t>
      </w:r>
      <w:r>
        <w:rPr>
          <w:rFonts w:ascii="仿宋_GB2312" w:hAnsi="仿宋_GB2312" w:eastAsia="仿宋_GB2312" w:cs="仿宋_GB2312"/>
          <w:sz w:val="32"/>
          <w:szCs w:val="32"/>
        </w:rPr>
        <w:t>206.30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万元，具体绩效目标详见报表。</w:t>
      </w:r>
    </w:p>
    <w:p>
      <w:pPr>
        <w:ind w:firstLine="643" w:firstLineChars="200"/>
        <w:rPr>
          <w:rFonts w:ascii="仿宋_GB2312" w:hAns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六、名词解释</w:t>
      </w:r>
    </w:p>
    <w:p>
      <w:pPr>
        <w:ind w:firstLine="643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、机关运行经费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ind w:firstLine="643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、“三公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"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经费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纳入省（市</w:t>
      </w:r>
      <w:r>
        <w:rPr>
          <w:rFonts w:ascii="仿宋_GB2312" w:hAnsi="仿宋_GB2312" w:eastAsia="仿宋_GB2312" w:cs="仿宋_GB2312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</w:rPr>
        <w:t>县）财政预算管理的“三公”经费，是指用一般公共预算拨款安排的公务接特费、公务用车购置及运行维护费和因公出国（境）费。其中：公务接待费反映单位按规定开支的各类公务接待支出；公务用车购置及运行费反映单位公务用车车辆购置支出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含车辆购置税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以及燃料费、维修费、保险费等支出；因公出国（境）费反映单位公务出国（境）的国际旅费、国外城市间交通费、住宿费、伙食费、培训费、公杂费等支出。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</w:p>
    <w:p>
      <w:pPr>
        <w:ind w:firstLine="643" w:firstLineChars="200"/>
        <w:jc w:val="left"/>
        <w:rPr>
          <w:rFonts w:ascii="仿宋_GB2312" w:hAns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 xml:space="preserve"> 2021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年单位预算表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0OWFkMzVjYjA1NzU3OGVlYmNlYjk0MmRkMzZiNzAifQ=="/>
  </w:docVars>
  <w:rsids>
    <w:rsidRoot w:val="40C80DD9"/>
    <w:rsid w:val="0010118E"/>
    <w:rsid w:val="0017686A"/>
    <w:rsid w:val="002426D1"/>
    <w:rsid w:val="002A23C5"/>
    <w:rsid w:val="003301CA"/>
    <w:rsid w:val="003E250A"/>
    <w:rsid w:val="003F0575"/>
    <w:rsid w:val="00430676"/>
    <w:rsid w:val="005A1579"/>
    <w:rsid w:val="005C348B"/>
    <w:rsid w:val="006B0B67"/>
    <w:rsid w:val="00742FA7"/>
    <w:rsid w:val="00796B73"/>
    <w:rsid w:val="007B0C0D"/>
    <w:rsid w:val="007D0B94"/>
    <w:rsid w:val="008B6218"/>
    <w:rsid w:val="008C4F36"/>
    <w:rsid w:val="00940000"/>
    <w:rsid w:val="009F33DB"/>
    <w:rsid w:val="00A25EE8"/>
    <w:rsid w:val="00A27A30"/>
    <w:rsid w:val="00A86556"/>
    <w:rsid w:val="00AB284A"/>
    <w:rsid w:val="00B72260"/>
    <w:rsid w:val="00BF6AFD"/>
    <w:rsid w:val="00CC74ED"/>
    <w:rsid w:val="00CD2BBC"/>
    <w:rsid w:val="00CD56C1"/>
    <w:rsid w:val="00D41D7E"/>
    <w:rsid w:val="00D52014"/>
    <w:rsid w:val="00D634CC"/>
    <w:rsid w:val="00D669F2"/>
    <w:rsid w:val="00DB2FF7"/>
    <w:rsid w:val="00DC1759"/>
    <w:rsid w:val="00E5517E"/>
    <w:rsid w:val="00EA34A7"/>
    <w:rsid w:val="00EC41F8"/>
    <w:rsid w:val="00F53F07"/>
    <w:rsid w:val="00F577C0"/>
    <w:rsid w:val="00F7272C"/>
    <w:rsid w:val="05410B7B"/>
    <w:rsid w:val="0747127B"/>
    <w:rsid w:val="08A51FE9"/>
    <w:rsid w:val="0AA56913"/>
    <w:rsid w:val="0DEE3855"/>
    <w:rsid w:val="0EA71C92"/>
    <w:rsid w:val="0F2C1D1D"/>
    <w:rsid w:val="0F5E5025"/>
    <w:rsid w:val="0FEB4985"/>
    <w:rsid w:val="10146E4C"/>
    <w:rsid w:val="10BB3C34"/>
    <w:rsid w:val="111E5CE4"/>
    <w:rsid w:val="161B0E31"/>
    <w:rsid w:val="187541AD"/>
    <w:rsid w:val="18F77BF5"/>
    <w:rsid w:val="1BC81649"/>
    <w:rsid w:val="1ED87EB0"/>
    <w:rsid w:val="1FFB1D01"/>
    <w:rsid w:val="201B7806"/>
    <w:rsid w:val="22335386"/>
    <w:rsid w:val="22A35144"/>
    <w:rsid w:val="24E20F7D"/>
    <w:rsid w:val="25F75225"/>
    <w:rsid w:val="26C510E1"/>
    <w:rsid w:val="27BD74E7"/>
    <w:rsid w:val="2A8947F8"/>
    <w:rsid w:val="2AF25E86"/>
    <w:rsid w:val="2B621589"/>
    <w:rsid w:val="2C3119FD"/>
    <w:rsid w:val="2E1312B9"/>
    <w:rsid w:val="32C4412F"/>
    <w:rsid w:val="33782D1C"/>
    <w:rsid w:val="338F0CA3"/>
    <w:rsid w:val="3D1025FC"/>
    <w:rsid w:val="3DC50709"/>
    <w:rsid w:val="3E113945"/>
    <w:rsid w:val="3E1622FF"/>
    <w:rsid w:val="3F0225DF"/>
    <w:rsid w:val="3F306327"/>
    <w:rsid w:val="40C80DD9"/>
    <w:rsid w:val="41E62723"/>
    <w:rsid w:val="43C31A51"/>
    <w:rsid w:val="43E51DF9"/>
    <w:rsid w:val="44B26DB3"/>
    <w:rsid w:val="453A4246"/>
    <w:rsid w:val="479F6CAF"/>
    <w:rsid w:val="488878A6"/>
    <w:rsid w:val="48BA7161"/>
    <w:rsid w:val="49016810"/>
    <w:rsid w:val="49DA2EB9"/>
    <w:rsid w:val="4B57337D"/>
    <w:rsid w:val="4C0A46FE"/>
    <w:rsid w:val="4DC65734"/>
    <w:rsid w:val="4DF23B5A"/>
    <w:rsid w:val="4E687223"/>
    <w:rsid w:val="4FC9314D"/>
    <w:rsid w:val="5013107F"/>
    <w:rsid w:val="50530E18"/>
    <w:rsid w:val="50CE1CAF"/>
    <w:rsid w:val="535C3E74"/>
    <w:rsid w:val="537B2C3B"/>
    <w:rsid w:val="56773E04"/>
    <w:rsid w:val="582918E6"/>
    <w:rsid w:val="5B5A571A"/>
    <w:rsid w:val="5BB66278"/>
    <w:rsid w:val="5C3E0E84"/>
    <w:rsid w:val="5C806184"/>
    <w:rsid w:val="5D2E7265"/>
    <w:rsid w:val="5DF70870"/>
    <w:rsid w:val="5F167DAA"/>
    <w:rsid w:val="648F5D85"/>
    <w:rsid w:val="65571A36"/>
    <w:rsid w:val="657A7917"/>
    <w:rsid w:val="6608174E"/>
    <w:rsid w:val="67813F1B"/>
    <w:rsid w:val="67C023B6"/>
    <w:rsid w:val="68833724"/>
    <w:rsid w:val="698C443C"/>
    <w:rsid w:val="6AA86B93"/>
    <w:rsid w:val="6D1C67EC"/>
    <w:rsid w:val="6E3F1B3D"/>
    <w:rsid w:val="709F167C"/>
    <w:rsid w:val="72313FE5"/>
    <w:rsid w:val="747C1056"/>
    <w:rsid w:val="748C23C9"/>
    <w:rsid w:val="749C0206"/>
    <w:rsid w:val="74B80B73"/>
    <w:rsid w:val="757F2311"/>
    <w:rsid w:val="76854286"/>
    <w:rsid w:val="7ABB78B9"/>
    <w:rsid w:val="7CC52212"/>
    <w:rsid w:val="7DD44523"/>
    <w:rsid w:val="7E153209"/>
    <w:rsid w:val="7FD1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MC SYSTEM</Company>
  <Pages>7</Pages>
  <Words>2512</Words>
  <Characters>2824</Characters>
  <Lines>0</Lines>
  <Paragraphs>0</Paragraphs>
  <TotalTime>1</TotalTime>
  <ScaleCrop>false</ScaleCrop>
  <LinksUpToDate>false</LinksUpToDate>
  <CharactersWithSpaces>2851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2021-03-03T07:58:00Z</dcterms:created>
  <dc:creator>子菲</dc:creator>
  <cp:lastModifiedBy>子菲</cp:lastModifiedBy>
  <dcterms:modified xsi:type="dcterms:W3CDTF">2022-09-09T02:03:19Z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479C093B740845D2869F01EE07BF6B22</vt:lpwstr>
  </property>
</Properties>
</file>